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CA6AD" w14:textId="77777777" w:rsidR="00F14200" w:rsidRDefault="00F14200" w:rsidP="005702B9">
      <w:pPr>
        <w:rPr>
          <w:rFonts w:asciiTheme="majorHAnsi" w:eastAsiaTheme="minorEastAsia" w:hAnsiTheme="majorHAnsi"/>
          <w:b/>
          <w:color w:val="17365D" w:themeColor="text2" w:themeShade="BF"/>
          <w:sz w:val="44"/>
          <w:szCs w:val="44"/>
        </w:rPr>
      </w:pPr>
    </w:p>
    <w:p w14:paraId="5AE13348" w14:textId="77777777" w:rsidR="00F14200" w:rsidRDefault="00F14200" w:rsidP="005702B9">
      <w:pPr>
        <w:rPr>
          <w:rFonts w:asciiTheme="majorHAnsi" w:eastAsiaTheme="minorEastAsia" w:hAnsiTheme="majorHAnsi"/>
          <w:b/>
          <w:color w:val="17365D" w:themeColor="text2" w:themeShade="BF"/>
          <w:sz w:val="44"/>
          <w:szCs w:val="44"/>
        </w:rPr>
      </w:pPr>
    </w:p>
    <w:p w14:paraId="1FC3C6B1" w14:textId="77777777" w:rsidR="00F14200" w:rsidRDefault="00F14200" w:rsidP="005702B9">
      <w:pPr>
        <w:rPr>
          <w:rFonts w:asciiTheme="majorHAnsi" w:eastAsiaTheme="minorEastAsia" w:hAnsiTheme="majorHAnsi"/>
          <w:b/>
          <w:color w:val="17365D" w:themeColor="text2" w:themeShade="BF"/>
          <w:sz w:val="44"/>
          <w:szCs w:val="44"/>
        </w:rPr>
      </w:pPr>
    </w:p>
    <w:p w14:paraId="31FCAFE8" w14:textId="0B56C0CC" w:rsidR="009F43E8" w:rsidRDefault="00F159E9" w:rsidP="00F14200">
      <w:pPr>
        <w:jc w:val="right"/>
        <w:rPr>
          <w:rFonts w:asciiTheme="majorHAnsi" w:eastAsiaTheme="minorEastAsia" w:hAnsiTheme="majorHAnsi" w:cstheme="majorBidi"/>
          <w:b/>
          <w:color w:val="17365D" w:themeColor="text2" w:themeShade="BF"/>
          <w:spacing w:val="5"/>
          <w:sz w:val="44"/>
          <w:szCs w:val="44"/>
        </w:rPr>
      </w:pPr>
      <w:r w:rsidRPr="003B19DE">
        <w:rPr>
          <w:rFonts w:asciiTheme="majorHAnsi" w:eastAsiaTheme="minorEastAsia" w:hAnsiTheme="majorHAnsi"/>
          <w:b/>
          <w:color w:val="17365D" w:themeColor="text2" w:themeShade="BF"/>
          <w:sz w:val="44"/>
          <w:szCs w:val="44"/>
        </w:rPr>
        <w:t>M</w:t>
      </w:r>
      <w:r w:rsidR="000315CF" w:rsidRPr="003B19DE">
        <w:rPr>
          <w:rFonts w:asciiTheme="majorHAnsi" w:eastAsiaTheme="minorEastAsia" w:hAnsiTheme="majorHAnsi" w:cstheme="majorBidi"/>
          <w:b/>
          <w:color w:val="17365D" w:themeColor="text2" w:themeShade="BF"/>
          <w:spacing w:val="5"/>
          <w:sz w:val="44"/>
          <w:szCs w:val="44"/>
        </w:rPr>
        <w:t>edicare Claims Entry Web Service (</w:t>
      </w:r>
      <w:r w:rsidRPr="003B19DE">
        <w:rPr>
          <w:rFonts w:asciiTheme="majorHAnsi" w:eastAsiaTheme="minorEastAsia" w:hAnsiTheme="majorHAnsi" w:cstheme="majorBidi"/>
          <w:b/>
          <w:color w:val="17365D" w:themeColor="text2" w:themeShade="BF"/>
          <w:spacing w:val="5"/>
          <w:sz w:val="44"/>
          <w:szCs w:val="44"/>
        </w:rPr>
        <w:t>MCE</w:t>
      </w:r>
      <w:r w:rsidR="00FA354A" w:rsidRPr="003B19DE">
        <w:rPr>
          <w:rFonts w:asciiTheme="majorHAnsi" w:eastAsiaTheme="minorEastAsia" w:hAnsiTheme="majorHAnsi" w:cstheme="majorBidi"/>
          <w:b/>
          <w:color w:val="17365D" w:themeColor="text2" w:themeShade="BF"/>
          <w:spacing w:val="5"/>
          <w:sz w:val="44"/>
          <w:szCs w:val="44"/>
        </w:rPr>
        <w:t>-</w:t>
      </w:r>
      <w:r w:rsidRPr="003B19DE">
        <w:rPr>
          <w:rFonts w:asciiTheme="majorHAnsi" w:eastAsiaTheme="minorEastAsia" w:hAnsiTheme="majorHAnsi" w:cstheme="majorBidi"/>
          <w:b/>
          <w:color w:val="17365D" w:themeColor="text2" w:themeShade="BF"/>
          <w:spacing w:val="5"/>
          <w:sz w:val="44"/>
          <w:szCs w:val="44"/>
        </w:rPr>
        <w:t>WS</w:t>
      </w:r>
      <w:r w:rsidR="000315CF" w:rsidRPr="003B19DE">
        <w:rPr>
          <w:rFonts w:asciiTheme="majorHAnsi" w:eastAsiaTheme="minorEastAsia" w:hAnsiTheme="majorHAnsi" w:cstheme="majorBidi"/>
          <w:b/>
          <w:color w:val="17365D" w:themeColor="text2" w:themeShade="BF"/>
          <w:spacing w:val="5"/>
          <w:sz w:val="44"/>
          <w:szCs w:val="44"/>
        </w:rPr>
        <w:t>)</w:t>
      </w:r>
      <w:r w:rsidRPr="003B19DE">
        <w:rPr>
          <w:rFonts w:asciiTheme="majorHAnsi" w:eastAsiaTheme="minorEastAsia" w:hAnsiTheme="majorHAnsi" w:cstheme="majorBidi"/>
          <w:b/>
          <w:color w:val="17365D" w:themeColor="text2" w:themeShade="BF"/>
          <w:spacing w:val="5"/>
          <w:sz w:val="44"/>
          <w:szCs w:val="44"/>
        </w:rPr>
        <w:t xml:space="preserve"> Integration</w:t>
      </w:r>
    </w:p>
    <w:p w14:paraId="68D7D609" w14:textId="77777777" w:rsidR="009F43E8" w:rsidRDefault="009F43E8" w:rsidP="00F14200">
      <w:pPr>
        <w:jc w:val="right"/>
        <w:rPr>
          <w:rFonts w:asciiTheme="majorHAnsi" w:eastAsiaTheme="minorEastAsia" w:hAnsiTheme="majorHAnsi" w:cstheme="majorBidi"/>
          <w:b/>
          <w:color w:val="17365D" w:themeColor="text2" w:themeShade="BF"/>
          <w:spacing w:val="5"/>
          <w:sz w:val="44"/>
          <w:szCs w:val="44"/>
        </w:rPr>
      </w:pPr>
    </w:p>
    <w:p w14:paraId="5FFD1B28" w14:textId="65315E54" w:rsidR="005A75A5" w:rsidRPr="003B19DE" w:rsidRDefault="00F159E9" w:rsidP="00F14200">
      <w:pPr>
        <w:jc w:val="right"/>
        <w:rPr>
          <w:rFonts w:asciiTheme="majorHAnsi" w:eastAsiaTheme="minorEastAsia" w:hAnsiTheme="majorHAnsi" w:cstheme="majorBidi"/>
          <w:b/>
          <w:spacing w:val="5"/>
          <w:sz w:val="44"/>
          <w:szCs w:val="44"/>
        </w:rPr>
      </w:pPr>
      <w:r w:rsidRPr="003B19DE">
        <w:rPr>
          <w:rFonts w:asciiTheme="majorHAnsi" w:eastAsiaTheme="minorEastAsia" w:hAnsiTheme="majorHAnsi" w:cstheme="majorBidi"/>
          <w:b/>
          <w:color w:val="17365D" w:themeColor="text2" w:themeShade="BF"/>
          <w:spacing w:val="5"/>
          <w:sz w:val="44"/>
          <w:szCs w:val="44"/>
        </w:rPr>
        <w:t>Requirements Specifications</w:t>
      </w:r>
    </w:p>
    <w:p w14:paraId="7EA81041" w14:textId="77777777" w:rsidR="00F14200" w:rsidRDefault="00F14200" w:rsidP="000D6D9E">
      <w:pPr>
        <w:pStyle w:val="Title"/>
        <w:tabs>
          <w:tab w:val="left" w:pos="2486"/>
          <w:tab w:val="right" w:pos="9360"/>
        </w:tabs>
        <w:spacing w:before="0" w:after="300"/>
        <w:contextualSpacing/>
        <w:jc w:val="right"/>
        <w:outlineLvl w:val="9"/>
        <w:rPr>
          <w:rFonts w:asciiTheme="majorHAnsi" w:eastAsiaTheme="minorHAnsi" w:hAnsiTheme="majorHAnsi" w:cstheme="majorBidi"/>
          <w:b w:val="0"/>
          <w:bCs w:val="0"/>
          <w:color w:val="17365D" w:themeColor="text2" w:themeShade="BF"/>
          <w:spacing w:val="5"/>
          <w:sz w:val="28"/>
          <w:szCs w:val="52"/>
        </w:rPr>
      </w:pPr>
    </w:p>
    <w:p w14:paraId="489D5889" w14:textId="77777777" w:rsidR="00F14200" w:rsidRDefault="00F14200" w:rsidP="000D6D9E">
      <w:pPr>
        <w:pStyle w:val="Title"/>
        <w:tabs>
          <w:tab w:val="left" w:pos="2486"/>
          <w:tab w:val="right" w:pos="9360"/>
        </w:tabs>
        <w:spacing w:before="0" w:after="300"/>
        <w:contextualSpacing/>
        <w:jc w:val="right"/>
        <w:outlineLvl w:val="9"/>
        <w:rPr>
          <w:rFonts w:asciiTheme="majorHAnsi" w:eastAsiaTheme="minorHAnsi" w:hAnsiTheme="majorHAnsi" w:cstheme="majorBidi"/>
          <w:b w:val="0"/>
          <w:bCs w:val="0"/>
          <w:color w:val="17365D" w:themeColor="text2" w:themeShade="BF"/>
          <w:spacing w:val="5"/>
          <w:sz w:val="28"/>
          <w:szCs w:val="52"/>
        </w:rPr>
      </w:pPr>
    </w:p>
    <w:p w14:paraId="72CBD74F" w14:textId="62AC4DF2" w:rsidR="005A75A5" w:rsidRPr="003B19DE" w:rsidRDefault="005A75A5" w:rsidP="000D6D9E">
      <w:pPr>
        <w:pStyle w:val="Title"/>
        <w:tabs>
          <w:tab w:val="left" w:pos="2486"/>
          <w:tab w:val="right" w:pos="9360"/>
        </w:tabs>
        <w:spacing w:before="0" w:after="300"/>
        <w:contextualSpacing/>
        <w:jc w:val="right"/>
        <w:outlineLvl w:val="9"/>
        <w:rPr>
          <w:rFonts w:asciiTheme="majorHAnsi" w:eastAsiaTheme="minorHAnsi" w:hAnsiTheme="majorHAnsi" w:cstheme="majorBidi"/>
          <w:b w:val="0"/>
          <w:bCs w:val="0"/>
          <w:color w:val="17365D" w:themeColor="text2" w:themeShade="BF"/>
          <w:spacing w:val="5"/>
          <w:sz w:val="28"/>
          <w:szCs w:val="52"/>
        </w:rPr>
      </w:pPr>
      <w:r w:rsidRPr="003B19DE">
        <w:rPr>
          <w:rFonts w:asciiTheme="majorHAnsi" w:eastAsiaTheme="minorHAnsi" w:hAnsiTheme="majorHAnsi" w:cstheme="majorBidi"/>
          <w:b w:val="0"/>
          <w:bCs w:val="0"/>
          <w:color w:val="17365D" w:themeColor="text2" w:themeShade="BF"/>
          <w:spacing w:val="5"/>
          <w:sz w:val="28"/>
          <w:szCs w:val="52"/>
        </w:rPr>
        <w:t xml:space="preserve">Version </w:t>
      </w:r>
      <w:r w:rsidR="00C211EC" w:rsidRPr="003B19DE">
        <w:rPr>
          <w:rFonts w:asciiTheme="majorHAnsi" w:eastAsiaTheme="minorHAnsi" w:hAnsiTheme="majorHAnsi" w:cstheme="majorBidi"/>
          <w:b w:val="0"/>
          <w:bCs w:val="0"/>
          <w:color w:val="17365D" w:themeColor="text2" w:themeShade="BF"/>
          <w:spacing w:val="5"/>
          <w:sz w:val="28"/>
          <w:szCs w:val="52"/>
        </w:rPr>
        <w:t>1</w:t>
      </w:r>
      <w:r w:rsidR="004C1EED" w:rsidRPr="003B19DE">
        <w:rPr>
          <w:rFonts w:asciiTheme="majorHAnsi" w:eastAsiaTheme="minorHAnsi" w:hAnsiTheme="majorHAnsi" w:cstheme="majorBidi"/>
          <w:b w:val="0"/>
          <w:bCs w:val="0"/>
          <w:color w:val="17365D" w:themeColor="text2" w:themeShade="BF"/>
          <w:spacing w:val="5"/>
          <w:sz w:val="28"/>
          <w:szCs w:val="52"/>
        </w:rPr>
        <w:t>.</w:t>
      </w:r>
      <w:r w:rsidR="005D0754" w:rsidRPr="003B19DE">
        <w:rPr>
          <w:rFonts w:asciiTheme="majorHAnsi" w:eastAsiaTheme="minorHAnsi" w:hAnsiTheme="majorHAnsi" w:cstheme="majorBidi"/>
          <w:b w:val="0"/>
          <w:bCs w:val="0"/>
          <w:color w:val="17365D" w:themeColor="text2" w:themeShade="BF"/>
          <w:spacing w:val="5"/>
          <w:sz w:val="28"/>
          <w:szCs w:val="52"/>
        </w:rPr>
        <w:t>2</w:t>
      </w:r>
      <w:r w:rsidRPr="003B19DE" w:rsidDel="005B7CCF">
        <w:rPr>
          <w:rFonts w:asciiTheme="majorHAnsi" w:eastAsiaTheme="minorHAnsi" w:hAnsiTheme="majorHAnsi" w:cstheme="majorBidi"/>
          <w:b w:val="0"/>
          <w:bCs w:val="0"/>
          <w:color w:val="17365D" w:themeColor="text2" w:themeShade="BF"/>
          <w:spacing w:val="5"/>
          <w:sz w:val="28"/>
          <w:szCs w:val="52"/>
        </w:rPr>
        <w:t xml:space="preserve"> </w:t>
      </w:r>
    </w:p>
    <w:p w14:paraId="110FF8A6" w14:textId="588BBFC4" w:rsidR="005A75A5" w:rsidRPr="003B19DE" w:rsidRDefault="008403A7" w:rsidP="000D6D9E">
      <w:pPr>
        <w:pStyle w:val="Title"/>
        <w:tabs>
          <w:tab w:val="left" w:pos="2486"/>
          <w:tab w:val="right" w:pos="9360"/>
        </w:tabs>
        <w:spacing w:before="0" w:after="300"/>
        <w:contextualSpacing/>
        <w:jc w:val="right"/>
        <w:outlineLvl w:val="9"/>
        <w:rPr>
          <w:rFonts w:asciiTheme="majorHAnsi" w:eastAsiaTheme="minorHAnsi" w:hAnsiTheme="majorHAnsi" w:cstheme="majorBidi"/>
          <w:b w:val="0"/>
          <w:bCs w:val="0"/>
          <w:color w:val="17365D" w:themeColor="text2" w:themeShade="BF"/>
          <w:spacing w:val="5"/>
          <w:sz w:val="28"/>
          <w:szCs w:val="52"/>
        </w:rPr>
      </w:pPr>
      <w:r>
        <w:rPr>
          <w:rFonts w:asciiTheme="majorHAnsi" w:eastAsiaTheme="minorHAnsi" w:hAnsiTheme="majorHAnsi" w:cstheme="majorBidi"/>
          <w:b w:val="0"/>
          <w:bCs w:val="0"/>
          <w:color w:val="17365D" w:themeColor="text2" w:themeShade="BF"/>
          <w:spacing w:val="5"/>
          <w:sz w:val="28"/>
          <w:szCs w:val="52"/>
        </w:rPr>
        <w:t xml:space="preserve">December </w:t>
      </w:r>
      <w:r w:rsidR="00D63FD4">
        <w:rPr>
          <w:rFonts w:asciiTheme="majorHAnsi" w:eastAsiaTheme="minorHAnsi" w:hAnsiTheme="majorHAnsi" w:cstheme="majorBidi"/>
          <w:b w:val="0"/>
          <w:bCs w:val="0"/>
          <w:color w:val="17365D" w:themeColor="text2" w:themeShade="BF"/>
          <w:spacing w:val="5"/>
          <w:sz w:val="28"/>
          <w:szCs w:val="52"/>
        </w:rPr>
        <w:t>21</w:t>
      </w:r>
      <w:r w:rsidR="005A75A5" w:rsidRPr="003B19DE">
        <w:rPr>
          <w:rFonts w:asciiTheme="majorHAnsi" w:eastAsiaTheme="minorHAnsi" w:hAnsiTheme="majorHAnsi" w:cstheme="majorBidi"/>
          <w:b w:val="0"/>
          <w:bCs w:val="0"/>
          <w:color w:val="17365D" w:themeColor="text2" w:themeShade="BF"/>
          <w:spacing w:val="5"/>
          <w:sz w:val="28"/>
          <w:szCs w:val="52"/>
        </w:rPr>
        <w:t>, 202</w:t>
      </w:r>
      <w:r w:rsidR="00C211EC" w:rsidRPr="003B19DE">
        <w:rPr>
          <w:rFonts w:asciiTheme="majorHAnsi" w:eastAsiaTheme="minorHAnsi" w:hAnsiTheme="majorHAnsi" w:cstheme="majorBidi"/>
          <w:b w:val="0"/>
          <w:bCs w:val="0"/>
          <w:color w:val="17365D" w:themeColor="text2" w:themeShade="BF"/>
          <w:spacing w:val="5"/>
          <w:sz w:val="28"/>
          <w:szCs w:val="52"/>
        </w:rPr>
        <w:t>3</w:t>
      </w:r>
    </w:p>
    <w:p w14:paraId="42DCE4DA" w14:textId="7169FA8B" w:rsidR="005A75A5" w:rsidRDefault="005A75A5" w:rsidP="005A75A5">
      <w:pPr>
        <w:rPr>
          <w:rFonts w:asciiTheme="majorHAnsi" w:hAnsiTheme="majorHAnsi"/>
          <w:b/>
          <w:color w:val="4F81BD" w:themeColor="accent1"/>
          <w:sz w:val="24"/>
          <w:szCs w:val="24"/>
        </w:rPr>
      </w:pPr>
      <w:r w:rsidRPr="003B19DE">
        <w:rPr>
          <w:rFonts w:eastAsiaTheme="minorHAnsi"/>
          <w:sz w:val="28"/>
        </w:rPr>
        <w:br w:type="page"/>
      </w:r>
      <w:r w:rsidRPr="003B19DE">
        <w:rPr>
          <w:rFonts w:asciiTheme="majorHAnsi" w:hAnsiTheme="majorHAnsi"/>
          <w:b/>
          <w:color w:val="4F81BD" w:themeColor="accent1"/>
          <w:sz w:val="24"/>
          <w:szCs w:val="24"/>
        </w:rPr>
        <w:t>Version History</w:t>
      </w:r>
    </w:p>
    <w:p w14:paraId="3EA2B910" w14:textId="77777777" w:rsidR="00F14200" w:rsidRPr="003B19DE" w:rsidRDefault="00F14200" w:rsidP="005A75A5">
      <w:pPr>
        <w:rPr>
          <w:rFonts w:asciiTheme="majorHAnsi" w:hAnsiTheme="majorHAnsi"/>
          <w:b/>
          <w:color w:val="4F81BD" w:themeColor="accent1"/>
          <w:sz w:val="24"/>
          <w:szCs w:val="24"/>
        </w:rPr>
      </w:pPr>
    </w:p>
    <w:tbl>
      <w:tblPr>
        <w:tblStyle w:val="TableGrid"/>
        <w:tblW w:w="5003" w:type="pct"/>
        <w:tblInd w:w="-5" w:type="dxa"/>
        <w:tblLook w:val="04A0" w:firstRow="1" w:lastRow="0" w:firstColumn="1" w:lastColumn="0" w:noHBand="0" w:noVBand="1"/>
      </w:tblPr>
      <w:tblGrid>
        <w:gridCol w:w="914"/>
        <w:gridCol w:w="1156"/>
        <w:gridCol w:w="2103"/>
        <w:gridCol w:w="5183"/>
      </w:tblGrid>
      <w:tr w:rsidR="00EF7637" w:rsidRPr="003B19DE" w14:paraId="1E33287F" w14:textId="77777777" w:rsidTr="00D97C21">
        <w:tc>
          <w:tcPr>
            <w:tcW w:w="914" w:type="dxa"/>
            <w:shd w:val="clear" w:color="auto" w:fill="D9D9D9" w:themeFill="background1" w:themeFillShade="D9"/>
          </w:tcPr>
          <w:p w14:paraId="2F4455E4" w14:textId="77777777" w:rsidR="005A75A5" w:rsidRPr="003B19DE" w:rsidRDefault="005A75A5" w:rsidP="0066039A">
            <w:pPr>
              <w:rPr>
                <w:rFonts w:cstheme="minorHAnsi"/>
                <w:b/>
                <w:bCs/>
              </w:rPr>
            </w:pPr>
            <w:r w:rsidRPr="003B19DE">
              <w:rPr>
                <w:rFonts w:cstheme="minorHAnsi"/>
                <w:b/>
                <w:bCs/>
              </w:rPr>
              <w:t>Version</w:t>
            </w:r>
          </w:p>
        </w:tc>
        <w:tc>
          <w:tcPr>
            <w:tcW w:w="1156" w:type="dxa"/>
            <w:shd w:val="clear" w:color="auto" w:fill="D9D9D9" w:themeFill="background1" w:themeFillShade="D9"/>
          </w:tcPr>
          <w:p w14:paraId="6B9FC55F" w14:textId="77777777" w:rsidR="005A75A5" w:rsidRPr="003B19DE" w:rsidRDefault="005A75A5" w:rsidP="0066039A">
            <w:pPr>
              <w:rPr>
                <w:rFonts w:cstheme="minorHAnsi"/>
                <w:b/>
                <w:bCs/>
              </w:rPr>
            </w:pPr>
            <w:r w:rsidRPr="003B19DE">
              <w:rPr>
                <w:rFonts w:cstheme="minorHAnsi"/>
                <w:b/>
                <w:bCs/>
              </w:rPr>
              <w:t>Type</w:t>
            </w:r>
          </w:p>
        </w:tc>
        <w:tc>
          <w:tcPr>
            <w:tcW w:w="2103" w:type="dxa"/>
            <w:shd w:val="clear" w:color="auto" w:fill="D9D9D9" w:themeFill="background1" w:themeFillShade="D9"/>
          </w:tcPr>
          <w:p w14:paraId="6B63BA88" w14:textId="77777777" w:rsidR="005A75A5" w:rsidRPr="003B19DE" w:rsidRDefault="005A75A5" w:rsidP="0066039A">
            <w:pPr>
              <w:rPr>
                <w:rFonts w:cstheme="minorHAnsi"/>
                <w:b/>
                <w:bCs/>
              </w:rPr>
            </w:pPr>
            <w:r w:rsidRPr="003B19DE">
              <w:rPr>
                <w:rFonts w:cstheme="minorHAnsi"/>
                <w:b/>
                <w:bCs/>
              </w:rPr>
              <w:t>Date</w:t>
            </w:r>
          </w:p>
        </w:tc>
        <w:tc>
          <w:tcPr>
            <w:tcW w:w="5183" w:type="dxa"/>
            <w:shd w:val="clear" w:color="auto" w:fill="D9D9D9" w:themeFill="background1" w:themeFillShade="D9"/>
          </w:tcPr>
          <w:p w14:paraId="6BF7D855" w14:textId="77777777" w:rsidR="005A75A5" w:rsidRPr="003B19DE" w:rsidRDefault="005A75A5" w:rsidP="0066039A">
            <w:pPr>
              <w:rPr>
                <w:rFonts w:cstheme="minorHAnsi"/>
                <w:b/>
                <w:bCs/>
              </w:rPr>
            </w:pPr>
            <w:r w:rsidRPr="003B19DE">
              <w:rPr>
                <w:rFonts w:cstheme="minorHAnsi"/>
                <w:b/>
                <w:bCs/>
              </w:rPr>
              <w:t>Description</w:t>
            </w:r>
          </w:p>
        </w:tc>
      </w:tr>
      <w:tr w:rsidR="00987C95" w:rsidRPr="003B19DE" w14:paraId="5A8D547A" w14:textId="77777777" w:rsidTr="00D97C21">
        <w:tc>
          <w:tcPr>
            <w:tcW w:w="914" w:type="dxa"/>
          </w:tcPr>
          <w:p w14:paraId="2BA54E1B" w14:textId="36553DE7" w:rsidR="00987C95" w:rsidRPr="003B19DE" w:rsidRDefault="00B34AC9" w:rsidP="00987C95">
            <w:pPr>
              <w:rPr>
                <w:rFonts w:cstheme="minorHAnsi"/>
              </w:rPr>
            </w:pPr>
            <w:r w:rsidRPr="003B19DE">
              <w:rPr>
                <w:rFonts w:cstheme="minorHAnsi"/>
              </w:rPr>
              <w:t>1</w:t>
            </w:r>
            <w:r w:rsidR="00987C95" w:rsidRPr="003B19DE">
              <w:rPr>
                <w:rFonts w:cstheme="minorHAnsi"/>
              </w:rPr>
              <w:t>.</w:t>
            </w:r>
            <w:r w:rsidRPr="003B19DE">
              <w:rPr>
                <w:rFonts w:cstheme="minorHAnsi"/>
              </w:rPr>
              <w:t>0</w:t>
            </w:r>
          </w:p>
        </w:tc>
        <w:tc>
          <w:tcPr>
            <w:tcW w:w="1156" w:type="dxa"/>
          </w:tcPr>
          <w:p w14:paraId="7FB21D99" w14:textId="66243A95" w:rsidR="00987C95" w:rsidRPr="003B19DE" w:rsidRDefault="00B34AC9" w:rsidP="00987C95">
            <w:pPr>
              <w:rPr>
                <w:rFonts w:cstheme="minorHAnsi"/>
              </w:rPr>
            </w:pPr>
            <w:r w:rsidRPr="003B19DE">
              <w:rPr>
                <w:rFonts w:cstheme="minorHAnsi"/>
              </w:rPr>
              <w:t>Published</w:t>
            </w:r>
          </w:p>
        </w:tc>
        <w:tc>
          <w:tcPr>
            <w:tcW w:w="2103" w:type="dxa"/>
          </w:tcPr>
          <w:p w14:paraId="6F2674D5" w14:textId="06A27F1C" w:rsidR="00987C95" w:rsidRPr="003B19DE" w:rsidRDefault="00B34AC9" w:rsidP="00987C95">
            <w:pPr>
              <w:rPr>
                <w:rFonts w:cstheme="minorHAnsi"/>
              </w:rPr>
            </w:pPr>
            <w:r w:rsidRPr="003B19DE">
              <w:rPr>
                <w:rFonts w:cstheme="minorHAnsi"/>
              </w:rPr>
              <w:t>February</w:t>
            </w:r>
            <w:r w:rsidR="00987C95" w:rsidRPr="003B19DE">
              <w:rPr>
                <w:rFonts w:cstheme="minorHAnsi"/>
              </w:rPr>
              <w:t xml:space="preserve"> </w:t>
            </w:r>
            <w:r w:rsidRPr="003B19DE">
              <w:rPr>
                <w:rFonts w:cstheme="minorHAnsi"/>
              </w:rPr>
              <w:t>6</w:t>
            </w:r>
            <w:r w:rsidR="00987C95" w:rsidRPr="003B19DE">
              <w:rPr>
                <w:rFonts w:cstheme="minorHAnsi"/>
              </w:rPr>
              <w:t>, 202</w:t>
            </w:r>
            <w:r w:rsidRPr="003B19DE">
              <w:rPr>
                <w:rFonts w:cstheme="minorHAnsi"/>
              </w:rPr>
              <w:t>3</w:t>
            </w:r>
          </w:p>
        </w:tc>
        <w:tc>
          <w:tcPr>
            <w:tcW w:w="5183" w:type="dxa"/>
          </w:tcPr>
          <w:p w14:paraId="315D1221" w14:textId="253658FA" w:rsidR="00987C95" w:rsidRPr="003B19DE" w:rsidRDefault="00B34AC9" w:rsidP="00987C95">
            <w:pPr>
              <w:rPr>
                <w:rFonts w:cstheme="minorHAnsi"/>
              </w:rPr>
            </w:pPr>
            <w:r w:rsidRPr="003B19DE">
              <w:rPr>
                <w:rFonts w:cstheme="minorHAnsi"/>
                <w:color w:val="000000" w:themeColor="text1"/>
                <w:szCs w:val="22"/>
              </w:rPr>
              <w:t xml:space="preserve">Initial version of the </w:t>
            </w:r>
            <w:r w:rsidR="00987C95" w:rsidRPr="003B19DE">
              <w:rPr>
                <w:rFonts w:cstheme="minorHAnsi"/>
                <w:color w:val="000000" w:themeColor="text1"/>
                <w:szCs w:val="22"/>
              </w:rPr>
              <w:t>MCE</w:t>
            </w:r>
            <w:r w:rsidRPr="003B19DE">
              <w:rPr>
                <w:rFonts w:cstheme="minorHAnsi"/>
                <w:color w:val="000000" w:themeColor="text1"/>
                <w:szCs w:val="22"/>
              </w:rPr>
              <w:t>-</w:t>
            </w:r>
            <w:r w:rsidR="00987C95" w:rsidRPr="003B19DE">
              <w:rPr>
                <w:rFonts w:cstheme="minorHAnsi"/>
                <w:color w:val="000000" w:themeColor="text1"/>
                <w:szCs w:val="22"/>
              </w:rPr>
              <w:t>WS Integration Requirements Specifications</w:t>
            </w:r>
          </w:p>
        </w:tc>
      </w:tr>
      <w:tr w:rsidR="002442D5" w:rsidRPr="003B19DE" w14:paraId="25463F05" w14:textId="77777777" w:rsidTr="00D97C21">
        <w:tc>
          <w:tcPr>
            <w:tcW w:w="914" w:type="dxa"/>
          </w:tcPr>
          <w:p w14:paraId="657D66A9" w14:textId="07B7569D" w:rsidR="002442D5" w:rsidRPr="003B19DE" w:rsidRDefault="002442D5" w:rsidP="00987C95">
            <w:pPr>
              <w:rPr>
                <w:rFonts w:cstheme="minorHAnsi"/>
              </w:rPr>
            </w:pPr>
            <w:r w:rsidRPr="003B19DE">
              <w:rPr>
                <w:rFonts w:cstheme="minorHAnsi"/>
              </w:rPr>
              <w:t>1.1</w:t>
            </w:r>
          </w:p>
        </w:tc>
        <w:tc>
          <w:tcPr>
            <w:tcW w:w="1156" w:type="dxa"/>
          </w:tcPr>
          <w:p w14:paraId="16D85CF4" w14:textId="21110844" w:rsidR="002442D5" w:rsidRPr="003B19DE" w:rsidRDefault="002442D5" w:rsidP="00987C95">
            <w:pPr>
              <w:rPr>
                <w:rFonts w:cstheme="minorHAnsi"/>
              </w:rPr>
            </w:pPr>
            <w:r w:rsidRPr="003B19DE">
              <w:rPr>
                <w:rFonts w:cstheme="minorHAnsi"/>
              </w:rPr>
              <w:t>Published</w:t>
            </w:r>
          </w:p>
        </w:tc>
        <w:tc>
          <w:tcPr>
            <w:tcW w:w="2103" w:type="dxa"/>
          </w:tcPr>
          <w:p w14:paraId="0572C447" w14:textId="3F393EB1" w:rsidR="002442D5" w:rsidRPr="003B19DE" w:rsidRDefault="002442D5" w:rsidP="00987C95">
            <w:pPr>
              <w:rPr>
                <w:rFonts w:cstheme="minorHAnsi"/>
              </w:rPr>
            </w:pPr>
            <w:r w:rsidRPr="003B19DE">
              <w:rPr>
                <w:rFonts w:cstheme="minorHAnsi"/>
              </w:rPr>
              <w:t>May 10, 2023</w:t>
            </w:r>
          </w:p>
        </w:tc>
        <w:tc>
          <w:tcPr>
            <w:tcW w:w="5183" w:type="dxa"/>
          </w:tcPr>
          <w:p w14:paraId="1EE07DC9" w14:textId="66BB0661" w:rsidR="002442D5" w:rsidRPr="003B19DE" w:rsidRDefault="002442D5" w:rsidP="00987C95">
            <w:pPr>
              <w:rPr>
                <w:rFonts w:cstheme="minorHAnsi"/>
                <w:color w:val="000000" w:themeColor="text1"/>
                <w:szCs w:val="22"/>
              </w:rPr>
            </w:pPr>
            <w:r w:rsidRPr="003B19DE">
              <w:rPr>
                <w:rFonts w:cstheme="minorHAnsi"/>
                <w:color w:val="000000" w:themeColor="text1"/>
                <w:szCs w:val="22"/>
              </w:rPr>
              <w:t xml:space="preserve">MCE -2020-2023 Distribution -AHEP- 8 -Increase-Update </w:t>
            </w:r>
          </w:p>
        </w:tc>
      </w:tr>
      <w:tr w:rsidR="000E58E8" w:rsidRPr="003B19DE" w14:paraId="1EA4F325" w14:textId="77777777" w:rsidTr="00D97C21">
        <w:tc>
          <w:tcPr>
            <w:tcW w:w="914" w:type="dxa"/>
          </w:tcPr>
          <w:p w14:paraId="12D278CA" w14:textId="637B66C2" w:rsidR="000E58E8" w:rsidRPr="003B19DE" w:rsidRDefault="000E58E8" w:rsidP="00987C95">
            <w:pPr>
              <w:rPr>
                <w:rFonts w:cstheme="minorHAnsi"/>
              </w:rPr>
            </w:pPr>
            <w:r w:rsidRPr="003B19DE">
              <w:rPr>
                <w:rFonts w:cstheme="minorHAnsi"/>
              </w:rPr>
              <w:t xml:space="preserve">1.2 </w:t>
            </w:r>
          </w:p>
        </w:tc>
        <w:tc>
          <w:tcPr>
            <w:tcW w:w="1156" w:type="dxa"/>
          </w:tcPr>
          <w:p w14:paraId="2F70920F" w14:textId="41F552E1" w:rsidR="000E58E8" w:rsidRPr="003B19DE" w:rsidRDefault="00111115" w:rsidP="00987C95">
            <w:pPr>
              <w:rPr>
                <w:rFonts w:cstheme="minorHAnsi"/>
              </w:rPr>
            </w:pPr>
            <w:r>
              <w:rPr>
                <w:rFonts w:cstheme="minorHAnsi"/>
              </w:rPr>
              <w:t>Published</w:t>
            </w:r>
          </w:p>
        </w:tc>
        <w:tc>
          <w:tcPr>
            <w:tcW w:w="2103" w:type="dxa"/>
          </w:tcPr>
          <w:p w14:paraId="0CA01787" w14:textId="12ACD68C" w:rsidR="000E58E8" w:rsidRPr="003B19DE" w:rsidRDefault="00111115" w:rsidP="00987C95">
            <w:pPr>
              <w:rPr>
                <w:rFonts w:cstheme="minorHAnsi"/>
              </w:rPr>
            </w:pPr>
            <w:r>
              <w:rPr>
                <w:rFonts w:cstheme="minorHAnsi"/>
              </w:rPr>
              <w:t>December 2</w:t>
            </w:r>
            <w:r w:rsidR="006660F3">
              <w:rPr>
                <w:rFonts w:cstheme="minorHAnsi"/>
              </w:rPr>
              <w:t>1, 2023</w:t>
            </w:r>
          </w:p>
        </w:tc>
        <w:tc>
          <w:tcPr>
            <w:tcW w:w="5183" w:type="dxa"/>
          </w:tcPr>
          <w:p w14:paraId="74B353DB" w14:textId="7408CF6F" w:rsidR="000E58E8" w:rsidRPr="003B19DE" w:rsidRDefault="000E58E8" w:rsidP="00987C95">
            <w:pPr>
              <w:rPr>
                <w:rFonts w:cstheme="minorHAnsi"/>
                <w:color w:val="000000" w:themeColor="text1"/>
                <w:szCs w:val="22"/>
              </w:rPr>
            </w:pPr>
            <w:r w:rsidRPr="003B19DE">
              <w:rPr>
                <w:rFonts w:cstheme="minorHAnsi"/>
                <w:color w:val="000000" w:themeColor="text1"/>
                <w:szCs w:val="22"/>
              </w:rPr>
              <w:t xml:space="preserve">Update to </w:t>
            </w:r>
            <w:r w:rsidR="008D75E9" w:rsidRPr="003B19DE">
              <w:rPr>
                <w:rFonts w:cstheme="minorHAnsi"/>
                <w:color w:val="000000" w:themeColor="text1"/>
                <w:szCs w:val="22"/>
              </w:rPr>
              <w:t>add</w:t>
            </w:r>
            <w:r w:rsidRPr="003B19DE">
              <w:rPr>
                <w:rFonts w:cstheme="minorHAnsi"/>
                <w:color w:val="000000" w:themeColor="text1"/>
                <w:szCs w:val="22"/>
              </w:rPr>
              <w:t xml:space="preserve"> requirements for rostering and FMNB</w:t>
            </w:r>
          </w:p>
        </w:tc>
      </w:tr>
    </w:tbl>
    <w:p w14:paraId="4F006083" w14:textId="77777777" w:rsidR="009752B1" w:rsidRPr="003B19DE" w:rsidRDefault="009752B1" w:rsidP="00B13415">
      <w:pPr>
        <w:jc w:val="center"/>
      </w:pPr>
    </w:p>
    <w:p w14:paraId="395E7DEC" w14:textId="22FF54FC" w:rsidR="00FB41A7" w:rsidRPr="003B19DE" w:rsidRDefault="00472731" w:rsidP="00B13415">
      <w:pPr>
        <w:jc w:val="center"/>
        <w:rPr>
          <w:rFonts w:ascii="Calibri" w:hAnsi="Calibri" w:cs="Calibri"/>
          <w:b/>
          <w:sz w:val="20"/>
        </w:rPr>
      </w:pPr>
      <w:r w:rsidRPr="003B19DE">
        <w:br w:type="page"/>
      </w:r>
      <w:bookmarkStart w:id="0" w:name="_Toc25557544"/>
    </w:p>
    <w:sdt>
      <w:sdtPr>
        <w:rPr>
          <w:rFonts w:asciiTheme="minorHAnsi" w:eastAsia="Times New Roman" w:hAnsiTheme="minorHAnsi"/>
          <w:b w:val="0"/>
          <w:bCs w:val="0"/>
          <w:color w:val="auto"/>
          <w:sz w:val="22"/>
          <w:szCs w:val="20"/>
          <w:lang w:eastAsia="en-US"/>
        </w:rPr>
        <w:id w:val="-786658907"/>
        <w:docPartObj>
          <w:docPartGallery w:val="Table of Contents"/>
          <w:docPartUnique/>
        </w:docPartObj>
      </w:sdtPr>
      <w:sdtEndPr>
        <w:rPr>
          <w:noProof/>
        </w:rPr>
      </w:sdtEndPr>
      <w:sdtContent>
        <w:p w14:paraId="36A860C8" w14:textId="51CE0B27" w:rsidR="00A70C22" w:rsidRPr="003B19DE" w:rsidRDefault="00A70C22">
          <w:pPr>
            <w:pStyle w:val="TOCHeading"/>
          </w:pPr>
          <w:r w:rsidRPr="003B19DE">
            <w:t>Table of Contents</w:t>
          </w:r>
        </w:p>
        <w:p w14:paraId="3618E242" w14:textId="1A6B852C" w:rsidR="00906670" w:rsidRDefault="00A70C22">
          <w:pPr>
            <w:pStyle w:val="TOC1"/>
            <w:tabs>
              <w:tab w:val="left" w:pos="720"/>
              <w:tab w:val="right" w:leader="dot" w:pos="9350"/>
            </w:tabs>
            <w:rPr>
              <w:rFonts w:eastAsiaTheme="minorEastAsia" w:cstheme="minorBidi"/>
              <w:b w:val="0"/>
              <w:bCs w:val="0"/>
              <w:caps w:val="0"/>
              <w:noProof/>
              <w:sz w:val="22"/>
              <w:szCs w:val="22"/>
              <w:lang w:eastAsia="en-CA"/>
            </w:rPr>
          </w:pPr>
          <w:r w:rsidRPr="003B19DE">
            <w:fldChar w:fldCharType="begin"/>
          </w:r>
          <w:r w:rsidRPr="003B19DE">
            <w:instrText xml:space="preserve"> TOC \o "1-3" \h \z \u </w:instrText>
          </w:r>
          <w:r w:rsidRPr="003B19DE">
            <w:fldChar w:fldCharType="separate"/>
          </w:r>
          <w:hyperlink w:anchor="_Toc154069250" w:history="1">
            <w:r w:rsidR="00906670" w:rsidRPr="00034C1A">
              <w:rPr>
                <w:rStyle w:val="Hyperlink"/>
              </w:rPr>
              <w:t>1</w:t>
            </w:r>
            <w:r w:rsidR="00906670">
              <w:rPr>
                <w:rFonts w:eastAsiaTheme="minorEastAsia" w:cstheme="minorBidi"/>
                <w:b w:val="0"/>
                <w:bCs w:val="0"/>
                <w:caps w:val="0"/>
                <w:noProof/>
                <w:sz w:val="22"/>
                <w:szCs w:val="22"/>
                <w:lang w:eastAsia="en-CA"/>
              </w:rPr>
              <w:tab/>
            </w:r>
            <w:r w:rsidR="00906670" w:rsidRPr="00034C1A">
              <w:rPr>
                <w:rStyle w:val="Hyperlink"/>
              </w:rPr>
              <w:t>Purpose</w:t>
            </w:r>
            <w:r w:rsidR="00906670">
              <w:rPr>
                <w:noProof/>
                <w:webHidden/>
              </w:rPr>
              <w:tab/>
            </w:r>
            <w:r w:rsidR="00906670">
              <w:rPr>
                <w:noProof/>
                <w:webHidden/>
              </w:rPr>
              <w:fldChar w:fldCharType="begin"/>
            </w:r>
            <w:r w:rsidR="00906670">
              <w:rPr>
                <w:noProof/>
                <w:webHidden/>
              </w:rPr>
              <w:instrText xml:space="preserve"> PAGEREF _Toc154069250 \h </w:instrText>
            </w:r>
            <w:r w:rsidR="00906670">
              <w:rPr>
                <w:noProof/>
                <w:webHidden/>
              </w:rPr>
            </w:r>
            <w:r w:rsidR="00906670">
              <w:rPr>
                <w:noProof/>
                <w:webHidden/>
              </w:rPr>
              <w:fldChar w:fldCharType="separate"/>
            </w:r>
            <w:r w:rsidR="00906670">
              <w:rPr>
                <w:noProof/>
                <w:webHidden/>
              </w:rPr>
              <w:t>5</w:t>
            </w:r>
            <w:r w:rsidR="00906670">
              <w:rPr>
                <w:noProof/>
                <w:webHidden/>
              </w:rPr>
              <w:fldChar w:fldCharType="end"/>
            </w:r>
          </w:hyperlink>
        </w:p>
        <w:p w14:paraId="73ACC754" w14:textId="2E4FE41A"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51" w:history="1">
            <w:r w:rsidR="00906670" w:rsidRPr="00034C1A">
              <w:rPr>
                <w:rStyle w:val="Hyperlink"/>
              </w:rPr>
              <w:t>1.1</w:t>
            </w:r>
            <w:r w:rsidR="00906670">
              <w:rPr>
                <w:rFonts w:eastAsiaTheme="minorEastAsia" w:cstheme="minorBidi"/>
                <w:bCs w:val="0"/>
                <w:noProof/>
                <w:szCs w:val="22"/>
                <w:lang w:eastAsia="en-CA"/>
              </w:rPr>
              <w:tab/>
            </w:r>
            <w:r w:rsidR="00906670" w:rsidRPr="00034C1A">
              <w:rPr>
                <w:rStyle w:val="Hyperlink"/>
              </w:rPr>
              <w:t>Scope</w:t>
            </w:r>
            <w:r w:rsidR="00906670">
              <w:rPr>
                <w:noProof/>
                <w:webHidden/>
              </w:rPr>
              <w:tab/>
            </w:r>
            <w:r w:rsidR="00906670">
              <w:rPr>
                <w:noProof/>
                <w:webHidden/>
              </w:rPr>
              <w:fldChar w:fldCharType="begin"/>
            </w:r>
            <w:r w:rsidR="00906670">
              <w:rPr>
                <w:noProof/>
                <w:webHidden/>
              </w:rPr>
              <w:instrText xml:space="preserve"> PAGEREF _Toc154069251 \h </w:instrText>
            </w:r>
            <w:r w:rsidR="00906670">
              <w:rPr>
                <w:noProof/>
                <w:webHidden/>
              </w:rPr>
            </w:r>
            <w:r w:rsidR="00906670">
              <w:rPr>
                <w:noProof/>
                <w:webHidden/>
              </w:rPr>
              <w:fldChar w:fldCharType="separate"/>
            </w:r>
            <w:r w:rsidR="00906670">
              <w:rPr>
                <w:noProof/>
                <w:webHidden/>
              </w:rPr>
              <w:t>5</w:t>
            </w:r>
            <w:r w:rsidR="00906670">
              <w:rPr>
                <w:noProof/>
                <w:webHidden/>
              </w:rPr>
              <w:fldChar w:fldCharType="end"/>
            </w:r>
          </w:hyperlink>
        </w:p>
        <w:p w14:paraId="4667DB0D" w14:textId="1098DC09"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52" w:history="1">
            <w:r w:rsidR="00906670" w:rsidRPr="00034C1A">
              <w:rPr>
                <w:rStyle w:val="Hyperlink"/>
              </w:rPr>
              <w:t>1.2</w:t>
            </w:r>
            <w:r w:rsidR="00906670">
              <w:rPr>
                <w:rFonts w:eastAsiaTheme="minorEastAsia" w:cstheme="minorBidi"/>
                <w:bCs w:val="0"/>
                <w:noProof/>
                <w:szCs w:val="22"/>
                <w:lang w:eastAsia="en-CA"/>
              </w:rPr>
              <w:tab/>
            </w:r>
            <w:r w:rsidR="00906670" w:rsidRPr="00034C1A">
              <w:rPr>
                <w:rStyle w:val="Hyperlink"/>
              </w:rPr>
              <w:t>Additional Resources</w:t>
            </w:r>
            <w:r w:rsidR="00906670">
              <w:rPr>
                <w:noProof/>
                <w:webHidden/>
              </w:rPr>
              <w:tab/>
            </w:r>
            <w:r w:rsidR="00906670">
              <w:rPr>
                <w:noProof/>
                <w:webHidden/>
              </w:rPr>
              <w:fldChar w:fldCharType="begin"/>
            </w:r>
            <w:r w:rsidR="00906670">
              <w:rPr>
                <w:noProof/>
                <w:webHidden/>
              </w:rPr>
              <w:instrText xml:space="preserve"> PAGEREF _Toc154069252 \h </w:instrText>
            </w:r>
            <w:r w:rsidR="00906670">
              <w:rPr>
                <w:noProof/>
                <w:webHidden/>
              </w:rPr>
            </w:r>
            <w:r w:rsidR="00906670">
              <w:rPr>
                <w:noProof/>
                <w:webHidden/>
              </w:rPr>
              <w:fldChar w:fldCharType="separate"/>
            </w:r>
            <w:r w:rsidR="00906670">
              <w:rPr>
                <w:noProof/>
                <w:webHidden/>
              </w:rPr>
              <w:t>5</w:t>
            </w:r>
            <w:r w:rsidR="00906670">
              <w:rPr>
                <w:noProof/>
                <w:webHidden/>
              </w:rPr>
              <w:fldChar w:fldCharType="end"/>
            </w:r>
          </w:hyperlink>
        </w:p>
        <w:p w14:paraId="194B4D2E" w14:textId="340E6602" w:rsidR="00906670" w:rsidRDefault="00D616D2">
          <w:pPr>
            <w:pStyle w:val="TOC1"/>
            <w:tabs>
              <w:tab w:val="left" w:pos="720"/>
              <w:tab w:val="right" w:leader="dot" w:pos="9350"/>
            </w:tabs>
            <w:rPr>
              <w:rFonts w:eastAsiaTheme="minorEastAsia" w:cstheme="minorBidi"/>
              <w:b w:val="0"/>
              <w:bCs w:val="0"/>
              <w:caps w:val="0"/>
              <w:noProof/>
              <w:sz w:val="22"/>
              <w:szCs w:val="22"/>
              <w:lang w:eastAsia="en-CA"/>
            </w:rPr>
          </w:pPr>
          <w:hyperlink w:anchor="_Toc154069253" w:history="1">
            <w:r w:rsidR="00906670" w:rsidRPr="00034C1A">
              <w:rPr>
                <w:rStyle w:val="Hyperlink"/>
              </w:rPr>
              <w:t>2</w:t>
            </w:r>
            <w:r w:rsidR="00906670">
              <w:rPr>
                <w:rFonts w:eastAsiaTheme="minorEastAsia" w:cstheme="minorBidi"/>
                <w:b w:val="0"/>
                <w:bCs w:val="0"/>
                <w:caps w:val="0"/>
                <w:noProof/>
                <w:sz w:val="22"/>
                <w:szCs w:val="22"/>
                <w:lang w:eastAsia="en-CA"/>
              </w:rPr>
              <w:tab/>
            </w:r>
            <w:r w:rsidR="00906670" w:rsidRPr="00034C1A">
              <w:rPr>
                <w:rStyle w:val="Hyperlink"/>
              </w:rPr>
              <w:t>Remuneration Models</w:t>
            </w:r>
            <w:r w:rsidR="00906670">
              <w:rPr>
                <w:noProof/>
                <w:webHidden/>
              </w:rPr>
              <w:tab/>
            </w:r>
            <w:r w:rsidR="00906670">
              <w:rPr>
                <w:noProof/>
                <w:webHidden/>
              </w:rPr>
              <w:fldChar w:fldCharType="begin"/>
            </w:r>
            <w:r w:rsidR="00906670">
              <w:rPr>
                <w:noProof/>
                <w:webHidden/>
              </w:rPr>
              <w:instrText xml:space="preserve"> PAGEREF _Toc154069253 \h </w:instrText>
            </w:r>
            <w:r w:rsidR="00906670">
              <w:rPr>
                <w:noProof/>
                <w:webHidden/>
              </w:rPr>
            </w:r>
            <w:r w:rsidR="00906670">
              <w:rPr>
                <w:noProof/>
                <w:webHidden/>
              </w:rPr>
              <w:fldChar w:fldCharType="separate"/>
            </w:r>
            <w:r w:rsidR="00906670">
              <w:rPr>
                <w:noProof/>
                <w:webHidden/>
              </w:rPr>
              <w:t>6</w:t>
            </w:r>
            <w:r w:rsidR="00906670">
              <w:rPr>
                <w:noProof/>
                <w:webHidden/>
              </w:rPr>
              <w:fldChar w:fldCharType="end"/>
            </w:r>
          </w:hyperlink>
        </w:p>
        <w:p w14:paraId="78DC8DD0" w14:textId="34133388"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54" w:history="1">
            <w:r w:rsidR="00906670" w:rsidRPr="00034C1A">
              <w:rPr>
                <w:rStyle w:val="Hyperlink"/>
              </w:rPr>
              <w:t>2.1</w:t>
            </w:r>
            <w:r w:rsidR="00906670">
              <w:rPr>
                <w:rFonts w:eastAsiaTheme="minorEastAsia" w:cstheme="minorBidi"/>
                <w:bCs w:val="0"/>
                <w:noProof/>
                <w:szCs w:val="22"/>
                <w:lang w:eastAsia="en-CA"/>
              </w:rPr>
              <w:tab/>
            </w:r>
            <w:r w:rsidR="00906670" w:rsidRPr="00034C1A">
              <w:rPr>
                <w:rStyle w:val="Hyperlink"/>
              </w:rPr>
              <w:t>Fee For Service (FFS)</w:t>
            </w:r>
            <w:r w:rsidR="00906670">
              <w:rPr>
                <w:noProof/>
                <w:webHidden/>
              </w:rPr>
              <w:tab/>
            </w:r>
            <w:r w:rsidR="00906670">
              <w:rPr>
                <w:noProof/>
                <w:webHidden/>
              </w:rPr>
              <w:fldChar w:fldCharType="begin"/>
            </w:r>
            <w:r w:rsidR="00906670">
              <w:rPr>
                <w:noProof/>
                <w:webHidden/>
              </w:rPr>
              <w:instrText xml:space="preserve"> PAGEREF _Toc154069254 \h </w:instrText>
            </w:r>
            <w:r w:rsidR="00906670">
              <w:rPr>
                <w:noProof/>
                <w:webHidden/>
              </w:rPr>
            </w:r>
            <w:r w:rsidR="00906670">
              <w:rPr>
                <w:noProof/>
                <w:webHidden/>
              </w:rPr>
              <w:fldChar w:fldCharType="separate"/>
            </w:r>
            <w:r w:rsidR="00906670">
              <w:rPr>
                <w:noProof/>
                <w:webHidden/>
              </w:rPr>
              <w:t>6</w:t>
            </w:r>
            <w:r w:rsidR="00906670">
              <w:rPr>
                <w:noProof/>
                <w:webHidden/>
              </w:rPr>
              <w:fldChar w:fldCharType="end"/>
            </w:r>
          </w:hyperlink>
        </w:p>
        <w:p w14:paraId="403955EE" w14:textId="41D34B3D"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55" w:history="1">
            <w:r w:rsidR="00906670" w:rsidRPr="00034C1A">
              <w:rPr>
                <w:rStyle w:val="Hyperlink"/>
              </w:rPr>
              <w:t>2.2</w:t>
            </w:r>
            <w:r w:rsidR="00906670">
              <w:rPr>
                <w:rFonts w:eastAsiaTheme="minorEastAsia" w:cstheme="minorBidi"/>
                <w:bCs w:val="0"/>
                <w:noProof/>
                <w:szCs w:val="22"/>
                <w:lang w:eastAsia="en-CA"/>
              </w:rPr>
              <w:tab/>
            </w:r>
            <w:r w:rsidR="00906670" w:rsidRPr="00034C1A">
              <w:rPr>
                <w:rStyle w:val="Hyperlink"/>
              </w:rPr>
              <w:t>Salaried (SAL)</w:t>
            </w:r>
            <w:r w:rsidR="00906670">
              <w:rPr>
                <w:noProof/>
                <w:webHidden/>
              </w:rPr>
              <w:tab/>
            </w:r>
            <w:r w:rsidR="00906670">
              <w:rPr>
                <w:noProof/>
                <w:webHidden/>
              </w:rPr>
              <w:fldChar w:fldCharType="begin"/>
            </w:r>
            <w:r w:rsidR="00906670">
              <w:rPr>
                <w:noProof/>
                <w:webHidden/>
              </w:rPr>
              <w:instrText xml:space="preserve"> PAGEREF _Toc154069255 \h </w:instrText>
            </w:r>
            <w:r w:rsidR="00906670">
              <w:rPr>
                <w:noProof/>
                <w:webHidden/>
              </w:rPr>
            </w:r>
            <w:r w:rsidR="00906670">
              <w:rPr>
                <w:noProof/>
                <w:webHidden/>
              </w:rPr>
              <w:fldChar w:fldCharType="separate"/>
            </w:r>
            <w:r w:rsidR="00906670">
              <w:rPr>
                <w:noProof/>
                <w:webHidden/>
              </w:rPr>
              <w:t>6</w:t>
            </w:r>
            <w:r w:rsidR="00906670">
              <w:rPr>
                <w:noProof/>
                <w:webHidden/>
              </w:rPr>
              <w:fldChar w:fldCharType="end"/>
            </w:r>
          </w:hyperlink>
        </w:p>
        <w:p w14:paraId="72A25E8E" w14:textId="4A56E63F"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56" w:history="1">
            <w:r w:rsidR="00906670" w:rsidRPr="00034C1A">
              <w:rPr>
                <w:rStyle w:val="Hyperlink"/>
              </w:rPr>
              <w:t>2.3</w:t>
            </w:r>
            <w:r w:rsidR="00906670">
              <w:rPr>
                <w:rFonts w:eastAsiaTheme="minorEastAsia" w:cstheme="minorBidi"/>
                <w:bCs w:val="0"/>
                <w:noProof/>
                <w:szCs w:val="22"/>
                <w:lang w:eastAsia="en-CA"/>
              </w:rPr>
              <w:tab/>
            </w:r>
            <w:r w:rsidR="00906670" w:rsidRPr="00034C1A">
              <w:rPr>
                <w:rStyle w:val="Hyperlink"/>
              </w:rPr>
              <w:t>Family Medicine New Brunswick (FMNB)</w:t>
            </w:r>
            <w:r w:rsidR="00906670">
              <w:rPr>
                <w:noProof/>
                <w:webHidden/>
              </w:rPr>
              <w:tab/>
            </w:r>
            <w:r w:rsidR="00906670">
              <w:rPr>
                <w:noProof/>
                <w:webHidden/>
              </w:rPr>
              <w:fldChar w:fldCharType="begin"/>
            </w:r>
            <w:r w:rsidR="00906670">
              <w:rPr>
                <w:noProof/>
                <w:webHidden/>
              </w:rPr>
              <w:instrText xml:space="preserve"> PAGEREF _Toc154069256 \h </w:instrText>
            </w:r>
            <w:r w:rsidR="00906670">
              <w:rPr>
                <w:noProof/>
                <w:webHidden/>
              </w:rPr>
            </w:r>
            <w:r w:rsidR="00906670">
              <w:rPr>
                <w:noProof/>
                <w:webHidden/>
              </w:rPr>
              <w:fldChar w:fldCharType="separate"/>
            </w:r>
            <w:r w:rsidR="00906670">
              <w:rPr>
                <w:noProof/>
                <w:webHidden/>
              </w:rPr>
              <w:t>6</w:t>
            </w:r>
            <w:r w:rsidR="00906670">
              <w:rPr>
                <w:noProof/>
                <w:webHidden/>
              </w:rPr>
              <w:fldChar w:fldCharType="end"/>
            </w:r>
          </w:hyperlink>
        </w:p>
        <w:p w14:paraId="5A125848" w14:textId="7CD7F9BF" w:rsidR="00906670" w:rsidRDefault="00D616D2">
          <w:pPr>
            <w:pStyle w:val="TOC3"/>
            <w:tabs>
              <w:tab w:val="left" w:pos="2160"/>
              <w:tab w:val="right" w:leader="dot" w:pos="9350"/>
            </w:tabs>
            <w:rPr>
              <w:rFonts w:eastAsiaTheme="minorEastAsia" w:cstheme="minorBidi"/>
              <w:i w:val="0"/>
              <w:noProof/>
              <w:szCs w:val="22"/>
              <w:lang w:eastAsia="en-CA"/>
            </w:rPr>
          </w:pPr>
          <w:hyperlink w:anchor="_Toc154069257" w:history="1">
            <w:r w:rsidR="00906670" w:rsidRPr="00034C1A">
              <w:rPr>
                <w:rStyle w:val="Hyperlink"/>
              </w:rPr>
              <w:t>2.3.1</w:t>
            </w:r>
            <w:r w:rsidR="00906670">
              <w:rPr>
                <w:rFonts w:eastAsiaTheme="minorEastAsia" w:cstheme="minorBidi"/>
                <w:i w:val="0"/>
                <w:noProof/>
                <w:szCs w:val="22"/>
                <w:lang w:eastAsia="en-CA"/>
              </w:rPr>
              <w:tab/>
            </w:r>
            <w:r w:rsidR="00906670" w:rsidRPr="00034C1A">
              <w:rPr>
                <w:rStyle w:val="Hyperlink"/>
              </w:rPr>
              <w:t>Blended Payment Model (BPM)</w:t>
            </w:r>
            <w:r w:rsidR="00906670">
              <w:rPr>
                <w:noProof/>
                <w:webHidden/>
              </w:rPr>
              <w:tab/>
            </w:r>
            <w:r w:rsidR="00906670">
              <w:rPr>
                <w:noProof/>
                <w:webHidden/>
              </w:rPr>
              <w:fldChar w:fldCharType="begin"/>
            </w:r>
            <w:r w:rsidR="00906670">
              <w:rPr>
                <w:noProof/>
                <w:webHidden/>
              </w:rPr>
              <w:instrText xml:space="preserve"> PAGEREF _Toc154069257 \h </w:instrText>
            </w:r>
            <w:r w:rsidR="00906670">
              <w:rPr>
                <w:noProof/>
                <w:webHidden/>
              </w:rPr>
            </w:r>
            <w:r w:rsidR="00906670">
              <w:rPr>
                <w:noProof/>
                <w:webHidden/>
              </w:rPr>
              <w:fldChar w:fldCharType="separate"/>
            </w:r>
            <w:r w:rsidR="00906670">
              <w:rPr>
                <w:noProof/>
                <w:webHidden/>
              </w:rPr>
              <w:t>6</w:t>
            </w:r>
            <w:r w:rsidR="00906670">
              <w:rPr>
                <w:noProof/>
                <w:webHidden/>
              </w:rPr>
              <w:fldChar w:fldCharType="end"/>
            </w:r>
          </w:hyperlink>
        </w:p>
        <w:p w14:paraId="0CD1B52D" w14:textId="54D035F2" w:rsidR="00906670" w:rsidRDefault="00D616D2">
          <w:pPr>
            <w:pStyle w:val="TOC3"/>
            <w:tabs>
              <w:tab w:val="left" w:pos="2160"/>
              <w:tab w:val="right" w:leader="dot" w:pos="9350"/>
            </w:tabs>
            <w:rPr>
              <w:rFonts w:eastAsiaTheme="minorEastAsia" w:cstheme="minorBidi"/>
              <w:i w:val="0"/>
              <w:noProof/>
              <w:szCs w:val="22"/>
              <w:lang w:eastAsia="en-CA"/>
            </w:rPr>
          </w:pPr>
          <w:hyperlink w:anchor="_Toc154069258" w:history="1">
            <w:r w:rsidR="00906670" w:rsidRPr="00034C1A">
              <w:rPr>
                <w:rStyle w:val="Hyperlink"/>
              </w:rPr>
              <w:t>2.3.2</w:t>
            </w:r>
            <w:r w:rsidR="00906670">
              <w:rPr>
                <w:rFonts w:eastAsiaTheme="minorEastAsia" w:cstheme="minorBidi"/>
                <w:i w:val="0"/>
                <w:noProof/>
                <w:szCs w:val="22"/>
                <w:lang w:eastAsia="en-CA"/>
              </w:rPr>
              <w:tab/>
            </w:r>
            <w:r w:rsidR="00906670" w:rsidRPr="00034C1A">
              <w:rPr>
                <w:rStyle w:val="Hyperlink"/>
              </w:rPr>
              <w:t>Transitional Payment Plan (TPP)</w:t>
            </w:r>
            <w:r w:rsidR="00906670">
              <w:rPr>
                <w:noProof/>
                <w:webHidden/>
              </w:rPr>
              <w:tab/>
            </w:r>
            <w:r w:rsidR="00906670">
              <w:rPr>
                <w:noProof/>
                <w:webHidden/>
              </w:rPr>
              <w:fldChar w:fldCharType="begin"/>
            </w:r>
            <w:r w:rsidR="00906670">
              <w:rPr>
                <w:noProof/>
                <w:webHidden/>
              </w:rPr>
              <w:instrText xml:space="preserve"> PAGEREF _Toc154069258 \h </w:instrText>
            </w:r>
            <w:r w:rsidR="00906670">
              <w:rPr>
                <w:noProof/>
                <w:webHidden/>
              </w:rPr>
            </w:r>
            <w:r w:rsidR="00906670">
              <w:rPr>
                <w:noProof/>
                <w:webHidden/>
              </w:rPr>
              <w:fldChar w:fldCharType="separate"/>
            </w:r>
            <w:r w:rsidR="00906670">
              <w:rPr>
                <w:noProof/>
                <w:webHidden/>
              </w:rPr>
              <w:t>6</w:t>
            </w:r>
            <w:r w:rsidR="00906670">
              <w:rPr>
                <w:noProof/>
                <w:webHidden/>
              </w:rPr>
              <w:fldChar w:fldCharType="end"/>
            </w:r>
          </w:hyperlink>
        </w:p>
        <w:p w14:paraId="64202BDA" w14:textId="51602BF0" w:rsidR="00906670" w:rsidRDefault="00D616D2">
          <w:pPr>
            <w:pStyle w:val="TOC3"/>
            <w:tabs>
              <w:tab w:val="left" w:pos="2160"/>
              <w:tab w:val="right" w:leader="dot" w:pos="9350"/>
            </w:tabs>
            <w:rPr>
              <w:rFonts w:eastAsiaTheme="minorEastAsia" w:cstheme="minorBidi"/>
              <w:i w:val="0"/>
              <w:noProof/>
              <w:szCs w:val="22"/>
              <w:lang w:eastAsia="en-CA"/>
            </w:rPr>
          </w:pPr>
          <w:hyperlink w:anchor="_Toc154069259" w:history="1">
            <w:r w:rsidR="00906670" w:rsidRPr="00034C1A">
              <w:rPr>
                <w:rStyle w:val="Hyperlink"/>
              </w:rPr>
              <w:t>2.3.3</w:t>
            </w:r>
            <w:r w:rsidR="00906670">
              <w:rPr>
                <w:rFonts w:eastAsiaTheme="minorEastAsia" w:cstheme="minorBidi"/>
                <w:i w:val="0"/>
                <w:noProof/>
                <w:szCs w:val="22"/>
                <w:lang w:eastAsia="en-CA"/>
              </w:rPr>
              <w:tab/>
            </w:r>
            <w:r w:rsidR="00906670" w:rsidRPr="00034C1A">
              <w:rPr>
                <w:rStyle w:val="Hyperlink"/>
              </w:rPr>
              <w:t>getGroupProviderConfig Web Service</w:t>
            </w:r>
            <w:r w:rsidR="00906670">
              <w:rPr>
                <w:noProof/>
                <w:webHidden/>
              </w:rPr>
              <w:tab/>
            </w:r>
            <w:r w:rsidR="00906670">
              <w:rPr>
                <w:noProof/>
                <w:webHidden/>
              </w:rPr>
              <w:fldChar w:fldCharType="begin"/>
            </w:r>
            <w:r w:rsidR="00906670">
              <w:rPr>
                <w:noProof/>
                <w:webHidden/>
              </w:rPr>
              <w:instrText xml:space="preserve"> PAGEREF _Toc154069259 \h </w:instrText>
            </w:r>
            <w:r w:rsidR="00906670">
              <w:rPr>
                <w:noProof/>
                <w:webHidden/>
              </w:rPr>
            </w:r>
            <w:r w:rsidR="00906670">
              <w:rPr>
                <w:noProof/>
                <w:webHidden/>
              </w:rPr>
              <w:fldChar w:fldCharType="separate"/>
            </w:r>
            <w:r w:rsidR="00906670">
              <w:rPr>
                <w:noProof/>
                <w:webHidden/>
              </w:rPr>
              <w:t>7</w:t>
            </w:r>
            <w:r w:rsidR="00906670">
              <w:rPr>
                <w:noProof/>
                <w:webHidden/>
              </w:rPr>
              <w:fldChar w:fldCharType="end"/>
            </w:r>
          </w:hyperlink>
        </w:p>
        <w:p w14:paraId="413F465A" w14:textId="4319070E" w:rsidR="00906670" w:rsidRDefault="00D616D2">
          <w:pPr>
            <w:pStyle w:val="TOC1"/>
            <w:tabs>
              <w:tab w:val="left" w:pos="720"/>
              <w:tab w:val="right" w:leader="dot" w:pos="9350"/>
            </w:tabs>
            <w:rPr>
              <w:rFonts w:eastAsiaTheme="minorEastAsia" w:cstheme="minorBidi"/>
              <w:b w:val="0"/>
              <w:bCs w:val="0"/>
              <w:caps w:val="0"/>
              <w:noProof/>
              <w:sz w:val="22"/>
              <w:szCs w:val="22"/>
              <w:lang w:eastAsia="en-CA"/>
            </w:rPr>
          </w:pPr>
          <w:hyperlink w:anchor="_Toc154069260" w:history="1">
            <w:r w:rsidR="00906670" w:rsidRPr="00034C1A">
              <w:rPr>
                <w:rStyle w:val="Hyperlink"/>
              </w:rPr>
              <w:t>3</w:t>
            </w:r>
            <w:r w:rsidR="00906670">
              <w:rPr>
                <w:rFonts w:eastAsiaTheme="minorEastAsia" w:cstheme="minorBidi"/>
                <w:b w:val="0"/>
                <w:bCs w:val="0"/>
                <w:caps w:val="0"/>
                <w:noProof/>
                <w:sz w:val="22"/>
                <w:szCs w:val="22"/>
                <w:lang w:eastAsia="en-CA"/>
              </w:rPr>
              <w:tab/>
            </w:r>
            <w:r w:rsidR="00906670" w:rsidRPr="00034C1A">
              <w:rPr>
                <w:rStyle w:val="Hyperlink"/>
              </w:rPr>
              <w:t>Rostering</w:t>
            </w:r>
            <w:r w:rsidR="00906670">
              <w:rPr>
                <w:noProof/>
                <w:webHidden/>
              </w:rPr>
              <w:tab/>
            </w:r>
            <w:r w:rsidR="00906670">
              <w:rPr>
                <w:noProof/>
                <w:webHidden/>
              </w:rPr>
              <w:fldChar w:fldCharType="begin"/>
            </w:r>
            <w:r w:rsidR="00906670">
              <w:rPr>
                <w:noProof/>
                <w:webHidden/>
              </w:rPr>
              <w:instrText xml:space="preserve"> PAGEREF _Toc154069260 \h </w:instrText>
            </w:r>
            <w:r w:rsidR="00906670">
              <w:rPr>
                <w:noProof/>
                <w:webHidden/>
              </w:rPr>
            </w:r>
            <w:r w:rsidR="00906670">
              <w:rPr>
                <w:noProof/>
                <w:webHidden/>
              </w:rPr>
              <w:fldChar w:fldCharType="separate"/>
            </w:r>
            <w:r w:rsidR="00906670">
              <w:rPr>
                <w:noProof/>
                <w:webHidden/>
              </w:rPr>
              <w:t>7</w:t>
            </w:r>
            <w:r w:rsidR="00906670">
              <w:rPr>
                <w:noProof/>
                <w:webHidden/>
              </w:rPr>
              <w:fldChar w:fldCharType="end"/>
            </w:r>
          </w:hyperlink>
        </w:p>
        <w:p w14:paraId="337AC3B6" w14:textId="57427FC6"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61" w:history="1">
            <w:r w:rsidR="00906670" w:rsidRPr="00034C1A">
              <w:rPr>
                <w:rStyle w:val="Hyperlink"/>
              </w:rPr>
              <w:t>3.1</w:t>
            </w:r>
            <w:r w:rsidR="00906670">
              <w:rPr>
                <w:rFonts w:eastAsiaTheme="minorEastAsia" w:cstheme="minorBidi"/>
                <w:bCs w:val="0"/>
                <w:noProof/>
                <w:szCs w:val="22"/>
                <w:lang w:eastAsia="en-CA"/>
              </w:rPr>
              <w:tab/>
            </w:r>
            <w:r w:rsidR="00906670" w:rsidRPr="00034C1A">
              <w:rPr>
                <w:rStyle w:val="Hyperlink"/>
              </w:rPr>
              <w:t>Roster Statuses</w:t>
            </w:r>
            <w:r w:rsidR="00906670">
              <w:rPr>
                <w:noProof/>
                <w:webHidden/>
              </w:rPr>
              <w:tab/>
            </w:r>
            <w:r w:rsidR="00906670">
              <w:rPr>
                <w:noProof/>
                <w:webHidden/>
              </w:rPr>
              <w:fldChar w:fldCharType="begin"/>
            </w:r>
            <w:r w:rsidR="00906670">
              <w:rPr>
                <w:noProof/>
                <w:webHidden/>
              </w:rPr>
              <w:instrText xml:space="preserve"> PAGEREF _Toc154069261 \h </w:instrText>
            </w:r>
            <w:r w:rsidR="00906670">
              <w:rPr>
                <w:noProof/>
                <w:webHidden/>
              </w:rPr>
            </w:r>
            <w:r w:rsidR="00906670">
              <w:rPr>
                <w:noProof/>
                <w:webHidden/>
              </w:rPr>
              <w:fldChar w:fldCharType="separate"/>
            </w:r>
            <w:r w:rsidR="00906670">
              <w:rPr>
                <w:noProof/>
                <w:webHidden/>
              </w:rPr>
              <w:t>7</w:t>
            </w:r>
            <w:r w:rsidR="00906670">
              <w:rPr>
                <w:noProof/>
                <w:webHidden/>
              </w:rPr>
              <w:fldChar w:fldCharType="end"/>
            </w:r>
          </w:hyperlink>
        </w:p>
        <w:p w14:paraId="07B2EEDE" w14:textId="022341A8"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62" w:history="1">
            <w:r w:rsidR="00906670" w:rsidRPr="00034C1A">
              <w:rPr>
                <w:rStyle w:val="Hyperlink"/>
              </w:rPr>
              <w:t>3.2</w:t>
            </w:r>
            <w:r w:rsidR="00906670">
              <w:rPr>
                <w:rFonts w:eastAsiaTheme="minorEastAsia" w:cstheme="minorBidi"/>
                <w:bCs w:val="0"/>
                <w:noProof/>
                <w:szCs w:val="22"/>
                <w:lang w:eastAsia="en-CA"/>
              </w:rPr>
              <w:tab/>
            </w:r>
            <w:r w:rsidR="00906670" w:rsidRPr="00034C1A">
              <w:rPr>
                <w:rStyle w:val="Hyperlink"/>
              </w:rPr>
              <w:t>Rostering Web Services</w:t>
            </w:r>
            <w:r w:rsidR="00906670">
              <w:rPr>
                <w:noProof/>
                <w:webHidden/>
              </w:rPr>
              <w:tab/>
            </w:r>
            <w:r w:rsidR="00906670">
              <w:rPr>
                <w:noProof/>
                <w:webHidden/>
              </w:rPr>
              <w:fldChar w:fldCharType="begin"/>
            </w:r>
            <w:r w:rsidR="00906670">
              <w:rPr>
                <w:noProof/>
                <w:webHidden/>
              </w:rPr>
              <w:instrText xml:space="preserve"> PAGEREF _Toc154069262 \h </w:instrText>
            </w:r>
            <w:r w:rsidR="00906670">
              <w:rPr>
                <w:noProof/>
                <w:webHidden/>
              </w:rPr>
            </w:r>
            <w:r w:rsidR="00906670">
              <w:rPr>
                <w:noProof/>
                <w:webHidden/>
              </w:rPr>
              <w:fldChar w:fldCharType="separate"/>
            </w:r>
            <w:r w:rsidR="00906670">
              <w:rPr>
                <w:noProof/>
                <w:webHidden/>
              </w:rPr>
              <w:t>8</w:t>
            </w:r>
            <w:r w:rsidR="00906670">
              <w:rPr>
                <w:noProof/>
                <w:webHidden/>
              </w:rPr>
              <w:fldChar w:fldCharType="end"/>
            </w:r>
          </w:hyperlink>
        </w:p>
        <w:p w14:paraId="768274A4" w14:textId="48CF415F" w:rsidR="00906670" w:rsidRDefault="00D616D2">
          <w:pPr>
            <w:pStyle w:val="TOC3"/>
            <w:tabs>
              <w:tab w:val="left" w:pos="2160"/>
              <w:tab w:val="right" w:leader="dot" w:pos="9350"/>
            </w:tabs>
            <w:rPr>
              <w:rFonts w:eastAsiaTheme="minorEastAsia" w:cstheme="minorBidi"/>
              <w:i w:val="0"/>
              <w:noProof/>
              <w:szCs w:val="22"/>
              <w:lang w:eastAsia="en-CA"/>
            </w:rPr>
          </w:pPr>
          <w:hyperlink w:anchor="_Toc154069263" w:history="1">
            <w:r w:rsidR="00906670" w:rsidRPr="00034C1A">
              <w:rPr>
                <w:rStyle w:val="Hyperlink"/>
              </w:rPr>
              <w:t>3.2.1</w:t>
            </w:r>
            <w:r w:rsidR="00906670">
              <w:rPr>
                <w:rFonts w:eastAsiaTheme="minorEastAsia" w:cstheme="minorBidi"/>
                <w:i w:val="0"/>
                <w:noProof/>
                <w:szCs w:val="22"/>
                <w:lang w:eastAsia="en-CA"/>
              </w:rPr>
              <w:tab/>
            </w:r>
            <w:r w:rsidR="00906670" w:rsidRPr="00034C1A">
              <w:rPr>
                <w:rStyle w:val="Hyperlink"/>
              </w:rPr>
              <w:t>syncRoster Web Service</w:t>
            </w:r>
            <w:r w:rsidR="00906670">
              <w:rPr>
                <w:noProof/>
                <w:webHidden/>
              </w:rPr>
              <w:tab/>
            </w:r>
            <w:r w:rsidR="00906670">
              <w:rPr>
                <w:noProof/>
                <w:webHidden/>
              </w:rPr>
              <w:fldChar w:fldCharType="begin"/>
            </w:r>
            <w:r w:rsidR="00906670">
              <w:rPr>
                <w:noProof/>
                <w:webHidden/>
              </w:rPr>
              <w:instrText xml:space="preserve"> PAGEREF _Toc154069263 \h </w:instrText>
            </w:r>
            <w:r w:rsidR="00906670">
              <w:rPr>
                <w:noProof/>
                <w:webHidden/>
              </w:rPr>
            </w:r>
            <w:r w:rsidR="00906670">
              <w:rPr>
                <w:noProof/>
                <w:webHidden/>
              </w:rPr>
              <w:fldChar w:fldCharType="separate"/>
            </w:r>
            <w:r w:rsidR="00906670">
              <w:rPr>
                <w:noProof/>
                <w:webHidden/>
              </w:rPr>
              <w:t>8</w:t>
            </w:r>
            <w:r w:rsidR="00906670">
              <w:rPr>
                <w:noProof/>
                <w:webHidden/>
              </w:rPr>
              <w:fldChar w:fldCharType="end"/>
            </w:r>
          </w:hyperlink>
        </w:p>
        <w:p w14:paraId="05C1A80D" w14:textId="6ACD20D5" w:rsidR="00906670" w:rsidRDefault="00D616D2">
          <w:pPr>
            <w:pStyle w:val="TOC3"/>
            <w:tabs>
              <w:tab w:val="left" w:pos="2160"/>
              <w:tab w:val="right" w:leader="dot" w:pos="9350"/>
            </w:tabs>
            <w:rPr>
              <w:rFonts w:eastAsiaTheme="minorEastAsia" w:cstheme="minorBidi"/>
              <w:i w:val="0"/>
              <w:noProof/>
              <w:szCs w:val="22"/>
              <w:lang w:eastAsia="en-CA"/>
            </w:rPr>
          </w:pPr>
          <w:hyperlink w:anchor="_Toc154069264" w:history="1">
            <w:r w:rsidR="00906670" w:rsidRPr="00034C1A">
              <w:rPr>
                <w:rStyle w:val="Hyperlink"/>
              </w:rPr>
              <w:t>3.2.2</w:t>
            </w:r>
            <w:r w:rsidR="00906670">
              <w:rPr>
                <w:rFonts w:eastAsiaTheme="minorEastAsia" w:cstheme="minorBidi"/>
                <w:i w:val="0"/>
                <w:noProof/>
                <w:szCs w:val="22"/>
                <w:lang w:eastAsia="en-CA"/>
              </w:rPr>
              <w:tab/>
            </w:r>
            <w:r w:rsidR="00906670" w:rsidRPr="00034C1A">
              <w:rPr>
                <w:rStyle w:val="Hyperlink"/>
              </w:rPr>
              <w:t>syncResident Web Service</w:t>
            </w:r>
            <w:r w:rsidR="00906670">
              <w:rPr>
                <w:noProof/>
                <w:webHidden/>
              </w:rPr>
              <w:tab/>
            </w:r>
            <w:r w:rsidR="00906670">
              <w:rPr>
                <w:noProof/>
                <w:webHidden/>
              </w:rPr>
              <w:fldChar w:fldCharType="begin"/>
            </w:r>
            <w:r w:rsidR="00906670">
              <w:rPr>
                <w:noProof/>
                <w:webHidden/>
              </w:rPr>
              <w:instrText xml:space="preserve"> PAGEREF _Toc154069264 \h </w:instrText>
            </w:r>
            <w:r w:rsidR="00906670">
              <w:rPr>
                <w:noProof/>
                <w:webHidden/>
              </w:rPr>
            </w:r>
            <w:r w:rsidR="00906670">
              <w:rPr>
                <w:noProof/>
                <w:webHidden/>
              </w:rPr>
              <w:fldChar w:fldCharType="separate"/>
            </w:r>
            <w:r w:rsidR="00906670">
              <w:rPr>
                <w:noProof/>
                <w:webHidden/>
              </w:rPr>
              <w:t>10</w:t>
            </w:r>
            <w:r w:rsidR="00906670">
              <w:rPr>
                <w:noProof/>
                <w:webHidden/>
              </w:rPr>
              <w:fldChar w:fldCharType="end"/>
            </w:r>
          </w:hyperlink>
        </w:p>
        <w:p w14:paraId="7158A08F" w14:textId="3AB27A29" w:rsidR="00906670" w:rsidRDefault="00D616D2">
          <w:pPr>
            <w:pStyle w:val="TOC3"/>
            <w:tabs>
              <w:tab w:val="left" w:pos="2160"/>
              <w:tab w:val="right" w:leader="dot" w:pos="9350"/>
            </w:tabs>
            <w:rPr>
              <w:rFonts w:eastAsiaTheme="minorEastAsia" w:cstheme="minorBidi"/>
              <w:i w:val="0"/>
              <w:noProof/>
              <w:szCs w:val="22"/>
              <w:lang w:eastAsia="en-CA"/>
            </w:rPr>
          </w:pPr>
          <w:hyperlink w:anchor="_Toc154069265" w:history="1">
            <w:r w:rsidR="00906670" w:rsidRPr="00034C1A">
              <w:rPr>
                <w:rStyle w:val="Hyperlink"/>
              </w:rPr>
              <w:t>3.2.3</w:t>
            </w:r>
            <w:r w:rsidR="00906670">
              <w:rPr>
                <w:rFonts w:eastAsiaTheme="minorEastAsia" w:cstheme="minorBidi"/>
                <w:i w:val="0"/>
                <w:noProof/>
                <w:szCs w:val="22"/>
                <w:lang w:eastAsia="en-CA"/>
              </w:rPr>
              <w:tab/>
            </w:r>
            <w:r w:rsidR="00906670" w:rsidRPr="00034C1A">
              <w:rPr>
                <w:rStyle w:val="Hyperlink"/>
              </w:rPr>
              <w:t>getRosterability Web Service</w:t>
            </w:r>
            <w:r w:rsidR="00906670">
              <w:rPr>
                <w:noProof/>
                <w:webHidden/>
              </w:rPr>
              <w:tab/>
            </w:r>
            <w:r w:rsidR="00906670">
              <w:rPr>
                <w:noProof/>
                <w:webHidden/>
              </w:rPr>
              <w:fldChar w:fldCharType="begin"/>
            </w:r>
            <w:r w:rsidR="00906670">
              <w:rPr>
                <w:noProof/>
                <w:webHidden/>
              </w:rPr>
              <w:instrText xml:space="preserve"> PAGEREF _Toc154069265 \h </w:instrText>
            </w:r>
            <w:r w:rsidR="00906670">
              <w:rPr>
                <w:noProof/>
                <w:webHidden/>
              </w:rPr>
            </w:r>
            <w:r w:rsidR="00906670">
              <w:rPr>
                <w:noProof/>
                <w:webHidden/>
              </w:rPr>
              <w:fldChar w:fldCharType="separate"/>
            </w:r>
            <w:r w:rsidR="00906670">
              <w:rPr>
                <w:noProof/>
                <w:webHidden/>
              </w:rPr>
              <w:t>10</w:t>
            </w:r>
            <w:r w:rsidR="00906670">
              <w:rPr>
                <w:noProof/>
                <w:webHidden/>
              </w:rPr>
              <w:fldChar w:fldCharType="end"/>
            </w:r>
          </w:hyperlink>
        </w:p>
        <w:p w14:paraId="701483BC" w14:textId="2E067DA4" w:rsidR="00906670" w:rsidRDefault="00D616D2">
          <w:pPr>
            <w:pStyle w:val="TOC3"/>
            <w:tabs>
              <w:tab w:val="left" w:pos="2160"/>
              <w:tab w:val="right" w:leader="dot" w:pos="9350"/>
            </w:tabs>
            <w:rPr>
              <w:rFonts w:eastAsiaTheme="minorEastAsia" w:cstheme="minorBidi"/>
              <w:i w:val="0"/>
              <w:noProof/>
              <w:szCs w:val="22"/>
              <w:lang w:eastAsia="en-CA"/>
            </w:rPr>
          </w:pPr>
          <w:hyperlink w:anchor="_Toc154069266" w:history="1">
            <w:r w:rsidR="00906670" w:rsidRPr="00034C1A">
              <w:rPr>
                <w:rStyle w:val="Hyperlink"/>
              </w:rPr>
              <w:t>3.2.4</w:t>
            </w:r>
            <w:r w:rsidR="00906670">
              <w:rPr>
                <w:rFonts w:eastAsiaTheme="minorEastAsia" w:cstheme="minorBidi"/>
                <w:i w:val="0"/>
                <w:noProof/>
                <w:szCs w:val="22"/>
                <w:lang w:eastAsia="en-CA"/>
              </w:rPr>
              <w:tab/>
            </w:r>
            <w:r w:rsidR="00906670" w:rsidRPr="00034C1A">
              <w:rPr>
                <w:rStyle w:val="Hyperlink"/>
              </w:rPr>
              <w:t>registerRosterEvent Web Service</w:t>
            </w:r>
            <w:r w:rsidR="00906670">
              <w:rPr>
                <w:noProof/>
                <w:webHidden/>
              </w:rPr>
              <w:tab/>
            </w:r>
            <w:r w:rsidR="00906670">
              <w:rPr>
                <w:noProof/>
                <w:webHidden/>
              </w:rPr>
              <w:fldChar w:fldCharType="begin"/>
            </w:r>
            <w:r w:rsidR="00906670">
              <w:rPr>
                <w:noProof/>
                <w:webHidden/>
              </w:rPr>
              <w:instrText xml:space="preserve"> PAGEREF _Toc154069266 \h </w:instrText>
            </w:r>
            <w:r w:rsidR="00906670">
              <w:rPr>
                <w:noProof/>
                <w:webHidden/>
              </w:rPr>
            </w:r>
            <w:r w:rsidR="00906670">
              <w:rPr>
                <w:noProof/>
                <w:webHidden/>
              </w:rPr>
              <w:fldChar w:fldCharType="separate"/>
            </w:r>
            <w:r w:rsidR="00906670">
              <w:rPr>
                <w:noProof/>
                <w:webHidden/>
              </w:rPr>
              <w:t>10</w:t>
            </w:r>
            <w:r w:rsidR="00906670">
              <w:rPr>
                <w:noProof/>
                <w:webHidden/>
              </w:rPr>
              <w:fldChar w:fldCharType="end"/>
            </w:r>
          </w:hyperlink>
        </w:p>
        <w:p w14:paraId="5E0EB1D1" w14:textId="3BBC8E9F" w:rsidR="00906670" w:rsidRDefault="00D616D2">
          <w:pPr>
            <w:pStyle w:val="TOC3"/>
            <w:tabs>
              <w:tab w:val="left" w:pos="2160"/>
              <w:tab w:val="right" w:leader="dot" w:pos="9350"/>
            </w:tabs>
            <w:rPr>
              <w:rFonts w:eastAsiaTheme="minorEastAsia" w:cstheme="minorBidi"/>
              <w:i w:val="0"/>
              <w:noProof/>
              <w:szCs w:val="22"/>
              <w:lang w:eastAsia="en-CA"/>
            </w:rPr>
          </w:pPr>
          <w:hyperlink w:anchor="_Toc154069267" w:history="1">
            <w:r w:rsidR="00906670" w:rsidRPr="00034C1A">
              <w:rPr>
                <w:rStyle w:val="Hyperlink"/>
              </w:rPr>
              <w:t>3.2.5</w:t>
            </w:r>
            <w:r w:rsidR="00906670">
              <w:rPr>
                <w:rFonts w:eastAsiaTheme="minorEastAsia" w:cstheme="minorBidi"/>
                <w:i w:val="0"/>
                <w:noProof/>
                <w:szCs w:val="22"/>
                <w:lang w:eastAsia="en-CA"/>
              </w:rPr>
              <w:tab/>
            </w:r>
            <w:r w:rsidR="00906670" w:rsidRPr="00034C1A">
              <w:rPr>
                <w:rStyle w:val="Hyperlink"/>
              </w:rPr>
              <w:t>Patient Visit Suggested Workflow</w:t>
            </w:r>
            <w:r w:rsidR="00906670">
              <w:rPr>
                <w:noProof/>
                <w:webHidden/>
              </w:rPr>
              <w:tab/>
            </w:r>
            <w:r w:rsidR="00906670">
              <w:rPr>
                <w:noProof/>
                <w:webHidden/>
              </w:rPr>
              <w:fldChar w:fldCharType="begin"/>
            </w:r>
            <w:r w:rsidR="00906670">
              <w:rPr>
                <w:noProof/>
                <w:webHidden/>
              </w:rPr>
              <w:instrText xml:space="preserve"> PAGEREF _Toc154069267 \h </w:instrText>
            </w:r>
            <w:r w:rsidR="00906670">
              <w:rPr>
                <w:noProof/>
                <w:webHidden/>
              </w:rPr>
            </w:r>
            <w:r w:rsidR="00906670">
              <w:rPr>
                <w:noProof/>
                <w:webHidden/>
              </w:rPr>
              <w:fldChar w:fldCharType="separate"/>
            </w:r>
            <w:r w:rsidR="00906670">
              <w:rPr>
                <w:noProof/>
                <w:webHidden/>
              </w:rPr>
              <w:t>10</w:t>
            </w:r>
            <w:r w:rsidR="00906670">
              <w:rPr>
                <w:noProof/>
                <w:webHidden/>
              </w:rPr>
              <w:fldChar w:fldCharType="end"/>
            </w:r>
          </w:hyperlink>
        </w:p>
        <w:p w14:paraId="74C875C4" w14:textId="284C8167" w:rsidR="00906670" w:rsidRDefault="00D616D2">
          <w:pPr>
            <w:pStyle w:val="TOC1"/>
            <w:tabs>
              <w:tab w:val="left" w:pos="720"/>
              <w:tab w:val="right" w:leader="dot" w:pos="9350"/>
            </w:tabs>
            <w:rPr>
              <w:rFonts w:eastAsiaTheme="minorEastAsia" w:cstheme="minorBidi"/>
              <w:b w:val="0"/>
              <w:bCs w:val="0"/>
              <w:caps w:val="0"/>
              <w:noProof/>
              <w:sz w:val="22"/>
              <w:szCs w:val="22"/>
              <w:lang w:eastAsia="en-CA"/>
            </w:rPr>
          </w:pPr>
          <w:hyperlink w:anchor="_Toc154069268" w:history="1">
            <w:r w:rsidR="00906670" w:rsidRPr="00034C1A">
              <w:rPr>
                <w:rStyle w:val="Hyperlink"/>
              </w:rPr>
              <w:t>4</w:t>
            </w:r>
            <w:r w:rsidR="00906670">
              <w:rPr>
                <w:rFonts w:eastAsiaTheme="minorEastAsia" w:cstheme="minorBidi"/>
                <w:b w:val="0"/>
                <w:bCs w:val="0"/>
                <w:caps w:val="0"/>
                <w:noProof/>
                <w:sz w:val="22"/>
                <w:szCs w:val="22"/>
                <w:lang w:eastAsia="en-CA"/>
              </w:rPr>
              <w:tab/>
            </w:r>
            <w:r w:rsidR="00906670" w:rsidRPr="00034C1A">
              <w:rPr>
                <w:rStyle w:val="Hyperlink"/>
              </w:rPr>
              <w:t>Claims Processing</w:t>
            </w:r>
            <w:r w:rsidR="00906670">
              <w:rPr>
                <w:noProof/>
                <w:webHidden/>
              </w:rPr>
              <w:tab/>
            </w:r>
            <w:r w:rsidR="00906670">
              <w:rPr>
                <w:noProof/>
                <w:webHidden/>
              </w:rPr>
              <w:fldChar w:fldCharType="begin"/>
            </w:r>
            <w:r w:rsidR="00906670">
              <w:rPr>
                <w:noProof/>
                <w:webHidden/>
              </w:rPr>
              <w:instrText xml:space="preserve"> PAGEREF _Toc154069268 \h </w:instrText>
            </w:r>
            <w:r w:rsidR="00906670">
              <w:rPr>
                <w:noProof/>
                <w:webHidden/>
              </w:rPr>
            </w:r>
            <w:r w:rsidR="00906670">
              <w:rPr>
                <w:noProof/>
                <w:webHidden/>
              </w:rPr>
              <w:fldChar w:fldCharType="separate"/>
            </w:r>
            <w:r w:rsidR="00906670">
              <w:rPr>
                <w:noProof/>
                <w:webHidden/>
              </w:rPr>
              <w:t>13</w:t>
            </w:r>
            <w:r w:rsidR="00906670">
              <w:rPr>
                <w:noProof/>
                <w:webHidden/>
              </w:rPr>
              <w:fldChar w:fldCharType="end"/>
            </w:r>
          </w:hyperlink>
        </w:p>
        <w:p w14:paraId="495ACE0C" w14:textId="13B0DEAA"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69" w:history="1">
            <w:r w:rsidR="00906670" w:rsidRPr="00034C1A">
              <w:rPr>
                <w:rStyle w:val="Hyperlink"/>
              </w:rPr>
              <w:t>4.1</w:t>
            </w:r>
            <w:r w:rsidR="00906670">
              <w:rPr>
                <w:rFonts w:eastAsiaTheme="minorEastAsia" w:cstheme="minorBidi"/>
                <w:bCs w:val="0"/>
                <w:noProof/>
                <w:szCs w:val="22"/>
                <w:lang w:eastAsia="en-CA"/>
              </w:rPr>
              <w:tab/>
            </w:r>
            <w:r w:rsidR="00906670" w:rsidRPr="00034C1A">
              <w:rPr>
                <w:rStyle w:val="Hyperlink"/>
              </w:rPr>
              <w:t>Claim Submission</w:t>
            </w:r>
            <w:r w:rsidR="00906670">
              <w:rPr>
                <w:noProof/>
                <w:webHidden/>
              </w:rPr>
              <w:tab/>
            </w:r>
            <w:r w:rsidR="00906670">
              <w:rPr>
                <w:noProof/>
                <w:webHidden/>
              </w:rPr>
              <w:fldChar w:fldCharType="begin"/>
            </w:r>
            <w:r w:rsidR="00906670">
              <w:rPr>
                <w:noProof/>
                <w:webHidden/>
              </w:rPr>
              <w:instrText xml:space="preserve"> PAGEREF _Toc154069269 \h </w:instrText>
            </w:r>
            <w:r w:rsidR="00906670">
              <w:rPr>
                <w:noProof/>
                <w:webHidden/>
              </w:rPr>
            </w:r>
            <w:r w:rsidR="00906670">
              <w:rPr>
                <w:noProof/>
                <w:webHidden/>
              </w:rPr>
              <w:fldChar w:fldCharType="separate"/>
            </w:r>
            <w:r w:rsidR="00906670">
              <w:rPr>
                <w:noProof/>
                <w:webHidden/>
              </w:rPr>
              <w:t>14</w:t>
            </w:r>
            <w:r w:rsidR="00906670">
              <w:rPr>
                <w:noProof/>
                <w:webHidden/>
              </w:rPr>
              <w:fldChar w:fldCharType="end"/>
            </w:r>
          </w:hyperlink>
        </w:p>
        <w:p w14:paraId="3B9F874A" w14:textId="4F4C23CA" w:rsidR="00906670" w:rsidRDefault="00D616D2">
          <w:pPr>
            <w:pStyle w:val="TOC3"/>
            <w:tabs>
              <w:tab w:val="left" w:pos="2160"/>
              <w:tab w:val="right" w:leader="dot" w:pos="9350"/>
            </w:tabs>
            <w:rPr>
              <w:rFonts w:eastAsiaTheme="minorEastAsia" w:cstheme="minorBidi"/>
              <w:i w:val="0"/>
              <w:noProof/>
              <w:szCs w:val="22"/>
              <w:lang w:eastAsia="en-CA"/>
            </w:rPr>
          </w:pPr>
          <w:hyperlink w:anchor="_Toc154069270" w:history="1">
            <w:r w:rsidR="00906670" w:rsidRPr="00034C1A">
              <w:rPr>
                <w:rStyle w:val="Hyperlink"/>
              </w:rPr>
              <w:t>4.1.1</w:t>
            </w:r>
            <w:r w:rsidR="00906670">
              <w:rPr>
                <w:rFonts w:eastAsiaTheme="minorEastAsia" w:cstheme="minorBidi"/>
                <w:i w:val="0"/>
                <w:noProof/>
                <w:szCs w:val="22"/>
                <w:lang w:eastAsia="en-CA"/>
              </w:rPr>
              <w:tab/>
            </w:r>
            <w:r w:rsidR="00906670" w:rsidRPr="00034C1A">
              <w:rPr>
                <w:rStyle w:val="Hyperlink"/>
              </w:rPr>
              <w:t>Errors and Warnings</w:t>
            </w:r>
            <w:r w:rsidR="00906670">
              <w:rPr>
                <w:noProof/>
                <w:webHidden/>
              </w:rPr>
              <w:tab/>
            </w:r>
            <w:r w:rsidR="00906670">
              <w:rPr>
                <w:noProof/>
                <w:webHidden/>
              </w:rPr>
              <w:fldChar w:fldCharType="begin"/>
            </w:r>
            <w:r w:rsidR="00906670">
              <w:rPr>
                <w:noProof/>
                <w:webHidden/>
              </w:rPr>
              <w:instrText xml:space="preserve"> PAGEREF _Toc154069270 \h </w:instrText>
            </w:r>
            <w:r w:rsidR="00906670">
              <w:rPr>
                <w:noProof/>
                <w:webHidden/>
              </w:rPr>
            </w:r>
            <w:r w:rsidR="00906670">
              <w:rPr>
                <w:noProof/>
                <w:webHidden/>
              </w:rPr>
              <w:fldChar w:fldCharType="separate"/>
            </w:r>
            <w:r w:rsidR="00906670">
              <w:rPr>
                <w:noProof/>
                <w:webHidden/>
              </w:rPr>
              <w:t>15</w:t>
            </w:r>
            <w:r w:rsidR="00906670">
              <w:rPr>
                <w:noProof/>
                <w:webHidden/>
              </w:rPr>
              <w:fldChar w:fldCharType="end"/>
            </w:r>
          </w:hyperlink>
        </w:p>
        <w:p w14:paraId="7215EF0E" w14:textId="7D015B91" w:rsidR="00906670" w:rsidRDefault="00D616D2">
          <w:pPr>
            <w:pStyle w:val="TOC3"/>
            <w:tabs>
              <w:tab w:val="left" w:pos="2160"/>
              <w:tab w:val="right" w:leader="dot" w:pos="9350"/>
            </w:tabs>
            <w:rPr>
              <w:rFonts w:eastAsiaTheme="minorEastAsia" w:cstheme="minorBidi"/>
              <w:i w:val="0"/>
              <w:noProof/>
              <w:szCs w:val="22"/>
              <w:lang w:eastAsia="en-CA"/>
            </w:rPr>
          </w:pPr>
          <w:hyperlink w:anchor="_Toc154069271" w:history="1">
            <w:r w:rsidR="00906670" w:rsidRPr="00034C1A">
              <w:rPr>
                <w:rStyle w:val="Hyperlink"/>
              </w:rPr>
              <w:t>4.1.2</w:t>
            </w:r>
            <w:r w:rsidR="00906670">
              <w:rPr>
                <w:rFonts w:eastAsiaTheme="minorEastAsia" w:cstheme="minorBidi"/>
                <w:i w:val="0"/>
                <w:noProof/>
                <w:szCs w:val="22"/>
                <w:lang w:eastAsia="en-CA"/>
              </w:rPr>
              <w:tab/>
            </w:r>
            <w:r w:rsidR="00906670" w:rsidRPr="00034C1A">
              <w:rPr>
                <w:rStyle w:val="Hyperlink"/>
              </w:rPr>
              <w:t>Broadcast</w:t>
            </w:r>
            <w:r w:rsidR="00906670">
              <w:rPr>
                <w:noProof/>
                <w:webHidden/>
              </w:rPr>
              <w:tab/>
            </w:r>
            <w:r w:rsidR="00906670">
              <w:rPr>
                <w:noProof/>
                <w:webHidden/>
              </w:rPr>
              <w:fldChar w:fldCharType="begin"/>
            </w:r>
            <w:r w:rsidR="00906670">
              <w:rPr>
                <w:noProof/>
                <w:webHidden/>
              </w:rPr>
              <w:instrText xml:space="preserve"> PAGEREF _Toc154069271 \h </w:instrText>
            </w:r>
            <w:r w:rsidR="00906670">
              <w:rPr>
                <w:noProof/>
                <w:webHidden/>
              </w:rPr>
            </w:r>
            <w:r w:rsidR="00906670">
              <w:rPr>
                <w:noProof/>
                <w:webHidden/>
              </w:rPr>
              <w:fldChar w:fldCharType="separate"/>
            </w:r>
            <w:r w:rsidR="00906670">
              <w:rPr>
                <w:noProof/>
                <w:webHidden/>
              </w:rPr>
              <w:t>15</w:t>
            </w:r>
            <w:r w:rsidR="00906670">
              <w:rPr>
                <w:noProof/>
                <w:webHidden/>
              </w:rPr>
              <w:fldChar w:fldCharType="end"/>
            </w:r>
          </w:hyperlink>
        </w:p>
        <w:p w14:paraId="4E80EFBC" w14:textId="376D32F1" w:rsidR="00906670" w:rsidRDefault="00D616D2">
          <w:pPr>
            <w:pStyle w:val="TOC3"/>
            <w:tabs>
              <w:tab w:val="left" w:pos="2160"/>
              <w:tab w:val="right" w:leader="dot" w:pos="9350"/>
            </w:tabs>
            <w:rPr>
              <w:rFonts w:eastAsiaTheme="minorEastAsia" w:cstheme="minorBidi"/>
              <w:i w:val="0"/>
              <w:noProof/>
              <w:szCs w:val="22"/>
              <w:lang w:eastAsia="en-CA"/>
            </w:rPr>
          </w:pPr>
          <w:hyperlink w:anchor="_Toc154069272" w:history="1">
            <w:r w:rsidR="00906670" w:rsidRPr="00034C1A">
              <w:rPr>
                <w:rStyle w:val="Hyperlink"/>
              </w:rPr>
              <w:t>4.1.3</w:t>
            </w:r>
            <w:r w:rsidR="00906670">
              <w:rPr>
                <w:rFonts w:eastAsiaTheme="minorEastAsia" w:cstheme="minorBidi"/>
                <w:i w:val="0"/>
                <w:noProof/>
                <w:szCs w:val="22"/>
                <w:lang w:eastAsia="en-CA"/>
              </w:rPr>
              <w:tab/>
            </w:r>
            <w:r w:rsidR="00906670" w:rsidRPr="00034C1A">
              <w:rPr>
                <w:rStyle w:val="Hyperlink"/>
              </w:rPr>
              <w:t>Claim Numbering</w:t>
            </w:r>
            <w:r w:rsidR="00906670">
              <w:rPr>
                <w:noProof/>
                <w:webHidden/>
              </w:rPr>
              <w:tab/>
            </w:r>
            <w:r w:rsidR="00906670">
              <w:rPr>
                <w:noProof/>
                <w:webHidden/>
              </w:rPr>
              <w:fldChar w:fldCharType="begin"/>
            </w:r>
            <w:r w:rsidR="00906670">
              <w:rPr>
                <w:noProof/>
                <w:webHidden/>
              </w:rPr>
              <w:instrText xml:space="preserve"> PAGEREF _Toc154069272 \h </w:instrText>
            </w:r>
            <w:r w:rsidR="00906670">
              <w:rPr>
                <w:noProof/>
                <w:webHidden/>
              </w:rPr>
            </w:r>
            <w:r w:rsidR="00906670">
              <w:rPr>
                <w:noProof/>
                <w:webHidden/>
              </w:rPr>
              <w:fldChar w:fldCharType="separate"/>
            </w:r>
            <w:r w:rsidR="00906670">
              <w:rPr>
                <w:noProof/>
                <w:webHidden/>
              </w:rPr>
              <w:t>16</w:t>
            </w:r>
            <w:r w:rsidR="00906670">
              <w:rPr>
                <w:noProof/>
                <w:webHidden/>
              </w:rPr>
              <w:fldChar w:fldCharType="end"/>
            </w:r>
          </w:hyperlink>
        </w:p>
        <w:p w14:paraId="4379DEAE" w14:textId="7DEAB928"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73" w:history="1">
            <w:r w:rsidR="00906670" w:rsidRPr="00034C1A">
              <w:rPr>
                <w:rStyle w:val="Hyperlink"/>
              </w:rPr>
              <w:t>4.2</w:t>
            </w:r>
            <w:r w:rsidR="00906670">
              <w:rPr>
                <w:rFonts w:eastAsiaTheme="minorEastAsia" w:cstheme="minorBidi"/>
                <w:bCs w:val="0"/>
                <w:noProof/>
                <w:szCs w:val="22"/>
                <w:lang w:eastAsia="en-CA"/>
              </w:rPr>
              <w:tab/>
            </w:r>
            <w:r w:rsidR="00906670" w:rsidRPr="00034C1A">
              <w:rPr>
                <w:rStyle w:val="Hyperlink"/>
              </w:rPr>
              <w:t>Cross-Ref MCE Web Service</w:t>
            </w:r>
            <w:r w:rsidR="00906670">
              <w:rPr>
                <w:noProof/>
                <w:webHidden/>
              </w:rPr>
              <w:tab/>
            </w:r>
            <w:r w:rsidR="00906670">
              <w:rPr>
                <w:noProof/>
                <w:webHidden/>
              </w:rPr>
              <w:fldChar w:fldCharType="begin"/>
            </w:r>
            <w:r w:rsidR="00906670">
              <w:rPr>
                <w:noProof/>
                <w:webHidden/>
              </w:rPr>
              <w:instrText xml:space="preserve"> PAGEREF _Toc154069273 \h </w:instrText>
            </w:r>
            <w:r w:rsidR="00906670">
              <w:rPr>
                <w:noProof/>
                <w:webHidden/>
              </w:rPr>
            </w:r>
            <w:r w:rsidR="00906670">
              <w:rPr>
                <w:noProof/>
                <w:webHidden/>
              </w:rPr>
              <w:fldChar w:fldCharType="separate"/>
            </w:r>
            <w:r w:rsidR="00906670">
              <w:rPr>
                <w:noProof/>
                <w:webHidden/>
              </w:rPr>
              <w:t>17</w:t>
            </w:r>
            <w:r w:rsidR="00906670">
              <w:rPr>
                <w:noProof/>
                <w:webHidden/>
              </w:rPr>
              <w:fldChar w:fldCharType="end"/>
            </w:r>
          </w:hyperlink>
        </w:p>
        <w:p w14:paraId="35609BD1" w14:textId="2F86F4F4"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74" w:history="1">
            <w:r w:rsidR="00906670" w:rsidRPr="00034C1A">
              <w:rPr>
                <w:rStyle w:val="Hyperlink"/>
              </w:rPr>
              <w:t>4.3</w:t>
            </w:r>
            <w:r w:rsidR="00906670">
              <w:rPr>
                <w:rFonts w:eastAsiaTheme="minorEastAsia" w:cstheme="minorBidi"/>
                <w:bCs w:val="0"/>
                <w:noProof/>
                <w:szCs w:val="22"/>
                <w:lang w:eastAsia="en-CA"/>
              </w:rPr>
              <w:tab/>
            </w:r>
            <w:r w:rsidR="00906670" w:rsidRPr="00034C1A">
              <w:rPr>
                <w:rStyle w:val="Hyperlink"/>
              </w:rPr>
              <w:t>Payment Reconciliation Request</w:t>
            </w:r>
            <w:r w:rsidR="00906670">
              <w:rPr>
                <w:noProof/>
                <w:webHidden/>
              </w:rPr>
              <w:tab/>
            </w:r>
            <w:r w:rsidR="00906670">
              <w:rPr>
                <w:noProof/>
                <w:webHidden/>
              </w:rPr>
              <w:fldChar w:fldCharType="begin"/>
            </w:r>
            <w:r w:rsidR="00906670">
              <w:rPr>
                <w:noProof/>
                <w:webHidden/>
              </w:rPr>
              <w:instrText xml:space="preserve"> PAGEREF _Toc154069274 \h </w:instrText>
            </w:r>
            <w:r w:rsidR="00906670">
              <w:rPr>
                <w:noProof/>
                <w:webHidden/>
              </w:rPr>
            </w:r>
            <w:r w:rsidR="00906670">
              <w:rPr>
                <w:noProof/>
                <w:webHidden/>
              </w:rPr>
              <w:fldChar w:fldCharType="separate"/>
            </w:r>
            <w:r w:rsidR="00906670">
              <w:rPr>
                <w:noProof/>
                <w:webHidden/>
              </w:rPr>
              <w:t>17</w:t>
            </w:r>
            <w:r w:rsidR="00906670">
              <w:rPr>
                <w:noProof/>
                <w:webHidden/>
              </w:rPr>
              <w:fldChar w:fldCharType="end"/>
            </w:r>
          </w:hyperlink>
        </w:p>
        <w:p w14:paraId="56467C43" w14:textId="6B27B5DF" w:rsidR="00906670" w:rsidRDefault="00D616D2">
          <w:pPr>
            <w:pStyle w:val="TOC1"/>
            <w:tabs>
              <w:tab w:val="left" w:pos="720"/>
              <w:tab w:val="right" w:leader="dot" w:pos="9350"/>
            </w:tabs>
            <w:rPr>
              <w:rFonts w:eastAsiaTheme="minorEastAsia" w:cstheme="minorBidi"/>
              <w:b w:val="0"/>
              <w:bCs w:val="0"/>
              <w:caps w:val="0"/>
              <w:noProof/>
              <w:sz w:val="22"/>
              <w:szCs w:val="22"/>
              <w:lang w:eastAsia="en-CA"/>
            </w:rPr>
          </w:pPr>
          <w:hyperlink w:anchor="_Toc154069275" w:history="1">
            <w:r w:rsidR="00906670" w:rsidRPr="00034C1A">
              <w:rPr>
                <w:rStyle w:val="Hyperlink"/>
              </w:rPr>
              <w:t>5</w:t>
            </w:r>
            <w:r w:rsidR="00906670">
              <w:rPr>
                <w:rFonts w:eastAsiaTheme="minorEastAsia" w:cstheme="minorBidi"/>
                <w:b w:val="0"/>
                <w:bCs w:val="0"/>
                <w:caps w:val="0"/>
                <w:noProof/>
                <w:sz w:val="22"/>
                <w:szCs w:val="22"/>
                <w:lang w:eastAsia="en-CA"/>
              </w:rPr>
              <w:tab/>
            </w:r>
            <w:r w:rsidR="00906670" w:rsidRPr="00034C1A">
              <w:rPr>
                <w:rStyle w:val="Hyperlink"/>
              </w:rPr>
              <w:t>Open Data Gateway (ODG)</w:t>
            </w:r>
            <w:r w:rsidR="00906670">
              <w:rPr>
                <w:noProof/>
                <w:webHidden/>
              </w:rPr>
              <w:tab/>
            </w:r>
            <w:r w:rsidR="00906670">
              <w:rPr>
                <w:noProof/>
                <w:webHidden/>
              </w:rPr>
              <w:fldChar w:fldCharType="begin"/>
            </w:r>
            <w:r w:rsidR="00906670">
              <w:rPr>
                <w:noProof/>
                <w:webHidden/>
              </w:rPr>
              <w:instrText xml:space="preserve"> PAGEREF _Toc154069275 \h </w:instrText>
            </w:r>
            <w:r w:rsidR="00906670">
              <w:rPr>
                <w:noProof/>
                <w:webHidden/>
              </w:rPr>
            </w:r>
            <w:r w:rsidR="00906670">
              <w:rPr>
                <w:noProof/>
                <w:webHidden/>
              </w:rPr>
              <w:fldChar w:fldCharType="separate"/>
            </w:r>
            <w:r w:rsidR="00906670">
              <w:rPr>
                <w:noProof/>
                <w:webHidden/>
              </w:rPr>
              <w:t>17</w:t>
            </w:r>
            <w:r w:rsidR="00906670">
              <w:rPr>
                <w:noProof/>
                <w:webHidden/>
              </w:rPr>
              <w:fldChar w:fldCharType="end"/>
            </w:r>
          </w:hyperlink>
        </w:p>
        <w:p w14:paraId="691A0049" w14:textId="5BE90343"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76" w:history="1">
            <w:r w:rsidR="00906670" w:rsidRPr="00034C1A">
              <w:rPr>
                <w:rStyle w:val="Hyperlink"/>
              </w:rPr>
              <w:t>5.1</w:t>
            </w:r>
            <w:r w:rsidR="00906670">
              <w:rPr>
                <w:rFonts w:eastAsiaTheme="minorEastAsia" w:cstheme="minorBidi"/>
                <w:bCs w:val="0"/>
                <w:noProof/>
                <w:szCs w:val="22"/>
                <w:lang w:eastAsia="en-CA"/>
              </w:rPr>
              <w:tab/>
            </w:r>
            <w:r w:rsidR="00906670" w:rsidRPr="00034C1A">
              <w:rPr>
                <w:rStyle w:val="Hyperlink"/>
              </w:rPr>
              <w:t>Version and Vintage Control</w:t>
            </w:r>
            <w:r w:rsidR="00906670">
              <w:rPr>
                <w:noProof/>
                <w:webHidden/>
              </w:rPr>
              <w:tab/>
            </w:r>
            <w:r w:rsidR="00906670">
              <w:rPr>
                <w:noProof/>
                <w:webHidden/>
              </w:rPr>
              <w:fldChar w:fldCharType="begin"/>
            </w:r>
            <w:r w:rsidR="00906670">
              <w:rPr>
                <w:noProof/>
                <w:webHidden/>
              </w:rPr>
              <w:instrText xml:space="preserve"> PAGEREF _Toc154069276 \h </w:instrText>
            </w:r>
            <w:r w:rsidR="00906670">
              <w:rPr>
                <w:noProof/>
                <w:webHidden/>
              </w:rPr>
            </w:r>
            <w:r w:rsidR="00906670">
              <w:rPr>
                <w:noProof/>
                <w:webHidden/>
              </w:rPr>
              <w:fldChar w:fldCharType="separate"/>
            </w:r>
            <w:r w:rsidR="00906670">
              <w:rPr>
                <w:noProof/>
                <w:webHidden/>
              </w:rPr>
              <w:t>17</w:t>
            </w:r>
            <w:r w:rsidR="00906670">
              <w:rPr>
                <w:noProof/>
                <w:webHidden/>
              </w:rPr>
              <w:fldChar w:fldCharType="end"/>
            </w:r>
          </w:hyperlink>
        </w:p>
        <w:p w14:paraId="2589EA94" w14:textId="2338217D"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77" w:history="1">
            <w:r w:rsidR="00906670" w:rsidRPr="00034C1A">
              <w:rPr>
                <w:rStyle w:val="Hyperlink"/>
              </w:rPr>
              <w:t>5.2</w:t>
            </w:r>
            <w:r w:rsidR="00906670">
              <w:rPr>
                <w:rFonts w:eastAsiaTheme="minorEastAsia" w:cstheme="minorBidi"/>
                <w:bCs w:val="0"/>
                <w:noProof/>
                <w:szCs w:val="22"/>
                <w:lang w:eastAsia="en-CA"/>
              </w:rPr>
              <w:tab/>
            </w:r>
            <w:r w:rsidR="00906670" w:rsidRPr="00034C1A">
              <w:rPr>
                <w:rStyle w:val="Hyperlink"/>
              </w:rPr>
              <w:t>Get Available Tables MCE Web Service</w:t>
            </w:r>
            <w:r w:rsidR="00906670">
              <w:rPr>
                <w:noProof/>
                <w:webHidden/>
              </w:rPr>
              <w:tab/>
            </w:r>
            <w:r w:rsidR="00906670">
              <w:rPr>
                <w:noProof/>
                <w:webHidden/>
              </w:rPr>
              <w:fldChar w:fldCharType="begin"/>
            </w:r>
            <w:r w:rsidR="00906670">
              <w:rPr>
                <w:noProof/>
                <w:webHidden/>
              </w:rPr>
              <w:instrText xml:space="preserve"> PAGEREF _Toc154069277 \h </w:instrText>
            </w:r>
            <w:r w:rsidR="00906670">
              <w:rPr>
                <w:noProof/>
                <w:webHidden/>
              </w:rPr>
            </w:r>
            <w:r w:rsidR="00906670">
              <w:rPr>
                <w:noProof/>
                <w:webHidden/>
              </w:rPr>
              <w:fldChar w:fldCharType="separate"/>
            </w:r>
            <w:r w:rsidR="00906670">
              <w:rPr>
                <w:noProof/>
                <w:webHidden/>
              </w:rPr>
              <w:t>18</w:t>
            </w:r>
            <w:r w:rsidR="00906670">
              <w:rPr>
                <w:noProof/>
                <w:webHidden/>
              </w:rPr>
              <w:fldChar w:fldCharType="end"/>
            </w:r>
          </w:hyperlink>
        </w:p>
        <w:p w14:paraId="36F9057C" w14:textId="4907317D"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78" w:history="1">
            <w:r w:rsidR="00906670" w:rsidRPr="00034C1A">
              <w:rPr>
                <w:rStyle w:val="Hyperlink"/>
              </w:rPr>
              <w:t>5.3</w:t>
            </w:r>
            <w:r w:rsidR="00906670">
              <w:rPr>
                <w:rFonts w:eastAsiaTheme="minorEastAsia" w:cstheme="minorBidi"/>
                <w:bCs w:val="0"/>
                <w:noProof/>
                <w:szCs w:val="22"/>
                <w:lang w:eastAsia="en-CA"/>
              </w:rPr>
              <w:tab/>
            </w:r>
            <w:r w:rsidR="00906670" w:rsidRPr="00034C1A">
              <w:rPr>
                <w:rStyle w:val="Hyperlink"/>
              </w:rPr>
              <w:t>Get Table MCE Web Service</w:t>
            </w:r>
            <w:r w:rsidR="00906670">
              <w:rPr>
                <w:noProof/>
                <w:webHidden/>
              </w:rPr>
              <w:tab/>
            </w:r>
            <w:r w:rsidR="00906670">
              <w:rPr>
                <w:noProof/>
                <w:webHidden/>
              </w:rPr>
              <w:fldChar w:fldCharType="begin"/>
            </w:r>
            <w:r w:rsidR="00906670">
              <w:rPr>
                <w:noProof/>
                <w:webHidden/>
              </w:rPr>
              <w:instrText xml:space="preserve"> PAGEREF _Toc154069278 \h </w:instrText>
            </w:r>
            <w:r w:rsidR="00906670">
              <w:rPr>
                <w:noProof/>
                <w:webHidden/>
              </w:rPr>
            </w:r>
            <w:r w:rsidR="00906670">
              <w:rPr>
                <w:noProof/>
                <w:webHidden/>
              </w:rPr>
              <w:fldChar w:fldCharType="separate"/>
            </w:r>
            <w:r w:rsidR="00906670">
              <w:rPr>
                <w:noProof/>
                <w:webHidden/>
              </w:rPr>
              <w:t>18</w:t>
            </w:r>
            <w:r w:rsidR="00906670">
              <w:rPr>
                <w:noProof/>
                <w:webHidden/>
              </w:rPr>
              <w:fldChar w:fldCharType="end"/>
            </w:r>
          </w:hyperlink>
        </w:p>
        <w:p w14:paraId="0A543819" w14:textId="56C1FDF2" w:rsidR="00906670" w:rsidRDefault="00D616D2">
          <w:pPr>
            <w:pStyle w:val="TOC1"/>
            <w:tabs>
              <w:tab w:val="left" w:pos="720"/>
              <w:tab w:val="right" w:leader="dot" w:pos="9350"/>
            </w:tabs>
            <w:rPr>
              <w:rFonts w:eastAsiaTheme="minorEastAsia" w:cstheme="minorBidi"/>
              <w:b w:val="0"/>
              <w:bCs w:val="0"/>
              <w:caps w:val="0"/>
              <w:noProof/>
              <w:sz w:val="22"/>
              <w:szCs w:val="22"/>
              <w:lang w:eastAsia="en-CA"/>
            </w:rPr>
          </w:pPr>
          <w:hyperlink w:anchor="_Toc154069279" w:history="1">
            <w:r w:rsidR="00906670" w:rsidRPr="00034C1A">
              <w:rPr>
                <w:rStyle w:val="Hyperlink"/>
              </w:rPr>
              <w:t>6</w:t>
            </w:r>
            <w:r w:rsidR="00906670">
              <w:rPr>
                <w:rFonts w:eastAsiaTheme="minorEastAsia" w:cstheme="minorBidi"/>
                <w:b w:val="0"/>
                <w:bCs w:val="0"/>
                <w:caps w:val="0"/>
                <w:noProof/>
                <w:sz w:val="22"/>
                <w:szCs w:val="22"/>
                <w:lang w:eastAsia="en-CA"/>
              </w:rPr>
              <w:tab/>
            </w:r>
            <w:r w:rsidR="00906670" w:rsidRPr="00034C1A">
              <w:rPr>
                <w:rStyle w:val="Hyperlink"/>
              </w:rPr>
              <w:t>MCE-WS Unit Calculation</w:t>
            </w:r>
            <w:r w:rsidR="00906670">
              <w:rPr>
                <w:noProof/>
                <w:webHidden/>
              </w:rPr>
              <w:tab/>
            </w:r>
            <w:r w:rsidR="00906670">
              <w:rPr>
                <w:noProof/>
                <w:webHidden/>
              </w:rPr>
              <w:fldChar w:fldCharType="begin"/>
            </w:r>
            <w:r w:rsidR="00906670">
              <w:rPr>
                <w:noProof/>
                <w:webHidden/>
              </w:rPr>
              <w:instrText xml:space="preserve"> PAGEREF _Toc154069279 \h </w:instrText>
            </w:r>
            <w:r w:rsidR="00906670">
              <w:rPr>
                <w:noProof/>
                <w:webHidden/>
              </w:rPr>
            </w:r>
            <w:r w:rsidR="00906670">
              <w:rPr>
                <w:noProof/>
                <w:webHidden/>
              </w:rPr>
              <w:fldChar w:fldCharType="separate"/>
            </w:r>
            <w:r w:rsidR="00906670">
              <w:rPr>
                <w:noProof/>
                <w:webHidden/>
              </w:rPr>
              <w:t>19</w:t>
            </w:r>
            <w:r w:rsidR="00906670">
              <w:rPr>
                <w:noProof/>
                <w:webHidden/>
              </w:rPr>
              <w:fldChar w:fldCharType="end"/>
            </w:r>
          </w:hyperlink>
        </w:p>
        <w:p w14:paraId="5BF8C696" w14:textId="4BAC0A84"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80" w:history="1">
            <w:r w:rsidR="00906670" w:rsidRPr="00034C1A">
              <w:rPr>
                <w:rStyle w:val="Hyperlink"/>
              </w:rPr>
              <w:t>6.1</w:t>
            </w:r>
            <w:r w:rsidR="00906670">
              <w:rPr>
                <w:rFonts w:eastAsiaTheme="minorEastAsia" w:cstheme="minorBidi"/>
                <w:bCs w:val="0"/>
                <w:noProof/>
                <w:szCs w:val="22"/>
                <w:lang w:eastAsia="en-CA"/>
              </w:rPr>
              <w:tab/>
            </w:r>
            <w:r w:rsidR="00906670" w:rsidRPr="00034C1A">
              <w:rPr>
                <w:rStyle w:val="Hyperlink"/>
              </w:rPr>
              <w:t>Unit Calculation Inputs</w:t>
            </w:r>
            <w:r w:rsidR="00906670">
              <w:rPr>
                <w:noProof/>
                <w:webHidden/>
              </w:rPr>
              <w:tab/>
            </w:r>
            <w:r w:rsidR="00906670">
              <w:rPr>
                <w:noProof/>
                <w:webHidden/>
              </w:rPr>
              <w:fldChar w:fldCharType="begin"/>
            </w:r>
            <w:r w:rsidR="00906670">
              <w:rPr>
                <w:noProof/>
                <w:webHidden/>
              </w:rPr>
              <w:instrText xml:space="preserve"> PAGEREF _Toc154069280 \h </w:instrText>
            </w:r>
            <w:r w:rsidR="00906670">
              <w:rPr>
                <w:noProof/>
                <w:webHidden/>
              </w:rPr>
            </w:r>
            <w:r w:rsidR="00906670">
              <w:rPr>
                <w:noProof/>
                <w:webHidden/>
              </w:rPr>
              <w:fldChar w:fldCharType="separate"/>
            </w:r>
            <w:r w:rsidR="00906670">
              <w:rPr>
                <w:noProof/>
                <w:webHidden/>
              </w:rPr>
              <w:t>19</w:t>
            </w:r>
            <w:r w:rsidR="00906670">
              <w:rPr>
                <w:noProof/>
                <w:webHidden/>
              </w:rPr>
              <w:fldChar w:fldCharType="end"/>
            </w:r>
          </w:hyperlink>
        </w:p>
        <w:p w14:paraId="71E74879" w14:textId="22C3B0B1"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81" w:history="1">
            <w:r w:rsidR="00906670" w:rsidRPr="00034C1A">
              <w:rPr>
                <w:rStyle w:val="Hyperlink"/>
              </w:rPr>
              <w:t>6.2</w:t>
            </w:r>
            <w:r w:rsidR="00906670">
              <w:rPr>
                <w:rFonts w:eastAsiaTheme="minorEastAsia" w:cstheme="minorBidi"/>
                <w:bCs w:val="0"/>
                <w:noProof/>
                <w:szCs w:val="22"/>
                <w:lang w:eastAsia="en-CA"/>
              </w:rPr>
              <w:tab/>
            </w:r>
            <w:r w:rsidR="00906670" w:rsidRPr="00034C1A">
              <w:rPr>
                <w:rStyle w:val="Hyperlink"/>
              </w:rPr>
              <w:t>Service Code and Date of Service</w:t>
            </w:r>
            <w:r w:rsidR="00906670">
              <w:rPr>
                <w:noProof/>
                <w:webHidden/>
              </w:rPr>
              <w:tab/>
            </w:r>
            <w:r w:rsidR="00906670">
              <w:rPr>
                <w:noProof/>
                <w:webHidden/>
              </w:rPr>
              <w:fldChar w:fldCharType="begin"/>
            </w:r>
            <w:r w:rsidR="00906670">
              <w:rPr>
                <w:noProof/>
                <w:webHidden/>
              </w:rPr>
              <w:instrText xml:space="preserve"> PAGEREF _Toc154069281 \h </w:instrText>
            </w:r>
            <w:r w:rsidR="00906670">
              <w:rPr>
                <w:noProof/>
                <w:webHidden/>
              </w:rPr>
            </w:r>
            <w:r w:rsidR="00906670">
              <w:rPr>
                <w:noProof/>
                <w:webHidden/>
              </w:rPr>
              <w:fldChar w:fldCharType="separate"/>
            </w:r>
            <w:r w:rsidR="00906670">
              <w:rPr>
                <w:noProof/>
                <w:webHidden/>
              </w:rPr>
              <w:t>19</w:t>
            </w:r>
            <w:r w:rsidR="00906670">
              <w:rPr>
                <w:noProof/>
                <w:webHidden/>
              </w:rPr>
              <w:fldChar w:fldCharType="end"/>
            </w:r>
          </w:hyperlink>
        </w:p>
        <w:p w14:paraId="50D43DF2" w14:textId="71CA9430" w:rsidR="00906670" w:rsidRDefault="00D616D2">
          <w:pPr>
            <w:pStyle w:val="TOC3"/>
            <w:tabs>
              <w:tab w:val="left" w:pos="2160"/>
              <w:tab w:val="right" w:leader="dot" w:pos="9350"/>
            </w:tabs>
            <w:rPr>
              <w:rFonts w:eastAsiaTheme="minorEastAsia" w:cstheme="minorBidi"/>
              <w:i w:val="0"/>
              <w:noProof/>
              <w:szCs w:val="22"/>
              <w:lang w:eastAsia="en-CA"/>
            </w:rPr>
          </w:pPr>
          <w:hyperlink w:anchor="_Toc154069282" w:history="1">
            <w:r w:rsidR="00906670" w:rsidRPr="00034C1A">
              <w:rPr>
                <w:rStyle w:val="Hyperlink"/>
              </w:rPr>
              <w:t>6.2.1</w:t>
            </w:r>
            <w:r w:rsidR="00906670">
              <w:rPr>
                <w:rFonts w:eastAsiaTheme="minorEastAsia" w:cstheme="minorBidi"/>
                <w:i w:val="0"/>
                <w:noProof/>
                <w:szCs w:val="22"/>
                <w:lang w:eastAsia="en-CA"/>
              </w:rPr>
              <w:tab/>
            </w:r>
            <w:r w:rsidR="00906670" w:rsidRPr="00034C1A">
              <w:rPr>
                <w:rStyle w:val="Hyperlink"/>
              </w:rPr>
              <w:t>Service Eligibility</w:t>
            </w:r>
            <w:r w:rsidR="00906670">
              <w:rPr>
                <w:noProof/>
                <w:webHidden/>
              </w:rPr>
              <w:tab/>
            </w:r>
            <w:r w:rsidR="00906670">
              <w:rPr>
                <w:noProof/>
                <w:webHidden/>
              </w:rPr>
              <w:fldChar w:fldCharType="begin"/>
            </w:r>
            <w:r w:rsidR="00906670">
              <w:rPr>
                <w:noProof/>
                <w:webHidden/>
              </w:rPr>
              <w:instrText xml:space="preserve"> PAGEREF _Toc154069282 \h </w:instrText>
            </w:r>
            <w:r w:rsidR="00906670">
              <w:rPr>
                <w:noProof/>
                <w:webHidden/>
              </w:rPr>
            </w:r>
            <w:r w:rsidR="00906670">
              <w:rPr>
                <w:noProof/>
                <w:webHidden/>
              </w:rPr>
              <w:fldChar w:fldCharType="separate"/>
            </w:r>
            <w:r w:rsidR="00906670">
              <w:rPr>
                <w:noProof/>
                <w:webHidden/>
              </w:rPr>
              <w:t>19</w:t>
            </w:r>
            <w:r w:rsidR="00906670">
              <w:rPr>
                <w:noProof/>
                <w:webHidden/>
              </w:rPr>
              <w:fldChar w:fldCharType="end"/>
            </w:r>
          </w:hyperlink>
        </w:p>
        <w:p w14:paraId="79594DA5" w14:textId="6A8C5CE7" w:rsidR="00906670" w:rsidRDefault="00D616D2">
          <w:pPr>
            <w:pStyle w:val="TOC3"/>
            <w:tabs>
              <w:tab w:val="left" w:pos="2160"/>
              <w:tab w:val="right" w:leader="dot" w:pos="9350"/>
            </w:tabs>
            <w:rPr>
              <w:rFonts w:eastAsiaTheme="minorEastAsia" w:cstheme="minorBidi"/>
              <w:i w:val="0"/>
              <w:noProof/>
              <w:szCs w:val="22"/>
              <w:lang w:eastAsia="en-CA"/>
            </w:rPr>
          </w:pPr>
          <w:hyperlink w:anchor="_Toc154069283" w:history="1">
            <w:r w:rsidR="00906670" w:rsidRPr="00034C1A">
              <w:rPr>
                <w:rStyle w:val="Hyperlink"/>
              </w:rPr>
              <w:t>6.2.2</w:t>
            </w:r>
            <w:r w:rsidR="00906670">
              <w:rPr>
                <w:rFonts w:eastAsiaTheme="minorEastAsia" w:cstheme="minorBidi"/>
                <w:i w:val="0"/>
                <w:noProof/>
                <w:szCs w:val="22"/>
                <w:lang w:eastAsia="en-CA"/>
              </w:rPr>
              <w:tab/>
            </w:r>
            <w:r w:rsidR="00906670" w:rsidRPr="00034C1A">
              <w:rPr>
                <w:rStyle w:val="Hyperlink"/>
              </w:rPr>
              <w:t>Base Code Percent</w:t>
            </w:r>
            <w:r w:rsidR="00906670">
              <w:rPr>
                <w:noProof/>
                <w:webHidden/>
              </w:rPr>
              <w:tab/>
            </w:r>
            <w:r w:rsidR="00906670">
              <w:rPr>
                <w:noProof/>
                <w:webHidden/>
              </w:rPr>
              <w:fldChar w:fldCharType="begin"/>
            </w:r>
            <w:r w:rsidR="00906670">
              <w:rPr>
                <w:noProof/>
                <w:webHidden/>
              </w:rPr>
              <w:instrText xml:space="preserve"> PAGEREF _Toc154069283 \h </w:instrText>
            </w:r>
            <w:r w:rsidR="00906670">
              <w:rPr>
                <w:noProof/>
                <w:webHidden/>
              </w:rPr>
            </w:r>
            <w:r w:rsidR="00906670">
              <w:rPr>
                <w:noProof/>
                <w:webHidden/>
              </w:rPr>
              <w:fldChar w:fldCharType="separate"/>
            </w:r>
            <w:r w:rsidR="00906670">
              <w:rPr>
                <w:noProof/>
                <w:webHidden/>
              </w:rPr>
              <w:t>20</w:t>
            </w:r>
            <w:r w:rsidR="00906670">
              <w:rPr>
                <w:noProof/>
                <w:webHidden/>
              </w:rPr>
              <w:fldChar w:fldCharType="end"/>
            </w:r>
          </w:hyperlink>
        </w:p>
        <w:p w14:paraId="72049FE2" w14:textId="366E9C7C"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84" w:history="1">
            <w:r w:rsidR="00906670" w:rsidRPr="00034C1A">
              <w:rPr>
                <w:rStyle w:val="Hyperlink"/>
                <w:rFonts w:cstheme="minorHAnsi"/>
              </w:rPr>
              <w:t>6.3</w:t>
            </w:r>
            <w:r w:rsidR="00906670">
              <w:rPr>
                <w:rFonts w:eastAsiaTheme="minorEastAsia" w:cstheme="minorBidi"/>
                <w:bCs w:val="0"/>
                <w:noProof/>
                <w:szCs w:val="22"/>
                <w:lang w:eastAsia="en-CA"/>
              </w:rPr>
              <w:tab/>
            </w:r>
            <w:r w:rsidR="00906670" w:rsidRPr="00034C1A">
              <w:rPr>
                <w:rStyle w:val="Hyperlink"/>
              </w:rPr>
              <w:t>Service Count</w:t>
            </w:r>
            <w:r w:rsidR="00906670">
              <w:rPr>
                <w:noProof/>
                <w:webHidden/>
              </w:rPr>
              <w:tab/>
            </w:r>
            <w:r w:rsidR="00906670">
              <w:rPr>
                <w:noProof/>
                <w:webHidden/>
              </w:rPr>
              <w:fldChar w:fldCharType="begin"/>
            </w:r>
            <w:r w:rsidR="00906670">
              <w:rPr>
                <w:noProof/>
                <w:webHidden/>
              </w:rPr>
              <w:instrText xml:space="preserve"> PAGEREF _Toc154069284 \h </w:instrText>
            </w:r>
            <w:r w:rsidR="00906670">
              <w:rPr>
                <w:noProof/>
                <w:webHidden/>
              </w:rPr>
            </w:r>
            <w:r w:rsidR="00906670">
              <w:rPr>
                <w:noProof/>
                <w:webHidden/>
              </w:rPr>
              <w:fldChar w:fldCharType="separate"/>
            </w:r>
            <w:r w:rsidR="00906670">
              <w:rPr>
                <w:noProof/>
                <w:webHidden/>
              </w:rPr>
              <w:t>21</w:t>
            </w:r>
            <w:r w:rsidR="00906670">
              <w:rPr>
                <w:noProof/>
                <w:webHidden/>
              </w:rPr>
              <w:fldChar w:fldCharType="end"/>
            </w:r>
          </w:hyperlink>
        </w:p>
        <w:p w14:paraId="3676A580" w14:textId="098E0858"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85" w:history="1">
            <w:r w:rsidR="00906670" w:rsidRPr="00034C1A">
              <w:rPr>
                <w:rStyle w:val="Hyperlink"/>
              </w:rPr>
              <w:t>6.4</w:t>
            </w:r>
            <w:r w:rsidR="00906670">
              <w:rPr>
                <w:rFonts w:eastAsiaTheme="minorEastAsia" w:cstheme="minorBidi"/>
                <w:bCs w:val="0"/>
                <w:noProof/>
                <w:szCs w:val="22"/>
                <w:lang w:eastAsia="en-CA"/>
              </w:rPr>
              <w:tab/>
            </w:r>
            <w:r w:rsidR="00906670" w:rsidRPr="00034C1A">
              <w:rPr>
                <w:rStyle w:val="Hyperlink"/>
              </w:rPr>
              <w:t>Provider Role</w:t>
            </w:r>
            <w:r w:rsidR="00906670">
              <w:rPr>
                <w:noProof/>
                <w:webHidden/>
              </w:rPr>
              <w:tab/>
            </w:r>
            <w:r w:rsidR="00906670">
              <w:rPr>
                <w:noProof/>
                <w:webHidden/>
              </w:rPr>
              <w:fldChar w:fldCharType="begin"/>
            </w:r>
            <w:r w:rsidR="00906670">
              <w:rPr>
                <w:noProof/>
                <w:webHidden/>
              </w:rPr>
              <w:instrText xml:space="preserve"> PAGEREF _Toc154069285 \h </w:instrText>
            </w:r>
            <w:r w:rsidR="00906670">
              <w:rPr>
                <w:noProof/>
                <w:webHidden/>
              </w:rPr>
            </w:r>
            <w:r w:rsidR="00906670">
              <w:rPr>
                <w:noProof/>
                <w:webHidden/>
              </w:rPr>
              <w:fldChar w:fldCharType="separate"/>
            </w:r>
            <w:r w:rsidR="00906670">
              <w:rPr>
                <w:noProof/>
                <w:webHidden/>
              </w:rPr>
              <w:t>22</w:t>
            </w:r>
            <w:r w:rsidR="00906670">
              <w:rPr>
                <w:noProof/>
                <w:webHidden/>
              </w:rPr>
              <w:fldChar w:fldCharType="end"/>
            </w:r>
          </w:hyperlink>
        </w:p>
        <w:p w14:paraId="00B7F7D8" w14:textId="38BB5F96"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86" w:history="1">
            <w:r w:rsidR="00906670" w:rsidRPr="00034C1A">
              <w:rPr>
                <w:rStyle w:val="Hyperlink"/>
              </w:rPr>
              <w:t>6.5</w:t>
            </w:r>
            <w:r w:rsidR="00906670">
              <w:rPr>
                <w:rFonts w:eastAsiaTheme="minorEastAsia" w:cstheme="minorBidi"/>
                <w:bCs w:val="0"/>
                <w:noProof/>
                <w:szCs w:val="22"/>
                <w:lang w:eastAsia="en-CA"/>
              </w:rPr>
              <w:tab/>
            </w:r>
            <w:r w:rsidR="00906670" w:rsidRPr="00034C1A">
              <w:rPr>
                <w:rStyle w:val="Hyperlink"/>
              </w:rPr>
              <w:t>Remuneration Model</w:t>
            </w:r>
            <w:r w:rsidR="00906670">
              <w:rPr>
                <w:noProof/>
                <w:webHidden/>
              </w:rPr>
              <w:tab/>
            </w:r>
            <w:r w:rsidR="00906670">
              <w:rPr>
                <w:noProof/>
                <w:webHidden/>
              </w:rPr>
              <w:fldChar w:fldCharType="begin"/>
            </w:r>
            <w:r w:rsidR="00906670">
              <w:rPr>
                <w:noProof/>
                <w:webHidden/>
              </w:rPr>
              <w:instrText xml:space="preserve"> PAGEREF _Toc154069286 \h </w:instrText>
            </w:r>
            <w:r w:rsidR="00906670">
              <w:rPr>
                <w:noProof/>
                <w:webHidden/>
              </w:rPr>
            </w:r>
            <w:r w:rsidR="00906670">
              <w:rPr>
                <w:noProof/>
                <w:webHidden/>
              </w:rPr>
              <w:fldChar w:fldCharType="separate"/>
            </w:r>
            <w:r w:rsidR="00906670">
              <w:rPr>
                <w:noProof/>
                <w:webHidden/>
              </w:rPr>
              <w:t>23</w:t>
            </w:r>
            <w:r w:rsidR="00906670">
              <w:rPr>
                <w:noProof/>
                <w:webHidden/>
              </w:rPr>
              <w:fldChar w:fldCharType="end"/>
            </w:r>
          </w:hyperlink>
        </w:p>
        <w:p w14:paraId="2CABD2DE" w14:textId="7B61DF95" w:rsidR="00906670" w:rsidRDefault="00D616D2">
          <w:pPr>
            <w:pStyle w:val="TOC3"/>
            <w:tabs>
              <w:tab w:val="left" w:pos="2160"/>
              <w:tab w:val="right" w:leader="dot" w:pos="9350"/>
            </w:tabs>
            <w:rPr>
              <w:rFonts w:eastAsiaTheme="minorEastAsia" w:cstheme="minorBidi"/>
              <w:i w:val="0"/>
              <w:noProof/>
              <w:szCs w:val="22"/>
              <w:lang w:eastAsia="en-CA"/>
            </w:rPr>
          </w:pPr>
          <w:hyperlink w:anchor="_Toc154069287" w:history="1">
            <w:r w:rsidR="00906670" w:rsidRPr="00034C1A">
              <w:rPr>
                <w:rStyle w:val="Hyperlink"/>
              </w:rPr>
              <w:t>6.5.1</w:t>
            </w:r>
            <w:r w:rsidR="00906670">
              <w:rPr>
                <w:rFonts w:eastAsiaTheme="minorEastAsia" w:cstheme="minorBidi"/>
                <w:i w:val="0"/>
                <w:noProof/>
                <w:szCs w:val="22"/>
                <w:lang w:eastAsia="en-CA"/>
              </w:rPr>
              <w:tab/>
            </w:r>
            <w:r w:rsidR="00906670" w:rsidRPr="00034C1A">
              <w:rPr>
                <w:rStyle w:val="Hyperlink"/>
              </w:rPr>
              <w:t>FMNB BPM Unit Calculations</w:t>
            </w:r>
            <w:r w:rsidR="00906670">
              <w:rPr>
                <w:noProof/>
                <w:webHidden/>
              </w:rPr>
              <w:tab/>
            </w:r>
            <w:r w:rsidR="00906670">
              <w:rPr>
                <w:noProof/>
                <w:webHidden/>
              </w:rPr>
              <w:fldChar w:fldCharType="begin"/>
            </w:r>
            <w:r w:rsidR="00906670">
              <w:rPr>
                <w:noProof/>
                <w:webHidden/>
              </w:rPr>
              <w:instrText xml:space="preserve"> PAGEREF _Toc154069287 \h </w:instrText>
            </w:r>
            <w:r w:rsidR="00906670">
              <w:rPr>
                <w:noProof/>
                <w:webHidden/>
              </w:rPr>
            </w:r>
            <w:r w:rsidR="00906670">
              <w:rPr>
                <w:noProof/>
                <w:webHidden/>
              </w:rPr>
              <w:fldChar w:fldCharType="separate"/>
            </w:r>
            <w:r w:rsidR="00906670">
              <w:rPr>
                <w:noProof/>
                <w:webHidden/>
              </w:rPr>
              <w:t>23</w:t>
            </w:r>
            <w:r w:rsidR="00906670">
              <w:rPr>
                <w:noProof/>
                <w:webHidden/>
              </w:rPr>
              <w:fldChar w:fldCharType="end"/>
            </w:r>
          </w:hyperlink>
        </w:p>
        <w:p w14:paraId="56C5475F" w14:textId="027BC43F" w:rsidR="00906670" w:rsidRDefault="00D616D2">
          <w:pPr>
            <w:pStyle w:val="TOC3"/>
            <w:tabs>
              <w:tab w:val="left" w:pos="2160"/>
              <w:tab w:val="right" w:leader="dot" w:pos="9350"/>
            </w:tabs>
            <w:rPr>
              <w:rFonts w:eastAsiaTheme="minorEastAsia" w:cstheme="minorBidi"/>
              <w:i w:val="0"/>
              <w:noProof/>
              <w:szCs w:val="22"/>
              <w:lang w:eastAsia="en-CA"/>
            </w:rPr>
          </w:pPr>
          <w:hyperlink w:anchor="_Toc154069288" w:history="1">
            <w:r w:rsidR="00906670" w:rsidRPr="00034C1A">
              <w:rPr>
                <w:rStyle w:val="Hyperlink"/>
              </w:rPr>
              <w:t>6.5.2</w:t>
            </w:r>
            <w:r w:rsidR="00906670">
              <w:rPr>
                <w:rFonts w:eastAsiaTheme="minorEastAsia" w:cstheme="minorBidi"/>
                <w:i w:val="0"/>
                <w:noProof/>
                <w:szCs w:val="22"/>
                <w:lang w:eastAsia="en-CA"/>
              </w:rPr>
              <w:tab/>
            </w:r>
            <w:r w:rsidR="00906670" w:rsidRPr="00034C1A">
              <w:rPr>
                <w:rStyle w:val="Hyperlink"/>
              </w:rPr>
              <w:t>FMNB TPP Unit Calculations</w:t>
            </w:r>
            <w:r w:rsidR="00906670">
              <w:rPr>
                <w:noProof/>
                <w:webHidden/>
              </w:rPr>
              <w:tab/>
            </w:r>
            <w:r w:rsidR="00906670">
              <w:rPr>
                <w:noProof/>
                <w:webHidden/>
              </w:rPr>
              <w:fldChar w:fldCharType="begin"/>
            </w:r>
            <w:r w:rsidR="00906670">
              <w:rPr>
                <w:noProof/>
                <w:webHidden/>
              </w:rPr>
              <w:instrText xml:space="preserve"> PAGEREF _Toc154069288 \h </w:instrText>
            </w:r>
            <w:r w:rsidR="00906670">
              <w:rPr>
                <w:noProof/>
                <w:webHidden/>
              </w:rPr>
            </w:r>
            <w:r w:rsidR="00906670">
              <w:rPr>
                <w:noProof/>
                <w:webHidden/>
              </w:rPr>
              <w:fldChar w:fldCharType="separate"/>
            </w:r>
            <w:r w:rsidR="00906670">
              <w:rPr>
                <w:noProof/>
                <w:webHidden/>
              </w:rPr>
              <w:t>24</w:t>
            </w:r>
            <w:r w:rsidR="00906670">
              <w:rPr>
                <w:noProof/>
                <w:webHidden/>
              </w:rPr>
              <w:fldChar w:fldCharType="end"/>
            </w:r>
          </w:hyperlink>
        </w:p>
        <w:p w14:paraId="694FD9BE" w14:textId="7E1B281F"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89" w:history="1">
            <w:r w:rsidR="00906670" w:rsidRPr="00034C1A">
              <w:rPr>
                <w:rStyle w:val="Hyperlink"/>
                <w:rFonts w:cstheme="minorHAnsi"/>
              </w:rPr>
              <w:t>6.6</w:t>
            </w:r>
            <w:r w:rsidR="00906670">
              <w:rPr>
                <w:rFonts w:eastAsiaTheme="minorEastAsia" w:cstheme="minorBidi"/>
                <w:bCs w:val="0"/>
                <w:noProof/>
                <w:szCs w:val="22"/>
                <w:lang w:eastAsia="en-CA"/>
              </w:rPr>
              <w:tab/>
            </w:r>
            <w:r w:rsidR="00906670" w:rsidRPr="00034C1A">
              <w:rPr>
                <w:rStyle w:val="Hyperlink"/>
              </w:rPr>
              <w:t>Manual Percentage</w:t>
            </w:r>
            <w:r w:rsidR="00906670">
              <w:rPr>
                <w:noProof/>
                <w:webHidden/>
              </w:rPr>
              <w:tab/>
            </w:r>
            <w:r w:rsidR="00906670">
              <w:rPr>
                <w:noProof/>
                <w:webHidden/>
              </w:rPr>
              <w:fldChar w:fldCharType="begin"/>
            </w:r>
            <w:r w:rsidR="00906670">
              <w:rPr>
                <w:noProof/>
                <w:webHidden/>
              </w:rPr>
              <w:instrText xml:space="preserve"> PAGEREF _Toc154069289 \h </w:instrText>
            </w:r>
            <w:r w:rsidR="00906670">
              <w:rPr>
                <w:noProof/>
                <w:webHidden/>
              </w:rPr>
            </w:r>
            <w:r w:rsidR="00906670">
              <w:rPr>
                <w:noProof/>
                <w:webHidden/>
              </w:rPr>
              <w:fldChar w:fldCharType="separate"/>
            </w:r>
            <w:r w:rsidR="00906670">
              <w:rPr>
                <w:noProof/>
                <w:webHidden/>
              </w:rPr>
              <w:t>24</w:t>
            </w:r>
            <w:r w:rsidR="00906670">
              <w:rPr>
                <w:noProof/>
                <w:webHidden/>
              </w:rPr>
              <w:fldChar w:fldCharType="end"/>
            </w:r>
          </w:hyperlink>
        </w:p>
        <w:p w14:paraId="37614875" w14:textId="4BBFA37A"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90" w:history="1">
            <w:r w:rsidR="00906670" w:rsidRPr="00034C1A">
              <w:rPr>
                <w:rStyle w:val="Hyperlink"/>
              </w:rPr>
              <w:t>6.7</w:t>
            </w:r>
            <w:r w:rsidR="00906670">
              <w:rPr>
                <w:rFonts w:eastAsiaTheme="minorEastAsia" w:cstheme="minorBidi"/>
                <w:bCs w:val="0"/>
                <w:noProof/>
                <w:szCs w:val="22"/>
                <w:lang w:eastAsia="en-CA"/>
              </w:rPr>
              <w:tab/>
            </w:r>
            <w:r w:rsidR="00906670" w:rsidRPr="00034C1A">
              <w:rPr>
                <w:rStyle w:val="Hyperlink"/>
              </w:rPr>
              <w:t>Anaesthesia Duration and Modifiers</w:t>
            </w:r>
            <w:r w:rsidR="00906670">
              <w:rPr>
                <w:noProof/>
                <w:webHidden/>
              </w:rPr>
              <w:tab/>
            </w:r>
            <w:r w:rsidR="00906670">
              <w:rPr>
                <w:noProof/>
                <w:webHidden/>
              </w:rPr>
              <w:fldChar w:fldCharType="begin"/>
            </w:r>
            <w:r w:rsidR="00906670">
              <w:rPr>
                <w:noProof/>
                <w:webHidden/>
              </w:rPr>
              <w:instrText xml:space="preserve"> PAGEREF _Toc154069290 \h </w:instrText>
            </w:r>
            <w:r w:rsidR="00906670">
              <w:rPr>
                <w:noProof/>
                <w:webHidden/>
              </w:rPr>
            </w:r>
            <w:r w:rsidR="00906670">
              <w:rPr>
                <w:noProof/>
                <w:webHidden/>
              </w:rPr>
              <w:fldChar w:fldCharType="separate"/>
            </w:r>
            <w:r w:rsidR="00906670">
              <w:rPr>
                <w:noProof/>
                <w:webHidden/>
              </w:rPr>
              <w:t>25</w:t>
            </w:r>
            <w:r w:rsidR="00906670">
              <w:rPr>
                <w:noProof/>
                <w:webHidden/>
              </w:rPr>
              <w:fldChar w:fldCharType="end"/>
            </w:r>
          </w:hyperlink>
        </w:p>
        <w:p w14:paraId="2A2582B4" w14:textId="295E9691"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91" w:history="1">
            <w:r w:rsidR="00906670" w:rsidRPr="00034C1A">
              <w:rPr>
                <w:rStyle w:val="Hyperlink"/>
                <w:i/>
              </w:rPr>
              <w:t>6.8</w:t>
            </w:r>
            <w:r w:rsidR="00906670">
              <w:rPr>
                <w:rFonts w:eastAsiaTheme="minorEastAsia" w:cstheme="minorBidi"/>
                <w:bCs w:val="0"/>
                <w:noProof/>
                <w:szCs w:val="22"/>
                <w:lang w:eastAsia="en-CA"/>
              </w:rPr>
              <w:tab/>
            </w:r>
            <w:r w:rsidR="00906670" w:rsidRPr="00034C1A">
              <w:rPr>
                <w:rStyle w:val="Hyperlink"/>
              </w:rPr>
              <w:t>Premiums</w:t>
            </w:r>
            <w:r w:rsidR="00906670">
              <w:rPr>
                <w:noProof/>
                <w:webHidden/>
              </w:rPr>
              <w:tab/>
            </w:r>
            <w:r w:rsidR="00906670">
              <w:rPr>
                <w:noProof/>
                <w:webHidden/>
              </w:rPr>
              <w:fldChar w:fldCharType="begin"/>
            </w:r>
            <w:r w:rsidR="00906670">
              <w:rPr>
                <w:noProof/>
                <w:webHidden/>
              </w:rPr>
              <w:instrText xml:space="preserve"> PAGEREF _Toc154069291 \h </w:instrText>
            </w:r>
            <w:r w:rsidR="00906670">
              <w:rPr>
                <w:noProof/>
                <w:webHidden/>
              </w:rPr>
            </w:r>
            <w:r w:rsidR="00906670">
              <w:rPr>
                <w:noProof/>
                <w:webHidden/>
              </w:rPr>
              <w:fldChar w:fldCharType="separate"/>
            </w:r>
            <w:r w:rsidR="00906670">
              <w:rPr>
                <w:noProof/>
                <w:webHidden/>
              </w:rPr>
              <w:t>26</w:t>
            </w:r>
            <w:r w:rsidR="00906670">
              <w:rPr>
                <w:noProof/>
                <w:webHidden/>
              </w:rPr>
              <w:fldChar w:fldCharType="end"/>
            </w:r>
          </w:hyperlink>
        </w:p>
        <w:p w14:paraId="7C13F0D4" w14:textId="33813EF5" w:rsidR="00906670" w:rsidRDefault="00D616D2">
          <w:pPr>
            <w:pStyle w:val="TOC3"/>
            <w:tabs>
              <w:tab w:val="left" w:pos="2160"/>
              <w:tab w:val="right" w:leader="dot" w:pos="9350"/>
            </w:tabs>
            <w:rPr>
              <w:rFonts w:eastAsiaTheme="minorEastAsia" w:cstheme="minorBidi"/>
              <w:i w:val="0"/>
              <w:noProof/>
              <w:szCs w:val="22"/>
              <w:lang w:eastAsia="en-CA"/>
            </w:rPr>
          </w:pPr>
          <w:hyperlink w:anchor="_Toc154069292" w:history="1">
            <w:r w:rsidR="00906670" w:rsidRPr="00034C1A">
              <w:rPr>
                <w:rStyle w:val="Hyperlink"/>
              </w:rPr>
              <w:t>6.8.1</w:t>
            </w:r>
            <w:r w:rsidR="00906670">
              <w:rPr>
                <w:rFonts w:eastAsiaTheme="minorEastAsia" w:cstheme="minorBidi"/>
                <w:i w:val="0"/>
                <w:noProof/>
                <w:szCs w:val="22"/>
                <w:lang w:eastAsia="en-CA"/>
              </w:rPr>
              <w:tab/>
            </w:r>
            <w:r w:rsidR="00906670" w:rsidRPr="00034C1A">
              <w:rPr>
                <w:rStyle w:val="Hyperlink"/>
              </w:rPr>
              <w:t>Independent Consideration (IC) Examples</w:t>
            </w:r>
            <w:r w:rsidR="00906670">
              <w:rPr>
                <w:noProof/>
                <w:webHidden/>
              </w:rPr>
              <w:tab/>
            </w:r>
            <w:r w:rsidR="00906670">
              <w:rPr>
                <w:noProof/>
                <w:webHidden/>
              </w:rPr>
              <w:fldChar w:fldCharType="begin"/>
            </w:r>
            <w:r w:rsidR="00906670">
              <w:rPr>
                <w:noProof/>
                <w:webHidden/>
              </w:rPr>
              <w:instrText xml:space="preserve"> PAGEREF _Toc154069292 \h </w:instrText>
            </w:r>
            <w:r w:rsidR="00906670">
              <w:rPr>
                <w:noProof/>
                <w:webHidden/>
              </w:rPr>
            </w:r>
            <w:r w:rsidR="00906670">
              <w:rPr>
                <w:noProof/>
                <w:webHidden/>
              </w:rPr>
              <w:fldChar w:fldCharType="separate"/>
            </w:r>
            <w:r w:rsidR="00906670">
              <w:rPr>
                <w:noProof/>
                <w:webHidden/>
              </w:rPr>
              <w:t>29</w:t>
            </w:r>
            <w:r w:rsidR="00906670">
              <w:rPr>
                <w:noProof/>
                <w:webHidden/>
              </w:rPr>
              <w:fldChar w:fldCharType="end"/>
            </w:r>
          </w:hyperlink>
        </w:p>
        <w:p w14:paraId="240AF31F" w14:textId="1370B5AF" w:rsidR="00906670" w:rsidRDefault="00D616D2">
          <w:pPr>
            <w:pStyle w:val="TOC1"/>
            <w:tabs>
              <w:tab w:val="left" w:pos="720"/>
              <w:tab w:val="right" w:leader="dot" w:pos="9350"/>
            </w:tabs>
            <w:rPr>
              <w:rFonts w:eastAsiaTheme="minorEastAsia" w:cstheme="minorBidi"/>
              <w:b w:val="0"/>
              <w:bCs w:val="0"/>
              <w:caps w:val="0"/>
              <w:noProof/>
              <w:sz w:val="22"/>
              <w:szCs w:val="22"/>
              <w:lang w:eastAsia="en-CA"/>
            </w:rPr>
          </w:pPr>
          <w:hyperlink w:anchor="_Toc154069293" w:history="1">
            <w:r w:rsidR="00906670" w:rsidRPr="00034C1A">
              <w:rPr>
                <w:rStyle w:val="Hyperlink"/>
                <w:i/>
              </w:rPr>
              <w:t>7</w:t>
            </w:r>
            <w:r w:rsidR="00906670">
              <w:rPr>
                <w:rFonts w:eastAsiaTheme="minorEastAsia" w:cstheme="minorBidi"/>
                <w:b w:val="0"/>
                <w:bCs w:val="0"/>
                <w:caps w:val="0"/>
                <w:noProof/>
                <w:sz w:val="22"/>
                <w:szCs w:val="22"/>
                <w:lang w:eastAsia="en-CA"/>
              </w:rPr>
              <w:tab/>
            </w:r>
            <w:r w:rsidR="00906670" w:rsidRPr="00034C1A">
              <w:rPr>
                <w:rStyle w:val="Hyperlink"/>
              </w:rPr>
              <w:t>Immunizations</w:t>
            </w:r>
            <w:r w:rsidR="00906670">
              <w:rPr>
                <w:noProof/>
                <w:webHidden/>
              </w:rPr>
              <w:tab/>
            </w:r>
            <w:r w:rsidR="00906670">
              <w:rPr>
                <w:noProof/>
                <w:webHidden/>
              </w:rPr>
              <w:fldChar w:fldCharType="begin"/>
            </w:r>
            <w:r w:rsidR="00906670">
              <w:rPr>
                <w:noProof/>
                <w:webHidden/>
              </w:rPr>
              <w:instrText xml:space="preserve"> PAGEREF _Toc154069293 \h </w:instrText>
            </w:r>
            <w:r w:rsidR="00906670">
              <w:rPr>
                <w:noProof/>
                <w:webHidden/>
              </w:rPr>
            </w:r>
            <w:r w:rsidR="00906670">
              <w:rPr>
                <w:noProof/>
                <w:webHidden/>
              </w:rPr>
              <w:fldChar w:fldCharType="separate"/>
            </w:r>
            <w:r w:rsidR="00906670">
              <w:rPr>
                <w:noProof/>
                <w:webHidden/>
              </w:rPr>
              <w:t>29</w:t>
            </w:r>
            <w:r w:rsidR="00906670">
              <w:rPr>
                <w:noProof/>
                <w:webHidden/>
              </w:rPr>
              <w:fldChar w:fldCharType="end"/>
            </w:r>
          </w:hyperlink>
        </w:p>
        <w:p w14:paraId="531DBAB6" w14:textId="4103DC06" w:rsidR="00906670" w:rsidRDefault="00D616D2">
          <w:pPr>
            <w:pStyle w:val="TOC1"/>
            <w:tabs>
              <w:tab w:val="left" w:pos="720"/>
              <w:tab w:val="right" w:leader="dot" w:pos="9350"/>
            </w:tabs>
            <w:rPr>
              <w:rFonts w:eastAsiaTheme="minorEastAsia" w:cstheme="minorBidi"/>
              <w:b w:val="0"/>
              <w:bCs w:val="0"/>
              <w:caps w:val="0"/>
              <w:noProof/>
              <w:sz w:val="22"/>
              <w:szCs w:val="22"/>
              <w:lang w:eastAsia="en-CA"/>
            </w:rPr>
          </w:pPr>
          <w:hyperlink w:anchor="_Toc154069294" w:history="1">
            <w:r w:rsidR="00906670" w:rsidRPr="00034C1A">
              <w:rPr>
                <w:rStyle w:val="Hyperlink"/>
              </w:rPr>
              <w:t>8</w:t>
            </w:r>
            <w:r w:rsidR="00906670">
              <w:rPr>
                <w:rFonts w:eastAsiaTheme="minorEastAsia" w:cstheme="minorBidi"/>
                <w:b w:val="0"/>
                <w:bCs w:val="0"/>
                <w:caps w:val="0"/>
                <w:noProof/>
                <w:sz w:val="22"/>
                <w:szCs w:val="22"/>
                <w:lang w:eastAsia="en-CA"/>
              </w:rPr>
              <w:tab/>
            </w:r>
            <w:r w:rsidR="00906670" w:rsidRPr="00034C1A">
              <w:rPr>
                <w:rStyle w:val="Hyperlink"/>
              </w:rPr>
              <w:t>Reporting</w:t>
            </w:r>
            <w:r w:rsidR="00906670">
              <w:rPr>
                <w:noProof/>
                <w:webHidden/>
              </w:rPr>
              <w:tab/>
            </w:r>
            <w:r w:rsidR="00906670">
              <w:rPr>
                <w:noProof/>
                <w:webHidden/>
              </w:rPr>
              <w:fldChar w:fldCharType="begin"/>
            </w:r>
            <w:r w:rsidR="00906670">
              <w:rPr>
                <w:noProof/>
                <w:webHidden/>
              </w:rPr>
              <w:instrText xml:space="preserve"> PAGEREF _Toc154069294 \h </w:instrText>
            </w:r>
            <w:r w:rsidR="00906670">
              <w:rPr>
                <w:noProof/>
                <w:webHidden/>
              </w:rPr>
            </w:r>
            <w:r w:rsidR="00906670">
              <w:rPr>
                <w:noProof/>
                <w:webHidden/>
              </w:rPr>
              <w:fldChar w:fldCharType="separate"/>
            </w:r>
            <w:r w:rsidR="00906670">
              <w:rPr>
                <w:noProof/>
                <w:webHidden/>
              </w:rPr>
              <w:t>30</w:t>
            </w:r>
            <w:r w:rsidR="00906670">
              <w:rPr>
                <w:noProof/>
                <w:webHidden/>
              </w:rPr>
              <w:fldChar w:fldCharType="end"/>
            </w:r>
          </w:hyperlink>
        </w:p>
        <w:p w14:paraId="3690B8C7" w14:textId="0922AE70"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95" w:history="1">
            <w:r w:rsidR="00906670" w:rsidRPr="00034C1A">
              <w:rPr>
                <w:rStyle w:val="Hyperlink"/>
              </w:rPr>
              <w:t>8.1</w:t>
            </w:r>
            <w:r w:rsidR="00906670">
              <w:rPr>
                <w:rFonts w:eastAsiaTheme="minorEastAsia" w:cstheme="minorBidi"/>
                <w:bCs w:val="0"/>
                <w:noProof/>
                <w:szCs w:val="22"/>
                <w:lang w:eastAsia="en-CA"/>
              </w:rPr>
              <w:tab/>
            </w:r>
            <w:r w:rsidR="00906670" w:rsidRPr="00034C1A">
              <w:rPr>
                <w:rStyle w:val="Hyperlink"/>
              </w:rPr>
              <w:t>Rostering Report</w:t>
            </w:r>
            <w:r w:rsidR="00906670">
              <w:rPr>
                <w:noProof/>
                <w:webHidden/>
              </w:rPr>
              <w:tab/>
            </w:r>
            <w:r w:rsidR="00906670">
              <w:rPr>
                <w:noProof/>
                <w:webHidden/>
              </w:rPr>
              <w:fldChar w:fldCharType="begin"/>
            </w:r>
            <w:r w:rsidR="00906670">
              <w:rPr>
                <w:noProof/>
                <w:webHidden/>
              </w:rPr>
              <w:instrText xml:space="preserve"> PAGEREF _Toc154069295 \h </w:instrText>
            </w:r>
            <w:r w:rsidR="00906670">
              <w:rPr>
                <w:noProof/>
                <w:webHidden/>
              </w:rPr>
            </w:r>
            <w:r w:rsidR="00906670">
              <w:rPr>
                <w:noProof/>
                <w:webHidden/>
              </w:rPr>
              <w:fldChar w:fldCharType="separate"/>
            </w:r>
            <w:r w:rsidR="00906670">
              <w:rPr>
                <w:noProof/>
                <w:webHidden/>
              </w:rPr>
              <w:t>31</w:t>
            </w:r>
            <w:r w:rsidR="00906670">
              <w:rPr>
                <w:noProof/>
                <w:webHidden/>
              </w:rPr>
              <w:fldChar w:fldCharType="end"/>
            </w:r>
          </w:hyperlink>
        </w:p>
        <w:p w14:paraId="690D69E8" w14:textId="09AA0427" w:rsidR="00906670" w:rsidRDefault="00D616D2">
          <w:pPr>
            <w:pStyle w:val="TOC1"/>
            <w:tabs>
              <w:tab w:val="left" w:pos="720"/>
              <w:tab w:val="right" w:leader="dot" w:pos="9350"/>
            </w:tabs>
            <w:rPr>
              <w:rFonts w:eastAsiaTheme="minorEastAsia" w:cstheme="minorBidi"/>
              <w:b w:val="0"/>
              <w:bCs w:val="0"/>
              <w:caps w:val="0"/>
              <w:noProof/>
              <w:sz w:val="22"/>
              <w:szCs w:val="22"/>
              <w:lang w:eastAsia="en-CA"/>
            </w:rPr>
          </w:pPr>
          <w:hyperlink w:anchor="_Toc154069296" w:history="1">
            <w:r w:rsidR="00906670" w:rsidRPr="00034C1A">
              <w:rPr>
                <w:rStyle w:val="Hyperlink"/>
              </w:rPr>
              <w:t>9</w:t>
            </w:r>
            <w:r w:rsidR="00906670">
              <w:rPr>
                <w:rFonts w:eastAsiaTheme="minorEastAsia" w:cstheme="minorBidi"/>
                <w:b w:val="0"/>
                <w:bCs w:val="0"/>
                <w:caps w:val="0"/>
                <w:noProof/>
                <w:sz w:val="22"/>
                <w:szCs w:val="22"/>
                <w:lang w:eastAsia="en-CA"/>
              </w:rPr>
              <w:tab/>
            </w:r>
            <w:r w:rsidR="00906670" w:rsidRPr="00034C1A">
              <w:rPr>
                <w:rStyle w:val="Hyperlink"/>
              </w:rPr>
              <w:t>EMR Vendor Requirements</w:t>
            </w:r>
            <w:r w:rsidR="00906670">
              <w:rPr>
                <w:noProof/>
                <w:webHidden/>
              </w:rPr>
              <w:tab/>
            </w:r>
            <w:r w:rsidR="00906670">
              <w:rPr>
                <w:noProof/>
                <w:webHidden/>
              </w:rPr>
              <w:fldChar w:fldCharType="begin"/>
            </w:r>
            <w:r w:rsidR="00906670">
              <w:rPr>
                <w:noProof/>
                <w:webHidden/>
              </w:rPr>
              <w:instrText xml:space="preserve"> PAGEREF _Toc154069296 \h </w:instrText>
            </w:r>
            <w:r w:rsidR="00906670">
              <w:rPr>
                <w:noProof/>
                <w:webHidden/>
              </w:rPr>
            </w:r>
            <w:r w:rsidR="00906670">
              <w:rPr>
                <w:noProof/>
                <w:webHidden/>
              </w:rPr>
              <w:fldChar w:fldCharType="separate"/>
            </w:r>
            <w:r w:rsidR="00906670">
              <w:rPr>
                <w:noProof/>
                <w:webHidden/>
              </w:rPr>
              <w:t>32</w:t>
            </w:r>
            <w:r w:rsidR="00906670">
              <w:rPr>
                <w:noProof/>
                <w:webHidden/>
              </w:rPr>
              <w:fldChar w:fldCharType="end"/>
            </w:r>
          </w:hyperlink>
        </w:p>
        <w:p w14:paraId="42A4CB4A" w14:textId="51B11D65"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97" w:history="1">
            <w:r w:rsidR="00906670" w:rsidRPr="00034C1A">
              <w:rPr>
                <w:rStyle w:val="Hyperlink"/>
              </w:rPr>
              <w:t>9.1</w:t>
            </w:r>
            <w:r w:rsidR="00906670">
              <w:rPr>
                <w:rFonts w:eastAsiaTheme="minorEastAsia" w:cstheme="minorBidi"/>
                <w:bCs w:val="0"/>
                <w:noProof/>
                <w:szCs w:val="22"/>
                <w:lang w:eastAsia="en-CA"/>
              </w:rPr>
              <w:tab/>
            </w:r>
            <w:r w:rsidR="00906670" w:rsidRPr="00034C1A">
              <w:rPr>
                <w:rStyle w:val="Hyperlink"/>
              </w:rPr>
              <w:t>Requirements Structure</w:t>
            </w:r>
            <w:r w:rsidR="00906670">
              <w:rPr>
                <w:noProof/>
                <w:webHidden/>
              </w:rPr>
              <w:tab/>
            </w:r>
            <w:r w:rsidR="00906670">
              <w:rPr>
                <w:noProof/>
                <w:webHidden/>
              </w:rPr>
              <w:fldChar w:fldCharType="begin"/>
            </w:r>
            <w:r w:rsidR="00906670">
              <w:rPr>
                <w:noProof/>
                <w:webHidden/>
              </w:rPr>
              <w:instrText xml:space="preserve"> PAGEREF _Toc154069297 \h </w:instrText>
            </w:r>
            <w:r w:rsidR="00906670">
              <w:rPr>
                <w:noProof/>
                <w:webHidden/>
              </w:rPr>
            </w:r>
            <w:r w:rsidR="00906670">
              <w:rPr>
                <w:noProof/>
                <w:webHidden/>
              </w:rPr>
              <w:fldChar w:fldCharType="separate"/>
            </w:r>
            <w:r w:rsidR="00906670">
              <w:rPr>
                <w:noProof/>
                <w:webHidden/>
              </w:rPr>
              <w:t>32</w:t>
            </w:r>
            <w:r w:rsidR="00906670">
              <w:rPr>
                <w:noProof/>
                <w:webHidden/>
              </w:rPr>
              <w:fldChar w:fldCharType="end"/>
            </w:r>
          </w:hyperlink>
        </w:p>
        <w:p w14:paraId="47179FD6" w14:textId="0674D275"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298" w:history="1">
            <w:r w:rsidR="00906670" w:rsidRPr="00034C1A">
              <w:rPr>
                <w:rStyle w:val="Hyperlink"/>
                <w:rFonts w:cstheme="minorHAnsi"/>
              </w:rPr>
              <w:t>9.2</w:t>
            </w:r>
            <w:r w:rsidR="00906670">
              <w:rPr>
                <w:rFonts w:eastAsiaTheme="minorEastAsia" w:cstheme="minorBidi"/>
                <w:bCs w:val="0"/>
                <w:noProof/>
                <w:szCs w:val="22"/>
                <w:lang w:eastAsia="en-CA"/>
              </w:rPr>
              <w:tab/>
            </w:r>
            <w:r w:rsidR="00906670" w:rsidRPr="00034C1A">
              <w:rPr>
                <w:rStyle w:val="Hyperlink"/>
              </w:rPr>
              <w:t>Requirements</w:t>
            </w:r>
            <w:r w:rsidR="00906670">
              <w:rPr>
                <w:noProof/>
                <w:webHidden/>
              </w:rPr>
              <w:tab/>
            </w:r>
            <w:r w:rsidR="00906670">
              <w:rPr>
                <w:noProof/>
                <w:webHidden/>
              </w:rPr>
              <w:fldChar w:fldCharType="begin"/>
            </w:r>
            <w:r w:rsidR="00906670">
              <w:rPr>
                <w:noProof/>
                <w:webHidden/>
              </w:rPr>
              <w:instrText xml:space="preserve"> PAGEREF _Toc154069298 \h </w:instrText>
            </w:r>
            <w:r w:rsidR="00906670">
              <w:rPr>
                <w:noProof/>
                <w:webHidden/>
              </w:rPr>
            </w:r>
            <w:r w:rsidR="00906670">
              <w:rPr>
                <w:noProof/>
                <w:webHidden/>
              </w:rPr>
              <w:fldChar w:fldCharType="separate"/>
            </w:r>
            <w:r w:rsidR="00906670">
              <w:rPr>
                <w:noProof/>
                <w:webHidden/>
              </w:rPr>
              <w:t>32</w:t>
            </w:r>
            <w:r w:rsidR="00906670">
              <w:rPr>
                <w:noProof/>
                <w:webHidden/>
              </w:rPr>
              <w:fldChar w:fldCharType="end"/>
            </w:r>
          </w:hyperlink>
        </w:p>
        <w:p w14:paraId="705BB94B" w14:textId="58FA0DE5" w:rsidR="00906670" w:rsidRDefault="00D616D2">
          <w:pPr>
            <w:pStyle w:val="TOC1"/>
            <w:tabs>
              <w:tab w:val="left" w:pos="720"/>
              <w:tab w:val="right" w:leader="dot" w:pos="9350"/>
            </w:tabs>
            <w:rPr>
              <w:rFonts w:eastAsiaTheme="minorEastAsia" w:cstheme="minorBidi"/>
              <w:b w:val="0"/>
              <w:bCs w:val="0"/>
              <w:caps w:val="0"/>
              <w:noProof/>
              <w:sz w:val="22"/>
              <w:szCs w:val="22"/>
              <w:lang w:eastAsia="en-CA"/>
            </w:rPr>
          </w:pPr>
          <w:hyperlink w:anchor="_Toc154069299" w:history="1">
            <w:r w:rsidR="00906670" w:rsidRPr="00034C1A">
              <w:rPr>
                <w:rStyle w:val="Hyperlink"/>
              </w:rPr>
              <w:t>10</w:t>
            </w:r>
            <w:r w:rsidR="00906670">
              <w:rPr>
                <w:rFonts w:eastAsiaTheme="minorEastAsia" w:cstheme="minorBidi"/>
                <w:b w:val="0"/>
                <w:bCs w:val="0"/>
                <w:caps w:val="0"/>
                <w:noProof/>
                <w:sz w:val="22"/>
                <w:szCs w:val="22"/>
                <w:lang w:eastAsia="en-CA"/>
              </w:rPr>
              <w:tab/>
            </w:r>
            <w:r w:rsidR="00906670" w:rsidRPr="00034C1A">
              <w:rPr>
                <w:rStyle w:val="Hyperlink"/>
              </w:rPr>
              <w:t>Appendix</w:t>
            </w:r>
            <w:r w:rsidR="00906670">
              <w:rPr>
                <w:noProof/>
                <w:webHidden/>
              </w:rPr>
              <w:tab/>
            </w:r>
            <w:r w:rsidR="00906670">
              <w:rPr>
                <w:noProof/>
                <w:webHidden/>
              </w:rPr>
              <w:fldChar w:fldCharType="begin"/>
            </w:r>
            <w:r w:rsidR="00906670">
              <w:rPr>
                <w:noProof/>
                <w:webHidden/>
              </w:rPr>
              <w:instrText xml:space="preserve"> PAGEREF _Toc154069299 \h </w:instrText>
            </w:r>
            <w:r w:rsidR="00906670">
              <w:rPr>
                <w:noProof/>
                <w:webHidden/>
              </w:rPr>
            </w:r>
            <w:r w:rsidR="00906670">
              <w:rPr>
                <w:noProof/>
                <w:webHidden/>
              </w:rPr>
              <w:fldChar w:fldCharType="separate"/>
            </w:r>
            <w:r w:rsidR="00906670">
              <w:rPr>
                <w:noProof/>
                <w:webHidden/>
              </w:rPr>
              <w:t>50</w:t>
            </w:r>
            <w:r w:rsidR="00906670">
              <w:rPr>
                <w:noProof/>
                <w:webHidden/>
              </w:rPr>
              <w:fldChar w:fldCharType="end"/>
            </w:r>
          </w:hyperlink>
        </w:p>
        <w:p w14:paraId="09E06950" w14:textId="78303BAE"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300" w:history="1">
            <w:r w:rsidR="00906670" w:rsidRPr="00034C1A">
              <w:rPr>
                <w:rStyle w:val="Hyperlink"/>
              </w:rPr>
              <w:t>10.1</w:t>
            </w:r>
            <w:r w:rsidR="00906670">
              <w:rPr>
                <w:rFonts w:eastAsiaTheme="minorEastAsia" w:cstheme="minorBidi"/>
                <w:bCs w:val="0"/>
                <w:noProof/>
                <w:szCs w:val="22"/>
                <w:lang w:eastAsia="en-CA"/>
              </w:rPr>
              <w:tab/>
            </w:r>
            <w:r w:rsidR="00906670" w:rsidRPr="00034C1A">
              <w:rPr>
                <w:rStyle w:val="Hyperlink"/>
              </w:rPr>
              <w:t>FMNB Labels</w:t>
            </w:r>
            <w:r w:rsidR="00906670">
              <w:rPr>
                <w:noProof/>
                <w:webHidden/>
              </w:rPr>
              <w:tab/>
            </w:r>
            <w:r w:rsidR="00906670">
              <w:rPr>
                <w:noProof/>
                <w:webHidden/>
              </w:rPr>
              <w:fldChar w:fldCharType="begin"/>
            </w:r>
            <w:r w:rsidR="00906670">
              <w:rPr>
                <w:noProof/>
                <w:webHidden/>
              </w:rPr>
              <w:instrText xml:space="preserve"> PAGEREF _Toc154069300 \h </w:instrText>
            </w:r>
            <w:r w:rsidR="00906670">
              <w:rPr>
                <w:noProof/>
                <w:webHidden/>
              </w:rPr>
            </w:r>
            <w:r w:rsidR="00906670">
              <w:rPr>
                <w:noProof/>
                <w:webHidden/>
              </w:rPr>
              <w:fldChar w:fldCharType="separate"/>
            </w:r>
            <w:r w:rsidR="00906670">
              <w:rPr>
                <w:noProof/>
                <w:webHidden/>
              </w:rPr>
              <w:t>50</w:t>
            </w:r>
            <w:r w:rsidR="00906670">
              <w:rPr>
                <w:noProof/>
                <w:webHidden/>
              </w:rPr>
              <w:fldChar w:fldCharType="end"/>
            </w:r>
          </w:hyperlink>
        </w:p>
        <w:p w14:paraId="0134C74E" w14:textId="7FE94D85"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301" w:history="1">
            <w:r w:rsidR="00906670" w:rsidRPr="00034C1A">
              <w:rPr>
                <w:rStyle w:val="Hyperlink"/>
                <w:rFonts w:cstheme="minorHAnsi"/>
              </w:rPr>
              <w:t>10.2</w:t>
            </w:r>
            <w:r w:rsidR="00906670">
              <w:rPr>
                <w:rFonts w:eastAsiaTheme="minorEastAsia" w:cstheme="minorBidi"/>
                <w:bCs w:val="0"/>
                <w:noProof/>
                <w:szCs w:val="22"/>
                <w:lang w:eastAsia="en-CA"/>
              </w:rPr>
              <w:tab/>
            </w:r>
            <w:r w:rsidR="00906670" w:rsidRPr="00034C1A">
              <w:rPr>
                <w:rStyle w:val="Hyperlink"/>
              </w:rPr>
              <w:t>Patient Roster History</w:t>
            </w:r>
            <w:r w:rsidR="00906670">
              <w:rPr>
                <w:noProof/>
                <w:webHidden/>
              </w:rPr>
              <w:tab/>
            </w:r>
            <w:r w:rsidR="00906670">
              <w:rPr>
                <w:noProof/>
                <w:webHidden/>
              </w:rPr>
              <w:fldChar w:fldCharType="begin"/>
            </w:r>
            <w:r w:rsidR="00906670">
              <w:rPr>
                <w:noProof/>
                <w:webHidden/>
              </w:rPr>
              <w:instrText xml:space="preserve"> PAGEREF _Toc154069301 \h </w:instrText>
            </w:r>
            <w:r w:rsidR="00906670">
              <w:rPr>
                <w:noProof/>
                <w:webHidden/>
              </w:rPr>
            </w:r>
            <w:r w:rsidR="00906670">
              <w:rPr>
                <w:noProof/>
                <w:webHidden/>
              </w:rPr>
              <w:fldChar w:fldCharType="separate"/>
            </w:r>
            <w:r w:rsidR="00906670">
              <w:rPr>
                <w:noProof/>
                <w:webHidden/>
              </w:rPr>
              <w:t>50</w:t>
            </w:r>
            <w:r w:rsidR="00906670">
              <w:rPr>
                <w:noProof/>
                <w:webHidden/>
              </w:rPr>
              <w:fldChar w:fldCharType="end"/>
            </w:r>
          </w:hyperlink>
        </w:p>
        <w:p w14:paraId="60CEB960" w14:textId="1DE1A7E9" w:rsidR="00906670" w:rsidRDefault="00D616D2">
          <w:pPr>
            <w:pStyle w:val="TOC2"/>
            <w:tabs>
              <w:tab w:val="left" w:pos="1440"/>
              <w:tab w:val="right" w:leader="dot" w:pos="9350"/>
            </w:tabs>
            <w:rPr>
              <w:rFonts w:eastAsiaTheme="minorEastAsia" w:cstheme="minorBidi"/>
              <w:bCs w:val="0"/>
              <w:noProof/>
              <w:szCs w:val="22"/>
              <w:lang w:eastAsia="en-CA"/>
            </w:rPr>
          </w:pPr>
          <w:hyperlink w:anchor="_Toc154069302" w:history="1">
            <w:r w:rsidR="00906670" w:rsidRPr="00034C1A">
              <w:rPr>
                <w:rStyle w:val="Hyperlink"/>
                <w:rFonts w:cstheme="minorHAnsi"/>
              </w:rPr>
              <w:t>10.3</w:t>
            </w:r>
            <w:r w:rsidR="00906670">
              <w:rPr>
                <w:rFonts w:eastAsiaTheme="minorEastAsia" w:cstheme="minorBidi"/>
                <w:bCs w:val="0"/>
                <w:noProof/>
                <w:szCs w:val="22"/>
                <w:lang w:eastAsia="en-CA"/>
              </w:rPr>
              <w:tab/>
            </w:r>
            <w:r w:rsidR="00906670" w:rsidRPr="00034C1A">
              <w:rPr>
                <w:rStyle w:val="Hyperlink"/>
              </w:rPr>
              <w:t>Roster Log</w:t>
            </w:r>
            <w:r w:rsidR="00906670">
              <w:rPr>
                <w:noProof/>
                <w:webHidden/>
              </w:rPr>
              <w:tab/>
            </w:r>
            <w:r w:rsidR="00906670">
              <w:rPr>
                <w:noProof/>
                <w:webHidden/>
              </w:rPr>
              <w:fldChar w:fldCharType="begin"/>
            </w:r>
            <w:r w:rsidR="00906670">
              <w:rPr>
                <w:noProof/>
                <w:webHidden/>
              </w:rPr>
              <w:instrText xml:space="preserve"> PAGEREF _Toc154069302 \h </w:instrText>
            </w:r>
            <w:r w:rsidR="00906670">
              <w:rPr>
                <w:noProof/>
                <w:webHidden/>
              </w:rPr>
            </w:r>
            <w:r w:rsidR="00906670">
              <w:rPr>
                <w:noProof/>
                <w:webHidden/>
              </w:rPr>
              <w:fldChar w:fldCharType="separate"/>
            </w:r>
            <w:r w:rsidR="00906670">
              <w:rPr>
                <w:noProof/>
                <w:webHidden/>
              </w:rPr>
              <w:t>51</w:t>
            </w:r>
            <w:r w:rsidR="00906670">
              <w:rPr>
                <w:noProof/>
                <w:webHidden/>
              </w:rPr>
              <w:fldChar w:fldCharType="end"/>
            </w:r>
          </w:hyperlink>
        </w:p>
        <w:p w14:paraId="7495B93C" w14:textId="39AD3DC4" w:rsidR="00A70C22" w:rsidRPr="003B19DE" w:rsidRDefault="00A70C22">
          <w:r w:rsidRPr="003B19DE">
            <w:rPr>
              <w:b/>
              <w:bCs/>
              <w:noProof/>
            </w:rPr>
            <w:fldChar w:fldCharType="end"/>
          </w:r>
        </w:p>
      </w:sdtContent>
    </w:sdt>
    <w:p w14:paraId="50AC78C9" w14:textId="2DC6FDA2" w:rsidR="00FB41A7" w:rsidRPr="003B19DE" w:rsidRDefault="00FB41A7" w:rsidP="00022252">
      <w:pPr>
        <w:rPr>
          <w:szCs w:val="22"/>
        </w:rPr>
      </w:pPr>
    </w:p>
    <w:p w14:paraId="2046BCE3" w14:textId="3863E1C3" w:rsidR="000015E2" w:rsidRPr="003B19DE" w:rsidRDefault="000015E2">
      <w:pPr>
        <w:rPr>
          <w:szCs w:val="22"/>
        </w:rPr>
      </w:pPr>
      <w:r w:rsidRPr="003B19DE">
        <w:rPr>
          <w:szCs w:val="22"/>
        </w:rPr>
        <w:br w:type="page"/>
      </w:r>
    </w:p>
    <w:p w14:paraId="7781775A" w14:textId="1BB1A81A" w:rsidR="005A75A5" w:rsidRPr="003B19DE" w:rsidRDefault="00F00541" w:rsidP="005A75A5">
      <w:pPr>
        <w:pStyle w:val="Heading1"/>
      </w:pPr>
      <w:bookmarkStart w:id="1" w:name="_Purpose"/>
      <w:bookmarkStart w:id="2" w:name="_Toc154069250"/>
      <w:bookmarkEnd w:id="1"/>
      <w:r w:rsidRPr="003B19DE">
        <w:t>Pur</w:t>
      </w:r>
      <w:r w:rsidRPr="003B19DE">
        <w:rPr>
          <w:color w:val="4F81BD"/>
        </w:rPr>
        <w:t>pose</w:t>
      </w:r>
      <w:bookmarkEnd w:id="2"/>
    </w:p>
    <w:p w14:paraId="2282A444" w14:textId="04DD64B5" w:rsidR="007C6C23" w:rsidRDefault="00480896" w:rsidP="005A75A5">
      <w:pPr>
        <w:rPr>
          <w:rFonts w:cstheme="minorHAnsi"/>
          <w:color w:val="000000"/>
        </w:rPr>
      </w:pPr>
      <w:r w:rsidRPr="003B19DE">
        <w:rPr>
          <w:rFonts w:cstheme="minorHAnsi"/>
          <w:color w:val="000000"/>
        </w:rPr>
        <w:t xml:space="preserve">This document provides EMR vendors </w:t>
      </w:r>
      <w:r w:rsidR="007B032C" w:rsidRPr="003B19DE">
        <w:rPr>
          <w:rFonts w:cstheme="minorHAnsi"/>
          <w:color w:val="000000"/>
        </w:rPr>
        <w:t xml:space="preserve">with the </w:t>
      </w:r>
      <w:r w:rsidRPr="003B19DE">
        <w:rPr>
          <w:rFonts w:cstheme="minorHAnsi"/>
          <w:color w:val="000000"/>
        </w:rPr>
        <w:t>Medicare Claims Entry Web Service (</w:t>
      </w:r>
      <w:r w:rsidR="00FA354A" w:rsidRPr="003B19DE">
        <w:rPr>
          <w:rFonts w:cstheme="minorHAnsi"/>
          <w:color w:val="000000"/>
        </w:rPr>
        <w:t>MCE-</w:t>
      </w:r>
      <w:r w:rsidRPr="003B19DE">
        <w:rPr>
          <w:rFonts w:cstheme="minorHAnsi"/>
          <w:color w:val="000000"/>
        </w:rPr>
        <w:t>WS)</w:t>
      </w:r>
      <w:r w:rsidR="007B032C" w:rsidRPr="003B19DE">
        <w:rPr>
          <w:rFonts w:cstheme="minorHAnsi"/>
          <w:color w:val="000000"/>
        </w:rPr>
        <w:t xml:space="preserve"> business, functional and technical integration requirements needed to successfully submit </w:t>
      </w:r>
      <w:r w:rsidR="0074725A" w:rsidRPr="003B19DE">
        <w:rPr>
          <w:rFonts w:cstheme="minorHAnsi"/>
          <w:color w:val="000000"/>
        </w:rPr>
        <w:t xml:space="preserve">and reconcile </w:t>
      </w:r>
      <w:r w:rsidR="007B032C" w:rsidRPr="003B19DE">
        <w:rPr>
          <w:rFonts w:cstheme="minorHAnsi"/>
          <w:color w:val="000000"/>
        </w:rPr>
        <w:t xml:space="preserve">claims through </w:t>
      </w:r>
      <w:r w:rsidR="00FA354A" w:rsidRPr="003B19DE">
        <w:rPr>
          <w:rFonts w:cstheme="minorHAnsi"/>
          <w:color w:val="000000"/>
        </w:rPr>
        <w:t>MCE-WS</w:t>
      </w:r>
      <w:r w:rsidR="00EE04D8" w:rsidRPr="003B19DE">
        <w:rPr>
          <w:rFonts w:cstheme="minorHAnsi"/>
          <w:color w:val="000000"/>
        </w:rPr>
        <w:t xml:space="preserve"> for all </w:t>
      </w:r>
      <w:r w:rsidR="00015330" w:rsidRPr="003B19DE">
        <w:rPr>
          <w:rFonts w:cstheme="minorHAnsi"/>
          <w:color w:val="000000"/>
        </w:rPr>
        <w:t>remuneration</w:t>
      </w:r>
      <w:r w:rsidR="0021591B">
        <w:rPr>
          <w:rFonts w:cstheme="minorHAnsi"/>
          <w:color w:val="000000"/>
        </w:rPr>
        <w:t xml:space="preserve"> (billing)</w:t>
      </w:r>
      <w:r w:rsidR="00EE04D8" w:rsidRPr="003B19DE">
        <w:rPr>
          <w:rFonts w:cstheme="minorHAnsi"/>
          <w:color w:val="000000"/>
        </w:rPr>
        <w:t xml:space="preserve"> models</w:t>
      </w:r>
      <w:r w:rsidR="0050664F" w:rsidRPr="003B19DE">
        <w:rPr>
          <w:rFonts w:cstheme="minorHAnsi"/>
          <w:color w:val="000000"/>
        </w:rPr>
        <w:t xml:space="preserve"> </w:t>
      </w:r>
      <w:r w:rsidR="00EE04D8" w:rsidRPr="003B19DE">
        <w:rPr>
          <w:rFonts w:cstheme="minorHAnsi"/>
          <w:color w:val="000000"/>
        </w:rPr>
        <w:t>(</w:t>
      </w:r>
      <w:r w:rsidR="005F2711" w:rsidRPr="003B19DE">
        <w:rPr>
          <w:rFonts w:cstheme="minorHAnsi"/>
          <w:color w:val="000000"/>
        </w:rPr>
        <w:t>F</w:t>
      </w:r>
      <w:r w:rsidR="00887B37" w:rsidRPr="003B19DE">
        <w:rPr>
          <w:rFonts w:cstheme="minorHAnsi"/>
          <w:color w:val="000000"/>
        </w:rPr>
        <w:t xml:space="preserve">ee for Service, Salaried, </w:t>
      </w:r>
      <w:r w:rsidR="004171EE" w:rsidRPr="003B19DE">
        <w:rPr>
          <w:rFonts w:cstheme="minorHAnsi"/>
          <w:color w:val="000000"/>
        </w:rPr>
        <w:t xml:space="preserve">and </w:t>
      </w:r>
      <w:r w:rsidR="00EE04D8" w:rsidRPr="003B19DE">
        <w:rPr>
          <w:rFonts w:cstheme="minorHAnsi"/>
          <w:color w:val="000000"/>
        </w:rPr>
        <w:t>FMNB</w:t>
      </w:r>
      <w:r w:rsidR="00887B37" w:rsidRPr="003B19DE">
        <w:rPr>
          <w:rFonts w:cstheme="minorHAnsi"/>
          <w:color w:val="000000"/>
        </w:rPr>
        <w:t>)</w:t>
      </w:r>
      <w:r w:rsidR="00015330" w:rsidRPr="003B19DE">
        <w:rPr>
          <w:rFonts w:cstheme="minorHAnsi"/>
          <w:color w:val="000000"/>
        </w:rPr>
        <w:t xml:space="preserve">.  </w:t>
      </w:r>
      <w:r w:rsidR="002721BF" w:rsidRPr="003B19DE">
        <w:rPr>
          <w:rFonts w:cstheme="minorHAnsi"/>
          <w:color w:val="000000"/>
        </w:rPr>
        <w:t>Rostering functionality and supporting we</w:t>
      </w:r>
      <w:r w:rsidR="00394262" w:rsidRPr="003B19DE">
        <w:rPr>
          <w:rFonts w:cstheme="minorHAnsi"/>
          <w:color w:val="000000"/>
        </w:rPr>
        <w:t xml:space="preserve">b services are </w:t>
      </w:r>
      <w:r w:rsidR="00EF1AAE" w:rsidRPr="003B19DE">
        <w:rPr>
          <w:rFonts w:cstheme="minorHAnsi"/>
          <w:color w:val="000000"/>
        </w:rPr>
        <w:t xml:space="preserve">defined </w:t>
      </w:r>
      <w:r w:rsidR="00005EAF" w:rsidRPr="003B19DE">
        <w:rPr>
          <w:rFonts w:cstheme="minorHAnsi"/>
          <w:color w:val="000000"/>
        </w:rPr>
        <w:t>to</w:t>
      </w:r>
      <w:r w:rsidR="00EF1AAE" w:rsidRPr="003B19DE">
        <w:rPr>
          <w:rFonts w:cstheme="minorHAnsi"/>
          <w:color w:val="000000"/>
        </w:rPr>
        <w:t xml:space="preserve"> support </w:t>
      </w:r>
      <w:r w:rsidR="008A31C6" w:rsidRPr="003B19DE">
        <w:rPr>
          <w:rFonts w:cstheme="minorHAnsi"/>
          <w:color w:val="000000"/>
        </w:rPr>
        <w:t>FMNB</w:t>
      </w:r>
      <w:r w:rsidR="006B57CE" w:rsidRPr="003B19DE">
        <w:rPr>
          <w:rFonts w:cstheme="minorHAnsi"/>
          <w:color w:val="000000"/>
        </w:rPr>
        <w:t xml:space="preserve"> </w:t>
      </w:r>
      <w:r w:rsidR="0002041E" w:rsidRPr="003B19DE">
        <w:rPr>
          <w:rFonts w:cstheme="minorHAnsi"/>
          <w:color w:val="000000"/>
        </w:rPr>
        <w:t>remuneration</w:t>
      </w:r>
      <w:r w:rsidR="006B57CE" w:rsidRPr="003B19DE">
        <w:rPr>
          <w:rFonts w:cstheme="minorHAnsi"/>
          <w:color w:val="000000"/>
        </w:rPr>
        <w:t xml:space="preserve"> models</w:t>
      </w:r>
      <w:r w:rsidR="00EF1AAE" w:rsidRPr="003B19DE">
        <w:rPr>
          <w:rFonts w:cstheme="minorHAnsi"/>
          <w:color w:val="000000"/>
        </w:rPr>
        <w:t xml:space="preserve">.  </w:t>
      </w:r>
    </w:p>
    <w:p w14:paraId="67B1BC9A" w14:textId="77777777" w:rsidR="006C1009" w:rsidRDefault="006C1009" w:rsidP="005A75A5">
      <w:pPr>
        <w:rPr>
          <w:rFonts w:cstheme="minorHAnsi"/>
          <w:color w:val="000000"/>
        </w:rPr>
      </w:pPr>
    </w:p>
    <w:p w14:paraId="645290DD" w14:textId="5A3CB246" w:rsidR="006C1009" w:rsidRPr="003B19DE" w:rsidRDefault="00720C4E" w:rsidP="005A75A5">
      <w:pPr>
        <w:rPr>
          <w:rFonts w:cstheme="minorHAnsi"/>
          <w:color w:val="000000"/>
        </w:rPr>
      </w:pPr>
      <w:r w:rsidRPr="00B17E97">
        <w:rPr>
          <w:rFonts w:cstheme="minorHAnsi"/>
          <w:color w:val="000000"/>
        </w:rPr>
        <w:t xml:space="preserve">All integrated </w:t>
      </w:r>
      <w:r w:rsidR="006C1009" w:rsidRPr="00115B62">
        <w:rPr>
          <w:rFonts w:cstheme="minorHAnsi"/>
          <w:color w:val="000000"/>
        </w:rPr>
        <w:t xml:space="preserve">EMR vendors </w:t>
      </w:r>
      <w:r w:rsidRPr="00B17E97">
        <w:rPr>
          <w:rFonts w:cstheme="minorHAnsi"/>
          <w:color w:val="000000"/>
        </w:rPr>
        <w:t>will need to implement</w:t>
      </w:r>
      <w:r w:rsidR="006C1009" w:rsidRPr="00115B62">
        <w:rPr>
          <w:rFonts w:cstheme="minorHAnsi"/>
          <w:color w:val="000000"/>
        </w:rPr>
        <w:t xml:space="preserve"> Core EMR </w:t>
      </w:r>
      <w:r w:rsidR="00B5236A" w:rsidRPr="00B17E97">
        <w:rPr>
          <w:rFonts w:cstheme="minorHAnsi"/>
          <w:color w:val="000000"/>
        </w:rPr>
        <w:t>requirements</w:t>
      </w:r>
      <w:r w:rsidR="006C1009" w:rsidRPr="00115B62">
        <w:rPr>
          <w:rFonts w:cstheme="minorHAnsi"/>
          <w:color w:val="000000"/>
        </w:rPr>
        <w:t xml:space="preserve">; </w:t>
      </w:r>
      <w:proofErr w:type="gramStart"/>
      <w:r w:rsidR="00601459" w:rsidRPr="00115B62">
        <w:rPr>
          <w:rFonts w:cstheme="minorHAnsi"/>
          <w:color w:val="000000"/>
        </w:rPr>
        <w:t>whereas</w:t>
      </w:r>
      <w:r w:rsidRPr="00B17E97">
        <w:rPr>
          <w:rFonts w:cstheme="minorHAnsi"/>
          <w:color w:val="000000"/>
        </w:rPr>
        <w:t>,</w:t>
      </w:r>
      <w:proofErr w:type="gramEnd"/>
      <w:r w:rsidR="00601459" w:rsidRPr="00115B62">
        <w:rPr>
          <w:rFonts w:cstheme="minorHAnsi"/>
          <w:color w:val="000000"/>
        </w:rPr>
        <w:t xml:space="preserve"> EM</w:t>
      </w:r>
      <w:r w:rsidR="001E5E30" w:rsidRPr="00115B62">
        <w:rPr>
          <w:rFonts w:cstheme="minorHAnsi"/>
          <w:color w:val="000000"/>
        </w:rPr>
        <w:t>R vendors who</w:t>
      </w:r>
      <w:r w:rsidRPr="00115B62">
        <w:rPr>
          <w:rFonts w:cstheme="minorHAnsi"/>
          <w:color w:val="000000"/>
        </w:rPr>
        <w:t xml:space="preserve"> are choosing to support the FMNB Program must additionally implement the FMNB requirements.</w:t>
      </w:r>
    </w:p>
    <w:p w14:paraId="6994C21F" w14:textId="77777777" w:rsidR="00F00541" w:rsidRPr="003B19DE" w:rsidRDefault="00F00541" w:rsidP="00D2536B">
      <w:pPr>
        <w:pStyle w:val="Heading2"/>
      </w:pPr>
      <w:bookmarkStart w:id="3" w:name="_Scope"/>
      <w:bookmarkStart w:id="4" w:name="_Toc154069251"/>
      <w:bookmarkEnd w:id="3"/>
      <w:r w:rsidRPr="003B19DE">
        <w:t>Scope</w:t>
      </w:r>
      <w:bookmarkEnd w:id="4"/>
    </w:p>
    <w:p w14:paraId="56C4C41D" w14:textId="123A49CD" w:rsidR="0074725A" w:rsidRPr="003B19DE" w:rsidRDefault="007B032C" w:rsidP="007B032C">
      <w:pPr>
        <w:rPr>
          <w:rFonts w:cstheme="minorHAnsi"/>
        </w:rPr>
      </w:pPr>
      <w:r w:rsidRPr="003B19DE">
        <w:rPr>
          <w:rFonts w:cstheme="minorHAnsi"/>
        </w:rPr>
        <w:t xml:space="preserve">This document describes the </w:t>
      </w:r>
      <w:r w:rsidR="0048016B" w:rsidRPr="003B19DE">
        <w:t>MCE-WS solution</w:t>
      </w:r>
      <w:r w:rsidR="00240C6B" w:rsidRPr="003B19DE">
        <w:rPr>
          <w:rFonts w:cstheme="minorHAnsi"/>
        </w:rPr>
        <w:t>,</w:t>
      </w:r>
      <w:r w:rsidR="00240C6B" w:rsidRPr="003B19DE">
        <w:t xml:space="preserve"> </w:t>
      </w:r>
      <w:r w:rsidR="0074725A" w:rsidRPr="003B19DE">
        <w:rPr>
          <w:rFonts w:cstheme="minorHAnsi"/>
        </w:rPr>
        <w:t xml:space="preserve">which includes all the </w:t>
      </w:r>
      <w:r w:rsidR="00B370A5" w:rsidRPr="003B19DE">
        <w:rPr>
          <w:rFonts w:cstheme="minorHAnsi"/>
        </w:rPr>
        <w:t xml:space="preserve">MCE </w:t>
      </w:r>
      <w:r w:rsidRPr="003B19DE">
        <w:rPr>
          <w:rFonts w:cstheme="minorHAnsi"/>
        </w:rPr>
        <w:t>claim processing components required for</w:t>
      </w:r>
      <w:r w:rsidR="0074725A" w:rsidRPr="003B19DE">
        <w:rPr>
          <w:rFonts w:cstheme="minorHAnsi"/>
        </w:rPr>
        <w:t>:</w:t>
      </w:r>
    </w:p>
    <w:p w14:paraId="294328F7" w14:textId="1255321C" w:rsidR="00EF1AAE" w:rsidRPr="003B19DE" w:rsidRDefault="00861BA5" w:rsidP="002F42DB">
      <w:pPr>
        <w:pStyle w:val="ListParagraph"/>
        <w:numPr>
          <w:ilvl w:val="0"/>
          <w:numId w:val="13"/>
        </w:numPr>
        <w:rPr>
          <w:rFonts w:cstheme="minorHAnsi"/>
        </w:rPr>
      </w:pPr>
      <w:r w:rsidRPr="003B19DE">
        <w:rPr>
          <w:rFonts w:cstheme="minorHAnsi"/>
        </w:rPr>
        <w:t xml:space="preserve">all </w:t>
      </w:r>
      <w:r w:rsidR="0002041E" w:rsidRPr="003B19DE">
        <w:rPr>
          <w:rFonts w:cstheme="minorHAnsi"/>
        </w:rPr>
        <w:t>remuneration</w:t>
      </w:r>
      <w:r w:rsidR="00AA2698" w:rsidRPr="003B19DE">
        <w:rPr>
          <w:rFonts w:cstheme="minorHAnsi"/>
        </w:rPr>
        <w:t xml:space="preserve"> models</w:t>
      </w:r>
      <w:r w:rsidR="00235D7B" w:rsidRPr="003B19DE">
        <w:rPr>
          <w:rFonts w:cstheme="minorHAnsi"/>
        </w:rPr>
        <w:t>,</w:t>
      </w:r>
    </w:p>
    <w:p w14:paraId="2BC9D48F" w14:textId="36D517C5" w:rsidR="001972B7" w:rsidRPr="003B19DE" w:rsidRDefault="00861BA5" w:rsidP="002F42DB">
      <w:pPr>
        <w:pStyle w:val="ListParagraph"/>
        <w:numPr>
          <w:ilvl w:val="0"/>
          <w:numId w:val="13"/>
        </w:numPr>
        <w:rPr>
          <w:rFonts w:cstheme="minorHAnsi"/>
        </w:rPr>
      </w:pPr>
      <w:r w:rsidRPr="003B19DE">
        <w:rPr>
          <w:rFonts w:cstheme="minorHAnsi"/>
        </w:rPr>
        <w:t xml:space="preserve">patient </w:t>
      </w:r>
      <w:r w:rsidR="001972B7" w:rsidRPr="003B19DE">
        <w:rPr>
          <w:rFonts w:cstheme="minorHAnsi"/>
        </w:rPr>
        <w:t>rostering</w:t>
      </w:r>
      <w:r w:rsidR="00235D7B" w:rsidRPr="003B19DE">
        <w:rPr>
          <w:rFonts w:cstheme="minorHAnsi"/>
        </w:rPr>
        <w:t>,</w:t>
      </w:r>
    </w:p>
    <w:p w14:paraId="621ECA1F" w14:textId="6E07EE30" w:rsidR="00861BA5" w:rsidRPr="003B19DE" w:rsidRDefault="00861BA5" w:rsidP="002F42DB">
      <w:pPr>
        <w:pStyle w:val="ListParagraph"/>
        <w:numPr>
          <w:ilvl w:val="0"/>
          <w:numId w:val="13"/>
        </w:numPr>
        <w:rPr>
          <w:rFonts w:cstheme="minorHAnsi"/>
        </w:rPr>
      </w:pPr>
      <w:r w:rsidRPr="003B19DE">
        <w:rPr>
          <w:rFonts w:cstheme="minorHAnsi"/>
        </w:rPr>
        <w:t>claim unit calculations</w:t>
      </w:r>
      <w:r w:rsidR="00235D7B" w:rsidRPr="003B19DE">
        <w:rPr>
          <w:rFonts w:cstheme="minorHAnsi"/>
        </w:rPr>
        <w:t>,</w:t>
      </w:r>
    </w:p>
    <w:p w14:paraId="3ED058A7" w14:textId="2969FD15" w:rsidR="0074725A" w:rsidRPr="003B19DE" w:rsidRDefault="007B032C" w:rsidP="002F42DB">
      <w:pPr>
        <w:pStyle w:val="ListParagraph"/>
        <w:numPr>
          <w:ilvl w:val="0"/>
          <w:numId w:val="13"/>
        </w:numPr>
        <w:rPr>
          <w:rFonts w:cstheme="minorHAnsi"/>
        </w:rPr>
      </w:pPr>
      <w:r w:rsidRPr="003B19DE">
        <w:rPr>
          <w:rFonts w:cstheme="minorHAnsi"/>
        </w:rPr>
        <w:t>claim submission and associated claim return (errors, warnings, broadcast),</w:t>
      </w:r>
    </w:p>
    <w:p w14:paraId="78E21C79" w14:textId="60F84FDD" w:rsidR="0074725A" w:rsidRPr="003B19DE" w:rsidRDefault="0074725A" w:rsidP="002F42DB">
      <w:pPr>
        <w:pStyle w:val="ListParagraph"/>
        <w:numPr>
          <w:ilvl w:val="0"/>
          <w:numId w:val="13"/>
        </w:numPr>
        <w:rPr>
          <w:rFonts w:cstheme="minorHAnsi"/>
        </w:rPr>
      </w:pPr>
      <w:r w:rsidRPr="003B19DE">
        <w:rPr>
          <w:rFonts w:cstheme="minorHAnsi"/>
        </w:rPr>
        <w:t>payment reconciliation,</w:t>
      </w:r>
      <w:r w:rsidR="007B032C" w:rsidRPr="003B19DE" w:rsidDel="00EE04D8">
        <w:rPr>
          <w:rFonts w:cstheme="minorHAnsi"/>
        </w:rPr>
        <w:t xml:space="preserve"> </w:t>
      </w:r>
      <w:r w:rsidRPr="003B19DE" w:rsidDel="00EE04D8">
        <w:rPr>
          <w:rFonts w:cstheme="minorHAnsi"/>
        </w:rPr>
        <w:t>and</w:t>
      </w:r>
    </w:p>
    <w:p w14:paraId="596588CC" w14:textId="0078BF97" w:rsidR="006F524E" w:rsidRPr="003B19DE" w:rsidRDefault="007B032C" w:rsidP="002F42DB">
      <w:pPr>
        <w:pStyle w:val="ListParagraph"/>
        <w:numPr>
          <w:ilvl w:val="0"/>
          <w:numId w:val="13"/>
        </w:numPr>
        <w:rPr>
          <w:rFonts w:cstheme="minorHAnsi"/>
          <w:color w:val="000000"/>
        </w:rPr>
      </w:pPr>
      <w:r w:rsidRPr="003B19DE">
        <w:rPr>
          <w:rFonts w:cstheme="minorHAnsi"/>
        </w:rPr>
        <w:t xml:space="preserve">Open Data Gateway (ODG) tables and </w:t>
      </w:r>
      <w:r w:rsidR="0074725A" w:rsidRPr="003B19DE">
        <w:rPr>
          <w:rFonts w:cstheme="minorHAnsi"/>
        </w:rPr>
        <w:t xml:space="preserve">associated </w:t>
      </w:r>
      <w:r w:rsidRPr="003B19DE">
        <w:rPr>
          <w:rFonts w:cstheme="minorHAnsi"/>
        </w:rPr>
        <w:t>synchronization</w:t>
      </w:r>
      <w:r w:rsidR="00C42EA4" w:rsidRPr="003B19DE">
        <w:rPr>
          <w:rFonts w:cstheme="minorHAnsi"/>
        </w:rPr>
        <w:t xml:space="preserve"> </w:t>
      </w:r>
      <w:r w:rsidR="00AF5E9B" w:rsidRPr="003B19DE">
        <w:rPr>
          <w:rFonts w:cstheme="minorHAnsi"/>
        </w:rPr>
        <w:t>processes</w:t>
      </w:r>
      <w:r w:rsidR="00CB626A" w:rsidRPr="003B19DE">
        <w:rPr>
          <w:rFonts w:cstheme="minorHAnsi"/>
        </w:rPr>
        <w:t>.</w:t>
      </w:r>
    </w:p>
    <w:p w14:paraId="59F06523" w14:textId="00A29D4C" w:rsidR="00A978C8" w:rsidRPr="003B19DE" w:rsidRDefault="002710E4" w:rsidP="00A978C8">
      <w:pPr>
        <w:pStyle w:val="Heading2"/>
      </w:pPr>
      <w:bookmarkStart w:id="5" w:name="_Toc153464362"/>
      <w:bookmarkStart w:id="6" w:name="_Toc153550941"/>
      <w:bookmarkStart w:id="7" w:name="_External_Resources"/>
      <w:bookmarkStart w:id="8" w:name="_Toc154069252"/>
      <w:bookmarkEnd w:id="5"/>
      <w:bookmarkEnd w:id="6"/>
      <w:bookmarkEnd w:id="7"/>
      <w:r w:rsidRPr="003B19DE">
        <w:t xml:space="preserve">Additional </w:t>
      </w:r>
      <w:r w:rsidR="00A978C8" w:rsidRPr="003B19DE">
        <w:t>Re</w:t>
      </w:r>
      <w:r w:rsidR="00B96756" w:rsidRPr="003B19DE">
        <w:t>sources</w:t>
      </w:r>
      <w:bookmarkEnd w:id="8"/>
    </w:p>
    <w:p w14:paraId="7664D132" w14:textId="47BD55CC" w:rsidR="00A978C8" w:rsidRPr="003B19DE" w:rsidRDefault="00C27F7E" w:rsidP="00A978C8">
      <w:pPr>
        <w:rPr>
          <w:rFonts w:cstheme="minorHAnsi"/>
          <w:color w:val="000000"/>
        </w:rPr>
      </w:pPr>
      <w:r w:rsidRPr="003B19DE">
        <w:rPr>
          <w:rFonts w:cstheme="minorHAnsi"/>
          <w:color w:val="000000"/>
        </w:rPr>
        <w:t>Th</w:t>
      </w:r>
      <w:r w:rsidR="001B5A47" w:rsidRPr="003B19DE">
        <w:rPr>
          <w:rFonts w:cstheme="minorHAnsi"/>
          <w:color w:val="000000"/>
        </w:rPr>
        <w:t xml:space="preserve">is section </w:t>
      </w:r>
      <w:r w:rsidR="00F4310F" w:rsidRPr="003B19DE">
        <w:rPr>
          <w:rFonts w:cstheme="minorHAnsi"/>
          <w:color w:val="000000"/>
        </w:rPr>
        <w:t>identifies</w:t>
      </w:r>
      <w:r w:rsidR="009E7C53" w:rsidRPr="003B19DE">
        <w:rPr>
          <w:rFonts w:cstheme="minorHAnsi"/>
          <w:color w:val="000000"/>
        </w:rPr>
        <w:t xml:space="preserve">, </w:t>
      </w:r>
      <w:r w:rsidR="00AC0FB0" w:rsidRPr="003B19DE">
        <w:rPr>
          <w:rFonts w:cstheme="minorHAnsi"/>
          <w:color w:val="000000"/>
        </w:rPr>
        <w:t>links,</w:t>
      </w:r>
      <w:r w:rsidR="00F4310F" w:rsidRPr="003B19DE">
        <w:rPr>
          <w:rFonts w:cstheme="minorHAnsi"/>
          <w:color w:val="000000"/>
        </w:rPr>
        <w:t xml:space="preserve"> </w:t>
      </w:r>
      <w:r w:rsidR="00513738" w:rsidRPr="003B19DE">
        <w:rPr>
          <w:rFonts w:cstheme="minorHAnsi"/>
          <w:color w:val="000000"/>
        </w:rPr>
        <w:t xml:space="preserve">and describes </w:t>
      </w:r>
      <w:r w:rsidR="00F4310F" w:rsidRPr="003B19DE">
        <w:rPr>
          <w:rFonts w:cstheme="minorHAnsi"/>
          <w:color w:val="000000"/>
        </w:rPr>
        <w:t>t</w:t>
      </w:r>
      <w:r w:rsidR="00124D8F" w:rsidRPr="003B19DE">
        <w:rPr>
          <w:rFonts w:cstheme="minorHAnsi"/>
          <w:color w:val="000000"/>
        </w:rPr>
        <w:t>he</w:t>
      </w:r>
      <w:r w:rsidR="00BB1211" w:rsidRPr="003B19DE">
        <w:rPr>
          <w:rFonts w:cstheme="minorHAnsi"/>
          <w:color w:val="000000"/>
        </w:rPr>
        <w:t xml:space="preserve"> </w:t>
      </w:r>
      <w:r w:rsidR="002710E4" w:rsidRPr="003B19DE">
        <w:rPr>
          <w:rFonts w:cstheme="minorHAnsi"/>
          <w:color w:val="000000"/>
        </w:rPr>
        <w:t xml:space="preserve">additional </w:t>
      </w:r>
      <w:r w:rsidR="00B96756" w:rsidRPr="003B19DE">
        <w:rPr>
          <w:rFonts w:cstheme="minorHAnsi"/>
          <w:color w:val="000000"/>
        </w:rPr>
        <w:t xml:space="preserve">resources </w:t>
      </w:r>
      <w:r w:rsidR="00080B3F" w:rsidRPr="003B19DE">
        <w:rPr>
          <w:rFonts w:cstheme="minorHAnsi"/>
          <w:color w:val="000000"/>
        </w:rPr>
        <w:t xml:space="preserve">necessary to review alongside </w:t>
      </w:r>
      <w:r w:rsidR="00C82605" w:rsidRPr="003B19DE">
        <w:rPr>
          <w:rFonts w:cstheme="minorHAnsi"/>
          <w:color w:val="000000"/>
        </w:rPr>
        <w:t xml:space="preserve">this </w:t>
      </w:r>
      <w:r w:rsidR="008347C8" w:rsidRPr="003B19DE">
        <w:rPr>
          <w:rFonts w:cstheme="minorHAnsi"/>
          <w:color w:val="000000"/>
        </w:rPr>
        <w:t xml:space="preserve">specification </w:t>
      </w:r>
      <w:r w:rsidR="00C82605" w:rsidRPr="003B19DE">
        <w:rPr>
          <w:rFonts w:cstheme="minorHAnsi"/>
          <w:color w:val="000000"/>
        </w:rPr>
        <w:t>document</w:t>
      </w:r>
      <w:r w:rsidR="004756F8" w:rsidRPr="003B19DE">
        <w:rPr>
          <w:rFonts w:cstheme="minorHAnsi"/>
          <w:color w:val="000000"/>
        </w:rPr>
        <w:t>,</w:t>
      </w:r>
      <w:r w:rsidR="00C82605" w:rsidRPr="003B19DE">
        <w:rPr>
          <w:rFonts w:cstheme="minorHAnsi"/>
          <w:color w:val="000000"/>
        </w:rPr>
        <w:t xml:space="preserve"> </w:t>
      </w:r>
      <w:r w:rsidR="00363B2B" w:rsidRPr="003B19DE">
        <w:rPr>
          <w:rFonts w:cstheme="minorHAnsi"/>
          <w:color w:val="000000"/>
        </w:rPr>
        <w:t xml:space="preserve">or </w:t>
      </w:r>
      <w:r w:rsidR="004A2047" w:rsidRPr="003B19DE">
        <w:rPr>
          <w:rFonts w:cstheme="minorHAnsi"/>
          <w:color w:val="000000"/>
        </w:rPr>
        <w:t xml:space="preserve">referenced within this </w:t>
      </w:r>
      <w:r w:rsidR="00BD6021" w:rsidRPr="003B19DE">
        <w:rPr>
          <w:rFonts w:cstheme="minorHAnsi"/>
          <w:color w:val="000000"/>
        </w:rPr>
        <w:t xml:space="preserve">specification </w:t>
      </w:r>
      <w:r w:rsidR="004A2047" w:rsidRPr="003B19DE">
        <w:rPr>
          <w:rFonts w:cstheme="minorHAnsi"/>
          <w:color w:val="000000"/>
        </w:rPr>
        <w:t>document</w:t>
      </w:r>
      <w:r w:rsidR="00BB1211" w:rsidRPr="003B19DE">
        <w:rPr>
          <w:rFonts w:cstheme="minorHAnsi"/>
          <w:color w:val="000000"/>
        </w:rPr>
        <w:t>.</w:t>
      </w:r>
    </w:p>
    <w:p w14:paraId="6A062489" w14:textId="77777777" w:rsidR="00BB1211" w:rsidRPr="003B19DE" w:rsidRDefault="00BB1211" w:rsidP="00A978C8">
      <w:pPr>
        <w:rPr>
          <w:rFonts w:cstheme="minorHAnsi"/>
          <w:color w:val="000000"/>
        </w:rPr>
      </w:pPr>
    </w:p>
    <w:tbl>
      <w:tblPr>
        <w:tblStyle w:val="TableGrid"/>
        <w:tblW w:w="0" w:type="auto"/>
        <w:tblLook w:val="04A0" w:firstRow="1" w:lastRow="0" w:firstColumn="1" w:lastColumn="0" w:noHBand="0" w:noVBand="1"/>
      </w:tblPr>
      <w:tblGrid>
        <w:gridCol w:w="3325"/>
        <w:gridCol w:w="6025"/>
      </w:tblGrid>
      <w:tr w:rsidR="00EC62B0" w:rsidRPr="003B19DE" w14:paraId="7B6263C6" w14:textId="77777777" w:rsidTr="00652C38">
        <w:tc>
          <w:tcPr>
            <w:tcW w:w="3325" w:type="dxa"/>
            <w:shd w:val="clear" w:color="auto" w:fill="DBE5F1" w:themeFill="accent1" w:themeFillTint="33"/>
          </w:tcPr>
          <w:p w14:paraId="43F22608" w14:textId="7FE7E866" w:rsidR="00EC62B0" w:rsidRPr="003B19DE" w:rsidRDefault="00EC62B0" w:rsidP="00A978C8">
            <w:pPr>
              <w:rPr>
                <w:rFonts w:cstheme="minorHAnsi"/>
                <w:b/>
                <w:color w:val="000000"/>
              </w:rPr>
            </w:pPr>
            <w:r w:rsidRPr="003B19DE">
              <w:rPr>
                <w:rFonts w:cstheme="minorHAnsi"/>
                <w:b/>
                <w:color w:val="000000"/>
              </w:rPr>
              <w:t>Resource Name</w:t>
            </w:r>
            <w:r w:rsidR="000A49C4" w:rsidRPr="003B19DE">
              <w:rPr>
                <w:rFonts w:cstheme="minorHAnsi"/>
                <w:b/>
                <w:bCs/>
                <w:color w:val="000000"/>
              </w:rPr>
              <w:t xml:space="preserve"> </w:t>
            </w:r>
            <w:r w:rsidR="006644EA" w:rsidRPr="003B19DE">
              <w:rPr>
                <w:rFonts w:cstheme="minorHAnsi"/>
                <w:b/>
                <w:bCs/>
                <w:color w:val="000000"/>
              </w:rPr>
              <w:t>/</w:t>
            </w:r>
            <w:r w:rsidR="000A49C4" w:rsidRPr="003B19DE">
              <w:rPr>
                <w:rFonts w:cstheme="minorHAnsi"/>
                <w:b/>
                <w:bCs/>
                <w:color w:val="000000"/>
              </w:rPr>
              <w:t xml:space="preserve"> Link</w:t>
            </w:r>
          </w:p>
        </w:tc>
        <w:tc>
          <w:tcPr>
            <w:tcW w:w="6025" w:type="dxa"/>
            <w:shd w:val="clear" w:color="auto" w:fill="DBE5F1" w:themeFill="accent1" w:themeFillTint="33"/>
          </w:tcPr>
          <w:p w14:paraId="3BA9C7CA" w14:textId="67365D1B" w:rsidR="00EC62B0" w:rsidRPr="003B19DE" w:rsidRDefault="000A49C4" w:rsidP="00A978C8">
            <w:pPr>
              <w:rPr>
                <w:rFonts w:cstheme="minorHAnsi"/>
                <w:b/>
                <w:color w:val="000000"/>
              </w:rPr>
            </w:pPr>
            <w:r w:rsidRPr="003B19DE">
              <w:rPr>
                <w:rFonts w:cstheme="minorHAnsi"/>
                <w:b/>
                <w:color w:val="000000"/>
              </w:rPr>
              <w:t>Description</w:t>
            </w:r>
          </w:p>
        </w:tc>
      </w:tr>
      <w:tr w:rsidR="00EC62B0" w:rsidRPr="003B19DE" w14:paraId="3F6DE547" w14:textId="77777777" w:rsidTr="00652C38">
        <w:tc>
          <w:tcPr>
            <w:tcW w:w="3325" w:type="dxa"/>
          </w:tcPr>
          <w:p w14:paraId="16651112" w14:textId="6BED3660" w:rsidR="004978EA" w:rsidRDefault="00D616D2" w:rsidP="00FD5840">
            <w:pPr>
              <w:rPr>
                <w:rFonts w:cstheme="minorHAnsi"/>
                <w:color w:val="000000"/>
              </w:rPr>
            </w:pPr>
            <w:hyperlink r:id="rId12" w:history="1">
              <w:r w:rsidR="007E7EF9">
                <w:rPr>
                  <w:rStyle w:val="Hyperlink"/>
                  <w:rFonts w:cstheme="minorHAnsi"/>
                  <w:noProof w:val="0"/>
                </w:rPr>
                <w:t>MCE-WS Integration Glossary</w:t>
              </w:r>
            </w:hyperlink>
          </w:p>
          <w:p w14:paraId="089AA981" w14:textId="75BE08D0" w:rsidR="007E7EF9" w:rsidRPr="003B19DE" w:rsidRDefault="007E7EF9" w:rsidP="00FD5840">
            <w:pPr>
              <w:rPr>
                <w:rFonts w:cstheme="minorHAnsi"/>
                <w:color w:val="000000"/>
              </w:rPr>
            </w:pPr>
          </w:p>
        </w:tc>
        <w:tc>
          <w:tcPr>
            <w:tcW w:w="6025" w:type="dxa"/>
          </w:tcPr>
          <w:p w14:paraId="30657608" w14:textId="2438BE0F" w:rsidR="00EC62B0" w:rsidRPr="003B19DE" w:rsidRDefault="0085334F" w:rsidP="00A978C8">
            <w:pPr>
              <w:rPr>
                <w:rFonts w:cstheme="minorHAnsi"/>
                <w:color w:val="000000"/>
              </w:rPr>
            </w:pPr>
            <w:r w:rsidRPr="003B19DE">
              <w:rPr>
                <w:rFonts w:cstheme="minorHAnsi"/>
                <w:color w:val="000000"/>
              </w:rPr>
              <w:t xml:space="preserve">A glossary </w:t>
            </w:r>
            <w:r w:rsidR="00256F04" w:rsidRPr="003B19DE">
              <w:rPr>
                <w:rFonts w:cstheme="minorHAnsi"/>
                <w:color w:val="000000"/>
              </w:rPr>
              <w:t>of</w:t>
            </w:r>
            <w:r w:rsidR="00237CBF" w:rsidRPr="003B19DE">
              <w:rPr>
                <w:rFonts w:cstheme="minorHAnsi"/>
                <w:color w:val="000000"/>
              </w:rPr>
              <w:t xml:space="preserve"> terms and definitions </w:t>
            </w:r>
            <w:r w:rsidR="00256F04" w:rsidRPr="003B19DE">
              <w:rPr>
                <w:rFonts w:cstheme="minorHAnsi"/>
                <w:color w:val="000000"/>
              </w:rPr>
              <w:t>to</w:t>
            </w:r>
            <w:r w:rsidR="00237CBF" w:rsidRPr="003B19DE">
              <w:rPr>
                <w:rFonts w:cstheme="minorHAnsi"/>
                <w:color w:val="000000"/>
              </w:rPr>
              <w:t xml:space="preserve"> support the EMR vendor’s understanding of MCE-WS </w:t>
            </w:r>
            <w:r w:rsidR="00967771" w:rsidRPr="003B19DE">
              <w:rPr>
                <w:rFonts w:cstheme="minorHAnsi"/>
                <w:color w:val="000000"/>
              </w:rPr>
              <w:t>i</w:t>
            </w:r>
            <w:r w:rsidR="00237CBF" w:rsidRPr="003B19DE">
              <w:rPr>
                <w:rFonts w:cstheme="minorHAnsi"/>
                <w:color w:val="000000"/>
              </w:rPr>
              <w:t>ntegration.</w:t>
            </w:r>
          </w:p>
        </w:tc>
      </w:tr>
      <w:tr w:rsidR="00EC62B0" w:rsidRPr="003B19DE" w14:paraId="71622A87" w14:textId="77777777" w:rsidTr="00652C38">
        <w:tc>
          <w:tcPr>
            <w:tcW w:w="3325" w:type="dxa"/>
          </w:tcPr>
          <w:p w14:paraId="76019C7F" w14:textId="4D82EC4E" w:rsidR="00EC62B0" w:rsidRPr="003B19DE" w:rsidRDefault="00D616D2" w:rsidP="00A978C8">
            <w:pPr>
              <w:rPr>
                <w:rFonts w:cstheme="minorHAnsi"/>
                <w:color w:val="000000"/>
              </w:rPr>
            </w:pPr>
            <w:hyperlink r:id="rId13" w:history="1">
              <w:r w:rsidR="000A49C4" w:rsidRPr="003B19DE">
                <w:rPr>
                  <w:rStyle w:val="Hyperlink"/>
                  <w:rFonts w:cstheme="minorHAnsi"/>
                  <w:noProof w:val="0"/>
                </w:rPr>
                <w:t xml:space="preserve">MCE-WS </w:t>
              </w:r>
              <w:r w:rsidR="005E6BC3" w:rsidRPr="003B19DE">
                <w:rPr>
                  <w:rStyle w:val="Hyperlink"/>
                  <w:rFonts w:cstheme="minorHAnsi"/>
                  <w:noProof w:val="0"/>
                </w:rPr>
                <w:t>I</w:t>
              </w:r>
              <w:r w:rsidR="005E6BC3" w:rsidRPr="003B19DE">
                <w:rPr>
                  <w:rStyle w:val="Hyperlink"/>
                </w:rPr>
                <w:t xml:space="preserve">ntegration </w:t>
              </w:r>
              <w:r w:rsidR="000A49C4" w:rsidRPr="003B19DE">
                <w:rPr>
                  <w:rStyle w:val="Hyperlink"/>
                  <w:rFonts w:cstheme="minorHAnsi"/>
                  <w:noProof w:val="0"/>
                </w:rPr>
                <w:t>Portal</w:t>
              </w:r>
            </w:hyperlink>
          </w:p>
        </w:tc>
        <w:tc>
          <w:tcPr>
            <w:tcW w:w="6025" w:type="dxa"/>
          </w:tcPr>
          <w:p w14:paraId="36DDADD2" w14:textId="4901FB73" w:rsidR="00EC62B0" w:rsidRPr="003B19DE" w:rsidRDefault="00CA5B93" w:rsidP="00A978C8">
            <w:pPr>
              <w:rPr>
                <w:rFonts w:cstheme="minorHAnsi"/>
                <w:color w:val="000000"/>
              </w:rPr>
            </w:pPr>
            <w:r w:rsidRPr="003B19DE">
              <w:rPr>
                <w:rFonts w:cstheme="minorHAnsi"/>
                <w:color w:val="000000"/>
              </w:rPr>
              <w:t>A</w:t>
            </w:r>
            <w:r w:rsidR="00D6274B" w:rsidRPr="003B19DE">
              <w:rPr>
                <w:rFonts w:cstheme="minorHAnsi"/>
                <w:color w:val="000000"/>
              </w:rPr>
              <w:t xml:space="preserve"> web portal that p</w:t>
            </w:r>
            <w:r w:rsidR="00A043CE" w:rsidRPr="003B19DE">
              <w:rPr>
                <w:rFonts w:cstheme="minorHAnsi"/>
                <w:color w:val="000000"/>
              </w:rPr>
              <w:t>rovides all the information and documentation required for an EMR to integrate successfully with MCE-WS.</w:t>
            </w:r>
          </w:p>
        </w:tc>
      </w:tr>
      <w:tr w:rsidR="00666AAD" w:rsidRPr="003B19DE" w14:paraId="4D5124E0" w14:textId="77777777" w:rsidTr="00652C38">
        <w:tc>
          <w:tcPr>
            <w:tcW w:w="3325" w:type="dxa"/>
          </w:tcPr>
          <w:p w14:paraId="217FE171" w14:textId="1C2366FC" w:rsidR="001F6FC0" w:rsidRPr="006D7DE5" w:rsidRDefault="00D616D2" w:rsidP="006D7DE5">
            <w:pPr>
              <w:rPr>
                <w:rFonts w:cstheme="minorHAnsi"/>
                <w:color w:val="0000FF"/>
                <w:u w:val="single"/>
              </w:rPr>
            </w:pPr>
            <w:hyperlink r:id="rId14" w:history="1">
              <w:r w:rsidR="001F6FC0" w:rsidRPr="006D7DE5">
                <w:rPr>
                  <w:rStyle w:val="Hyperlink"/>
                  <w:rFonts w:cstheme="minorHAnsi"/>
                  <w:noProof w:val="0"/>
                </w:rPr>
                <w:t>MCE-WS Unit Calculation</w:t>
              </w:r>
            </w:hyperlink>
          </w:p>
          <w:p w14:paraId="15122261" w14:textId="1E233C83" w:rsidR="00530B1A" w:rsidRDefault="00530B1A" w:rsidP="00666AAD"/>
        </w:tc>
        <w:tc>
          <w:tcPr>
            <w:tcW w:w="6025" w:type="dxa"/>
          </w:tcPr>
          <w:p w14:paraId="73BDA433" w14:textId="5693C25E" w:rsidR="00666AAD" w:rsidRPr="003B19DE" w:rsidRDefault="00666AAD" w:rsidP="00666AAD">
            <w:pPr>
              <w:rPr>
                <w:rFonts w:cstheme="minorHAnsi"/>
                <w:color w:val="000000"/>
              </w:rPr>
            </w:pPr>
            <w:r w:rsidRPr="003B19DE">
              <w:rPr>
                <w:rFonts w:cstheme="minorHAnsi"/>
                <w:color w:val="000000"/>
              </w:rPr>
              <w:t xml:space="preserve">A document containing the </w:t>
            </w:r>
            <w:r w:rsidR="00D91A98">
              <w:rPr>
                <w:rFonts w:cstheme="minorHAnsi"/>
                <w:color w:val="000000"/>
              </w:rPr>
              <w:t>unit calculation</w:t>
            </w:r>
            <w:r w:rsidRPr="005E1766" w:rsidDel="005E1766">
              <w:rPr>
                <w:rFonts w:cstheme="minorHAnsi"/>
                <w:color w:val="000000"/>
              </w:rPr>
              <w:t xml:space="preserve"> </w:t>
            </w:r>
            <w:r w:rsidRPr="003B19DE">
              <w:rPr>
                <w:rFonts w:cstheme="minorHAnsi"/>
                <w:color w:val="000000"/>
              </w:rPr>
              <w:t>logic that EMRs must implement for accurate claim submission to Medicare.</w:t>
            </w:r>
          </w:p>
        </w:tc>
      </w:tr>
      <w:tr w:rsidR="00666AAD" w:rsidRPr="003B19DE" w14:paraId="6C420C99" w14:textId="77777777" w:rsidTr="00652C38">
        <w:tc>
          <w:tcPr>
            <w:tcW w:w="3325" w:type="dxa"/>
          </w:tcPr>
          <w:p w14:paraId="5C81A26A" w14:textId="5528F346" w:rsidR="00666AAD" w:rsidRPr="003B19DE" w:rsidRDefault="00D616D2" w:rsidP="00666AAD">
            <w:pPr>
              <w:rPr>
                <w:rFonts w:cstheme="minorHAnsi"/>
                <w:color w:val="000000"/>
              </w:rPr>
            </w:pPr>
            <w:hyperlink r:id="rId15" w:history="1">
              <w:r w:rsidR="00666AAD" w:rsidRPr="003B19DE">
                <w:rPr>
                  <w:rStyle w:val="Hyperlink"/>
                  <w:rFonts w:cstheme="minorHAnsi"/>
                  <w:noProof w:val="0"/>
                </w:rPr>
                <w:t xml:space="preserve">MCE </w:t>
              </w:r>
              <w:r w:rsidR="00666AAD">
                <w:rPr>
                  <w:rStyle w:val="Hyperlink"/>
                </w:rPr>
                <w:t>Core</w:t>
              </w:r>
              <w:r w:rsidR="00666AAD" w:rsidRPr="003B19DE">
                <w:rPr>
                  <w:rStyle w:val="Hyperlink"/>
                </w:rPr>
                <w:t xml:space="preserve"> </w:t>
              </w:r>
              <w:r w:rsidR="00666AAD" w:rsidRPr="003B19DE">
                <w:rPr>
                  <w:rStyle w:val="Hyperlink"/>
                  <w:rFonts w:cstheme="minorHAnsi"/>
                  <w:noProof w:val="0"/>
                </w:rPr>
                <w:t>API</w:t>
              </w:r>
            </w:hyperlink>
          </w:p>
        </w:tc>
        <w:tc>
          <w:tcPr>
            <w:tcW w:w="6025" w:type="dxa"/>
          </w:tcPr>
          <w:p w14:paraId="74409286" w14:textId="02122689" w:rsidR="00666AAD" w:rsidRPr="003B19DE" w:rsidRDefault="00666AAD" w:rsidP="00666AAD">
            <w:pPr>
              <w:rPr>
                <w:rFonts w:cstheme="minorHAnsi"/>
                <w:color w:val="000000"/>
              </w:rPr>
            </w:pPr>
            <w:r w:rsidRPr="003B19DE">
              <w:rPr>
                <w:rFonts w:cstheme="minorHAnsi"/>
                <w:color w:val="000000"/>
              </w:rPr>
              <w:t xml:space="preserve">A page of the MCE-WS Integration Portal that contains the list and description of the available MCE </w:t>
            </w:r>
            <w:r>
              <w:rPr>
                <w:rFonts w:cstheme="minorHAnsi"/>
                <w:color w:val="000000"/>
              </w:rPr>
              <w:t>Core</w:t>
            </w:r>
            <w:r w:rsidRPr="003B19DE">
              <w:rPr>
                <w:rFonts w:cstheme="minorHAnsi"/>
                <w:color w:val="000000"/>
              </w:rPr>
              <w:t xml:space="preserve"> API.</w:t>
            </w:r>
          </w:p>
        </w:tc>
      </w:tr>
      <w:tr w:rsidR="00666AAD" w:rsidRPr="003B19DE" w14:paraId="0F7B30DC" w14:textId="77777777" w:rsidTr="00652C38">
        <w:tc>
          <w:tcPr>
            <w:tcW w:w="3325" w:type="dxa"/>
          </w:tcPr>
          <w:p w14:paraId="74267B51" w14:textId="0C63A55F" w:rsidR="00F363C1" w:rsidRDefault="00D616D2" w:rsidP="00F363C1">
            <w:hyperlink r:id="rId16" w:history="1">
              <w:r w:rsidR="00113C2C">
                <w:rPr>
                  <w:rStyle w:val="Hyperlink"/>
                  <w:noProof w:val="0"/>
                </w:rPr>
                <w:t>MCE FMNB API</w:t>
              </w:r>
            </w:hyperlink>
          </w:p>
        </w:tc>
        <w:tc>
          <w:tcPr>
            <w:tcW w:w="6025" w:type="dxa"/>
          </w:tcPr>
          <w:p w14:paraId="0355D93A" w14:textId="41C6C8CD" w:rsidR="00666AAD" w:rsidRPr="003B19DE" w:rsidRDefault="00666AAD" w:rsidP="00666AAD">
            <w:pPr>
              <w:rPr>
                <w:rFonts w:cstheme="minorHAnsi"/>
                <w:color w:val="000000"/>
              </w:rPr>
            </w:pPr>
            <w:r w:rsidRPr="003B19DE">
              <w:rPr>
                <w:rFonts w:cstheme="minorHAnsi"/>
                <w:color w:val="000000"/>
              </w:rPr>
              <w:t xml:space="preserve">A page of the MCE-WS Integration Portal that contains the list and description of the available MCE </w:t>
            </w:r>
            <w:r>
              <w:rPr>
                <w:rFonts w:cstheme="minorHAnsi"/>
                <w:color w:val="000000"/>
              </w:rPr>
              <w:t>FMNB</w:t>
            </w:r>
            <w:r w:rsidRPr="003B19DE">
              <w:rPr>
                <w:rFonts w:cstheme="minorHAnsi"/>
                <w:color w:val="000000"/>
              </w:rPr>
              <w:t xml:space="preserve"> API.</w:t>
            </w:r>
          </w:p>
        </w:tc>
      </w:tr>
      <w:tr w:rsidR="00D16211" w:rsidRPr="003B19DE" w14:paraId="42A4CEEE" w14:textId="77777777" w:rsidTr="00652C38">
        <w:tc>
          <w:tcPr>
            <w:tcW w:w="3325" w:type="dxa"/>
          </w:tcPr>
          <w:p w14:paraId="473161E7" w14:textId="59CE92BC" w:rsidR="00D16211" w:rsidRDefault="00D16211" w:rsidP="00D16211">
            <w:r w:rsidRPr="003B19DE">
              <w:t>New Brunswick Physicians’ Manual (</w:t>
            </w:r>
            <w:hyperlink r:id="rId17" w:history="1">
              <w:r w:rsidRPr="003B19DE">
                <w:rPr>
                  <w:rStyle w:val="Hyperlink"/>
                  <w:noProof w:val="0"/>
                </w:rPr>
                <w:t>EN</w:t>
              </w:r>
            </w:hyperlink>
            <w:r w:rsidRPr="003B19DE">
              <w:t xml:space="preserve"> | </w:t>
            </w:r>
            <w:hyperlink r:id="rId18" w:history="1">
              <w:r w:rsidRPr="003B19DE">
                <w:rPr>
                  <w:rStyle w:val="Hyperlink"/>
                  <w:noProof w:val="0"/>
                </w:rPr>
                <w:t>FR</w:t>
              </w:r>
            </w:hyperlink>
            <w:r w:rsidRPr="003B19DE">
              <w:t>)</w:t>
            </w:r>
          </w:p>
        </w:tc>
        <w:tc>
          <w:tcPr>
            <w:tcW w:w="6025" w:type="dxa"/>
          </w:tcPr>
          <w:p w14:paraId="4C85C35E" w14:textId="64E016CD" w:rsidR="00D16211" w:rsidRPr="003B19DE" w:rsidRDefault="00D16211" w:rsidP="00D16211">
            <w:pPr>
              <w:rPr>
                <w:rFonts w:cstheme="minorHAnsi"/>
                <w:color w:val="000000"/>
              </w:rPr>
            </w:pPr>
            <w:r w:rsidRPr="003B19DE">
              <w:rPr>
                <w:rFonts w:cstheme="minorHAnsi"/>
                <w:color w:val="000000"/>
              </w:rPr>
              <w:t>The official manual containing the complete details of the negotiated services and fees for medical services payable by the Medicare system.</w:t>
            </w:r>
          </w:p>
        </w:tc>
      </w:tr>
      <w:tr w:rsidR="00D16211" w:rsidRPr="003B19DE" w14:paraId="70B4E36C" w14:textId="77777777" w:rsidTr="00652C38">
        <w:tc>
          <w:tcPr>
            <w:tcW w:w="3325" w:type="dxa"/>
          </w:tcPr>
          <w:p w14:paraId="248908A9" w14:textId="3BAB73E7" w:rsidR="00D16211" w:rsidRPr="003B19DE" w:rsidRDefault="00D616D2" w:rsidP="00D16211">
            <w:pPr>
              <w:rPr>
                <w:rFonts w:cstheme="minorHAnsi"/>
                <w:color w:val="000000"/>
              </w:rPr>
            </w:pPr>
            <w:hyperlink r:id="rId19" w:history="1">
              <w:r w:rsidR="00D16211">
                <w:rPr>
                  <w:rStyle w:val="Hyperlink"/>
                  <w:rFonts w:cstheme="minorHAnsi"/>
                  <w:noProof w:val="0"/>
                </w:rPr>
                <w:t>Open Data Gateway</w:t>
              </w:r>
            </w:hyperlink>
          </w:p>
        </w:tc>
        <w:tc>
          <w:tcPr>
            <w:tcW w:w="6025" w:type="dxa"/>
          </w:tcPr>
          <w:p w14:paraId="381DF7B6" w14:textId="4732FFE3" w:rsidR="00D16211" w:rsidRPr="003B19DE" w:rsidRDefault="00D16211" w:rsidP="00D16211">
            <w:pPr>
              <w:rPr>
                <w:rFonts w:cstheme="minorHAnsi"/>
                <w:color w:val="000000"/>
              </w:rPr>
            </w:pPr>
            <w:r w:rsidRPr="003B19DE">
              <w:rPr>
                <w:rFonts w:cstheme="minorHAnsi"/>
                <w:color w:val="000000"/>
              </w:rPr>
              <w:t>A page of the MCE-WS Integration Portal that contains the list and descriptions of the available MCE ODG tables.</w:t>
            </w:r>
          </w:p>
        </w:tc>
      </w:tr>
    </w:tbl>
    <w:p w14:paraId="10E9C898" w14:textId="39C1BFCF" w:rsidR="001972B7" w:rsidRPr="003B19DE" w:rsidRDefault="00601910" w:rsidP="001972B7">
      <w:pPr>
        <w:pStyle w:val="Heading1"/>
      </w:pPr>
      <w:bookmarkStart w:id="9" w:name="_Toc148101807"/>
      <w:bookmarkStart w:id="10" w:name="_Toc148103957"/>
      <w:bookmarkStart w:id="11" w:name="_Toc148104026"/>
      <w:bookmarkStart w:id="12" w:name="_Toc148431223"/>
      <w:bookmarkStart w:id="13" w:name="_Toc148947574"/>
      <w:bookmarkStart w:id="14" w:name="_Toc149122282"/>
      <w:bookmarkStart w:id="15" w:name="_Toc149132903"/>
      <w:bookmarkStart w:id="16" w:name="_Toc149139465"/>
      <w:bookmarkStart w:id="17" w:name="_Toc149293221"/>
      <w:bookmarkStart w:id="18" w:name="_Toc149561177"/>
      <w:bookmarkStart w:id="19" w:name="_Toc149572253"/>
      <w:bookmarkStart w:id="20" w:name="_Toc149743618"/>
      <w:bookmarkStart w:id="21" w:name="_Toc149835791"/>
      <w:bookmarkStart w:id="22" w:name="_Toc150083792"/>
      <w:bookmarkStart w:id="23" w:name="_Toc150341493"/>
      <w:bookmarkStart w:id="24" w:name="_Toc150353358"/>
      <w:bookmarkStart w:id="25" w:name="_Toc150520811"/>
      <w:bookmarkStart w:id="26" w:name="_Glossary"/>
      <w:bookmarkStart w:id="27" w:name="_Billing_Models_and"/>
      <w:bookmarkStart w:id="28" w:name="_Remuneration_Models"/>
      <w:bookmarkStart w:id="29" w:name="_Toc15406925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3B19DE">
        <w:t>Remuneration Models</w:t>
      </w:r>
      <w:bookmarkEnd w:id="29"/>
    </w:p>
    <w:p w14:paraId="61FDE543" w14:textId="76D71ED9" w:rsidR="00CB4941" w:rsidRPr="003B19DE" w:rsidRDefault="00EC0C7F">
      <w:r w:rsidRPr="003B19DE">
        <w:t>Medicare supports many types of remuneration</w:t>
      </w:r>
      <w:r w:rsidRPr="003B19DE" w:rsidDel="003357D9">
        <w:t xml:space="preserve"> </w:t>
      </w:r>
      <w:r w:rsidRPr="003B19DE">
        <w:t xml:space="preserve">models. Those affecting billing calculations in the EMR are identified in this section. </w:t>
      </w:r>
      <w:r w:rsidR="004E7F0A" w:rsidRPr="003B19DE">
        <w:t xml:space="preserve">Individual providers may bill using one or </w:t>
      </w:r>
      <w:r w:rsidR="00787C0D" w:rsidRPr="003B19DE">
        <w:t>more</w:t>
      </w:r>
      <w:r w:rsidR="00417481" w:rsidRPr="003B19DE">
        <w:t xml:space="preserve"> rem</w:t>
      </w:r>
      <w:r w:rsidR="000E1A53" w:rsidRPr="003B19DE">
        <w:t>un</w:t>
      </w:r>
      <w:r w:rsidR="00417481" w:rsidRPr="003B19DE">
        <w:t>eration models.</w:t>
      </w:r>
      <w:r w:rsidR="004E7F0A" w:rsidRPr="003B19DE">
        <w:t xml:space="preserve"> </w:t>
      </w:r>
      <w:r w:rsidR="00C22D65" w:rsidRPr="003B19DE">
        <w:t>Providers</w:t>
      </w:r>
      <w:r w:rsidR="001858F7" w:rsidRPr="003B19DE">
        <w:t xml:space="preserve"> working in the same EMR</w:t>
      </w:r>
      <w:r w:rsidR="005264FD" w:rsidRPr="003B19DE">
        <w:t xml:space="preserve"> instance</w:t>
      </w:r>
      <w:r w:rsidR="001858F7" w:rsidRPr="003B19DE">
        <w:t xml:space="preserve"> </w:t>
      </w:r>
      <w:r w:rsidR="0077571B" w:rsidRPr="003B19DE">
        <w:t>(</w:t>
      </w:r>
      <w:r w:rsidR="0098392B" w:rsidRPr="003B19DE">
        <w:t>at one or more locations</w:t>
      </w:r>
      <w:r w:rsidR="0077571B" w:rsidRPr="003B19DE">
        <w:t>)</w:t>
      </w:r>
      <w:r w:rsidR="000146A7" w:rsidRPr="003B19DE">
        <w:t xml:space="preserve"> </w:t>
      </w:r>
      <w:r w:rsidR="001858F7" w:rsidRPr="003B19DE">
        <w:t xml:space="preserve">may </w:t>
      </w:r>
      <w:r w:rsidR="00AC695B" w:rsidRPr="003B19DE">
        <w:t xml:space="preserve">bill under a combination of </w:t>
      </w:r>
      <w:r w:rsidR="00A15761" w:rsidRPr="003B19DE">
        <w:t>rem</w:t>
      </w:r>
      <w:r w:rsidR="000E1A53" w:rsidRPr="003B19DE">
        <w:t>un</w:t>
      </w:r>
      <w:r w:rsidR="00A15761" w:rsidRPr="003B19DE">
        <w:t>eration</w:t>
      </w:r>
      <w:r w:rsidR="00AC695B" w:rsidRPr="003B19DE">
        <w:t xml:space="preserve"> model</w:t>
      </w:r>
      <w:r w:rsidR="00AC7C7D" w:rsidRPr="003B19DE">
        <w:t>s</w:t>
      </w:r>
      <w:r w:rsidR="00AC695B" w:rsidRPr="003B19DE">
        <w:t xml:space="preserve">, some of which </w:t>
      </w:r>
      <w:r w:rsidR="00754319" w:rsidRPr="003B19DE">
        <w:t>are group-based and affect how providers in the same group bill</w:t>
      </w:r>
      <w:r w:rsidR="00AF633D" w:rsidRPr="003B19DE" w:rsidDel="00855C2F">
        <w:t xml:space="preserve">. </w:t>
      </w:r>
      <w:r w:rsidR="00C440CA" w:rsidRPr="003B19DE">
        <w:t>The EMR needs to account for</w:t>
      </w:r>
      <w:r w:rsidR="004E6256" w:rsidRPr="003B19DE">
        <w:t xml:space="preserve"> </w:t>
      </w:r>
      <w:r w:rsidR="00FD624E" w:rsidRPr="003B19DE">
        <w:t xml:space="preserve">multiple </w:t>
      </w:r>
      <w:r w:rsidR="002038D9" w:rsidRPr="003B19DE">
        <w:t>providers</w:t>
      </w:r>
      <w:r w:rsidR="00BE7A63" w:rsidRPr="003B19DE">
        <w:t xml:space="preserve"> working in a variety of rem</w:t>
      </w:r>
      <w:r w:rsidR="000E1A53" w:rsidRPr="003B19DE">
        <w:t>un</w:t>
      </w:r>
      <w:r w:rsidR="00BE7A63" w:rsidRPr="003B19DE">
        <w:t>eration models</w:t>
      </w:r>
      <w:r w:rsidR="004101E1" w:rsidRPr="003B19DE">
        <w:t>.</w:t>
      </w:r>
      <w:r w:rsidR="00906E9C" w:rsidRPr="003B19DE">
        <w:t xml:space="preserve"> </w:t>
      </w:r>
    </w:p>
    <w:p w14:paraId="054D1D0C" w14:textId="06D53030" w:rsidR="001972B7" w:rsidRPr="003B19DE" w:rsidRDefault="00601910" w:rsidP="001972B7">
      <w:pPr>
        <w:pStyle w:val="Heading2"/>
      </w:pPr>
      <w:bookmarkStart w:id="30" w:name="_Toc150353361"/>
      <w:bookmarkStart w:id="31" w:name="_Toc150520814"/>
      <w:bookmarkStart w:id="32" w:name="_Toc149122287"/>
      <w:bookmarkStart w:id="33" w:name="_Toc149132908"/>
      <w:bookmarkStart w:id="34" w:name="_Toc149139470"/>
      <w:bookmarkStart w:id="35" w:name="_Toc149293226"/>
      <w:bookmarkStart w:id="36" w:name="_Toc149561182"/>
      <w:bookmarkStart w:id="37" w:name="_Toc149572258"/>
      <w:bookmarkStart w:id="38" w:name="_Toc149743623"/>
      <w:bookmarkStart w:id="39" w:name="_Toc149835796"/>
      <w:bookmarkStart w:id="40" w:name="_Toc150083797"/>
      <w:bookmarkStart w:id="41" w:name="_Toc150341498"/>
      <w:bookmarkStart w:id="42" w:name="_Toc150353364"/>
      <w:bookmarkStart w:id="43" w:name="_Toc150520817"/>
      <w:bookmarkStart w:id="44" w:name="_Toc154069254"/>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3B19DE">
        <w:t>Fee For Service (</w:t>
      </w:r>
      <w:r w:rsidR="001972B7" w:rsidRPr="003B19DE">
        <w:t>FFS</w:t>
      </w:r>
      <w:r w:rsidRPr="003B19DE">
        <w:t>)</w:t>
      </w:r>
      <w:bookmarkEnd w:id="44"/>
    </w:p>
    <w:p w14:paraId="7810A916" w14:textId="428B5882" w:rsidR="001972B7" w:rsidRPr="003B19DE" w:rsidRDefault="000B46C3" w:rsidP="001972B7">
      <w:r w:rsidRPr="003B19DE">
        <w:t xml:space="preserve">FFS is </w:t>
      </w:r>
      <w:r w:rsidR="00EC0F03" w:rsidRPr="003B19DE">
        <w:t>the main</w:t>
      </w:r>
      <w:r w:rsidRPr="003B19DE">
        <w:t xml:space="preserve"> method of remuneration under the Medicare Compensation model. </w:t>
      </w:r>
      <w:r w:rsidR="002D3650" w:rsidRPr="003B19DE">
        <w:t>P</w:t>
      </w:r>
      <w:r w:rsidRPr="003B19DE">
        <w:t>roviders bill Medicare for entitled services rendered to individuals in accordance with the N</w:t>
      </w:r>
      <w:r w:rsidR="00A109AA" w:rsidRPr="003B19DE">
        <w:t xml:space="preserve">ew </w:t>
      </w:r>
      <w:r w:rsidRPr="003B19DE">
        <w:t>B</w:t>
      </w:r>
      <w:r w:rsidR="00A109AA" w:rsidRPr="003B19DE">
        <w:t>runswick</w:t>
      </w:r>
      <w:r w:rsidRPr="003B19DE">
        <w:t xml:space="preserve"> Physicians</w:t>
      </w:r>
      <w:r w:rsidR="00A109AA" w:rsidRPr="003B19DE">
        <w:t>’</w:t>
      </w:r>
      <w:r w:rsidRPr="003B19DE">
        <w:t xml:space="preserve"> Manual.</w:t>
      </w:r>
      <w:r w:rsidR="00B21480" w:rsidRPr="003B19DE">
        <w:t xml:space="preserve"> </w:t>
      </w:r>
    </w:p>
    <w:p w14:paraId="54BB62AA" w14:textId="120A0B99" w:rsidR="00346D1C" w:rsidRPr="003B19DE" w:rsidRDefault="00346D1C" w:rsidP="00346D1C">
      <w:pPr>
        <w:pStyle w:val="Heading2"/>
      </w:pPr>
      <w:bookmarkStart w:id="45" w:name="_Salaried_(SAL)"/>
      <w:bookmarkStart w:id="46" w:name="_Toc154069255"/>
      <w:bookmarkEnd w:id="45"/>
      <w:r w:rsidRPr="003B19DE">
        <w:t>Salaried</w:t>
      </w:r>
      <w:r w:rsidR="00601910" w:rsidRPr="003B19DE">
        <w:t xml:space="preserve"> (SAL)</w:t>
      </w:r>
      <w:bookmarkEnd w:id="46"/>
    </w:p>
    <w:p w14:paraId="33C4FDC8" w14:textId="01A612C5" w:rsidR="00346D1C" w:rsidRPr="003B19DE" w:rsidRDefault="00933B6F" w:rsidP="00346D1C">
      <w:r w:rsidRPr="003B19DE">
        <w:t xml:space="preserve">SAL </w:t>
      </w:r>
      <w:r w:rsidR="005A71C9" w:rsidRPr="003B19DE">
        <w:t xml:space="preserve">providers are required to “shadow bill” </w:t>
      </w:r>
      <w:r w:rsidR="00C25E23" w:rsidRPr="003B19DE">
        <w:t>claims</w:t>
      </w:r>
      <w:r w:rsidR="004650F1" w:rsidRPr="003B19DE">
        <w:t xml:space="preserve">, </w:t>
      </w:r>
      <w:r w:rsidR="005A71C9" w:rsidRPr="003B19DE">
        <w:t xml:space="preserve">which means </w:t>
      </w:r>
      <w:r w:rsidR="000E01F5" w:rsidRPr="003B19DE">
        <w:t>they</w:t>
      </w:r>
      <w:r w:rsidR="005A71C9" w:rsidRPr="003B19DE">
        <w:t xml:space="preserve"> are submitted to Medicare</w:t>
      </w:r>
      <w:r w:rsidR="008A2C8D" w:rsidRPr="003B19DE">
        <w:t xml:space="preserve"> </w:t>
      </w:r>
      <w:r w:rsidR="00993FB0" w:rsidRPr="003B19DE">
        <w:t xml:space="preserve">with the </w:t>
      </w:r>
      <w:proofErr w:type="spellStart"/>
      <w:r w:rsidR="00993FB0" w:rsidRPr="003B19DE">
        <w:rPr>
          <w:b/>
        </w:rPr>
        <w:t>HistoryFlag</w:t>
      </w:r>
      <w:proofErr w:type="spellEnd"/>
      <w:r w:rsidR="00993FB0" w:rsidRPr="003B19DE">
        <w:t xml:space="preserve"> set to </w:t>
      </w:r>
      <w:r w:rsidR="00993FB0" w:rsidRPr="003B19DE">
        <w:rPr>
          <w:b/>
        </w:rPr>
        <w:t>True</w:t>
      </w:r>
      <w:r w:rsidR="00993FB0" w:rsidRPr="003B19DE">
        <w:t xml:space="preserve"> </w:t>
      </w:r>
      <w:r w:rsidR="00D00DE2" w:rsidRPr="003B19DE">
        <w:t>via the</w:t>
      </w:r>
      <w:r w:rsidR="00993FB0" w:rsidRPr="003B19DE">
        <w:t xml:space="preserve"> </w:t>
      </w:r>
      <w:r w:rsidR="00BF138E" w:rsidRPr="00F07F9D">
        <w:t>Claim Submission MCE-WS</w:t>
      </w:r>
      <w:r w:rsidR="00215DB9" w:rsidRPr="003B19DE">
        <w:t xml:space="preserve">. </w:t>
      </w:r>
      <w:r w:rsidR="008B2332" w:rsidRPr="003B19DE">
        <w:t>Claims that are “shadow billed” are paid at $0.</w:t>
      </w:r>
    </w:p>
    <w:p w14:paraId="4E288198" w14:textId="6851CCCB" w:rsidR="001972B7" w:rsidRPr="003B19DE" w:rsidRDefault="00601910" w:rsidP="001972B7">
      <w:pPr>
        <w:pStyle w:val="Heading2"/>
      </w:pPr>
      <w:bookmarkStart w:id="47" w:name="_Toc149122290"/>
      <w:bookmarkStart w:id="48" w:name="_Toc149132911"/>
      <w:bookmarkStart w:id="49" w:name="_Toc149139473"/>
      <w:bookmarkStart w:id="50" w:name="_Toc149293229"/>
      <w:bookmarkStart w:id="51" w:name="_Toc149561185"/>
      <w:bookmarkStart w:id="52" w:name="_Toc149572261"/>
      <w:bookmarkStart w:id="53" w:name="_Toc149743626"/>
      <w:bookmarkStart w:id="54" w:name="_Toc149835799"/>
      <w:bookmarkStart w:id="55" w:name="_Toc150083800"/>
      <w:bookmarkStart w:id="56" w:name="_Toc150341501"/>
      <w:bookmarkStart w:id="57" w:name="_Toc150353367"/>
      <w:bookmarkStart w:id="58" w:name="_Toc150520820"/>
      <w:bookmarkStart w:id="59" w:name="_FMNB_Billing_Models"/>
      <w:bookmarkStart w:id="60" w:name="_Family_Medicine_New"/>
      <w:bookmarkStart w:id="61" w:name="_Toc15406925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3B19DE">
        <w:t xml:space="preserve">Family </w:t>
      </w:r>
      <w:r w:rsidR="00E71ED8" w:rsidRPr="003B19DE">
        <w:t>Medicine</w:t>
      </w:r>
      <w:r w:rsidRPr="003B19DE">
        <w:t xml:space="preserve"> New Brunswick (FMNB)</w:t>
      </w:r>
      <w:bookmarkEnd w:id="61"/>
    </w:p>
    <w:p w14:paraId="401169F3" w14:textId="3A87EB9B" w:rsidR="003C6667" w:rsidRPr="003B19DE" w:rsidRDefault="003C6667" w:rsidP="00743D7A">
      <w:bookmarkStart w:id="62" w:name="_BPM"/>
      <w:bookmarkStart w:id="63" w:name="_TPP"/>
      <w:bookmarkStart w:id="64" w:name="_Rostering"/>
      <w:bookmarkStart w:id="65" w:name="_FMNB_Program"/>
      <w:bookmarkStart w:id="66" w:name="_FMNB"/>
      <w:bookmarkEnd w:id="62"/>
      <w:bookmarkEnd w:id="63"/>
      <w:bookmarkEnd w:id="64"/>
      <w:bookmarkEnd w:id="65"/>
      <w:bookmarkEnd w:id="66"/>
      <w:r w:rsidRPr="003B19DE">
        <w:t xml:space="preserve">FMNB </w:t>
      </w:r>
      <w:r w:rsidR="00D031BE" w:rsidRPr="003B19DE">
        <w:t xml:space="preserve">is a </w:t>
      </w:r>
      <w:r w:rsidR="0017527B" w:rsidRPr="003B19DE">
        <w:t>team</w:t>
      </w:r>
      <w:r w:rsidR="00D031BE" w:rsidRPr="003B19DE">
        <w:t>-based practice and payment model</w:t>
      </w:r>
      <w:r w:rsidR="003D071F" w:rsidRPr="003B19DE">
        <w:t xml:space="preserve"> </w:t>
      </w:r>
      <w:r w:rsidR="00D031BE" w:rsidRPr="003B19DE">
        <w:t>for family medicine</w:t>
      </w:r>
      <w:r w:rsidR="003D071F" w:rsidRPr="003B19DE">
        <w:t xml:space="preserve"> in NB</w:t>
      </w:r>
      <w:r w:rsidR="00D031BE" w:rsidRPr="003B19DE">
        <w:t xml:space="preserve">.  </w:t>
      </w:r>
      <w:r w:rsidR="00ED70E5" w:rsidRPr="003B19DE">
        <w:t>Eligible providers</w:t>
      </w:r>
      <w:r w:rsidR="00B47B2E" w:rsidRPr="003B19DE">
        <w:t xml:space="preserve"> who are participating in FMNB</w:t>
      </w:r>
      <w:r w:rsidR="00662912" w:rsidRPr="003B19DE">
        <w:t xml:space="preserve">, known as </w:t>
      </w:r>
      <w:r w:rsidR="00B47B2E" w:rsidRPr="003B19DE">
        <w:t>FMNB Providers</w:t>
      </w:r>
      <w:r w:rsidR="00662912" w:rsidRPr="003B19DE">
        <w:t>,</w:t>
      </w:r>
      <w:r w:rsidR="00ED70E5" w:rsidRPr="003B19DE">
        <w:t xml:space="preserve"> work in </w:t>
      </w:r>
      <w:r w:rsidR="00662912" w:rsidRPr="003B19DE">
        <w:t>an</w:t>
      </w:r>
      <w:r w:rsidR="00B47B2E" w:rsidRPr="003B19DE">
        <w:t xml:space="preserve"> FMNB Group</w:t>
      </w:r>
      <w:r w:rsidR="001B5B08" w:rsidRPr="003B19DE">
        <w:t xml:space="preserve">. </w:t>
      </w:r>
      <w:r w:rsidR="00C61A99" w:rsidRPr="003B19DE">
        <w:t xml:space="preserve">FMNB </w:t>
      </w:r>
      <w:r w:rsidR="003E0619" w:rsidRPr="003B19DE">
        <w:t>providers</w:t>
      </w:r>
      <w:r w:rsidR="0002386F" w:rsidRPr="003B19DE">
        <w:t xml:space="preserve"> must explicitly</w:t>
      </w:r>
      <w:r w:rsidR="001B5B08" w:rsidRPr="003B19DE">
        <w:t xml:space="preserve"> </w:t>
      </w:r>
      <w:r w:rsidR="00905CC7" w:rsidRPr="003B19DE">
        <w:t>roster</w:t>
      </w:r>
      <w:r w:rsidR="001B5B08" w:rsidRPr="003B19DE">
        <w:t xml:space="preserve"> their patients</w:t>
      </w:r>
      <w:r w:rsidR="00ED70E5" w:rsidRPr="003B19DE">
        <w:t xml:space="preserve"> and provide services to </w:t>
      </w:r>
      <w:r w:rsidR="000869EA">
        <w:t>other</w:t>
      </w:r>
      <w:r w:rsidR="00ED70E5" w:rsidRPr="003B19DE">
        <w:t xml:space="preserve"> rostered patients</w:t>
      </w:r>
      <w:r w:rsidR="000869EA">
        <w:t xml:space="preserve"> within their FMNB Group</w:t>
      </w:r>
      <w:r w:rsidR="00ED70E5" w:rsidRPr="003B19DE">
        <w:t xml:space="preserve"> when required</w:t>
      </w:r>
      <w:r w:rsidR="00662912" w:rsidRPr="003B19DE">
        <w:t xml:space="preserve">. </w:t>
      </w:r>
      <w:r w:rsidR="003C081A" w:rsidRPr="003B19DE">
        <w:t>Regardless of physical location</w:t>
      </w:r>
      <w:r w:rsidR="00B11FC2" w:rsidRPr="003B19DE">
        <w:t>, p</w:t>
      </w:r>
      <w:r w:rsidR="001D1B32" w:rsidRPr="003B19DE">
        <w:t>roviders in the same</w:t>
      </w:r>
      <w:r w:rsidR="00662912" w:rsidRPr="003B19DE">
        <w:t xml:space="preserve"> FMNB Group </w:t>
      </w:r>
      <w:r w:rsidR="002E3D48" w:rsidRPr="003B19DE">
        <w:t>work in the same</w:t>
      </w:r>
      <w:r w:rsidR="008B428C" w:rsidRPr="003B19DE">
        <w:t xml:space="preserve"> EMR instance</w:t>
      </w:r>
      <w:r w:rsidR="00397D25" w:rsidRPr="003B19DE">
        <w:t xml:space="preserve"> and</w:t>
      </w:r>
      <w:r w:rsidR="00A639EB" w:rsidRPr="003B19DE">
        <w:t xml:space="preserve"> </w:t>
      </w:r>
      <w:r w:rsidR="001D1B32" w:rsidRPr="003B19DE">
        <w:t xml:space="preserve">share their patients’ </w:t>
      </w:r>
      <w:r w:rsidR="003317A1" w:rsidRPr="003B19DE">
        <w:t xml:space="preserve">electronic </w:t>
      </w:r>
      <w:r w:rsidR="001D1B32" w:rsidRPr="003B19DE">
        <w:t>medical records</w:t>
      </w:r>
      <w:r w:rsidR="008A1048" w:rsidRPr="003B19DE">
        <w:t>.</w:t>
      </w:r>
      <w:r w:rsidR="005C29AD" w:rsidRPr="003B19DE">
        <w:t xml:space="preserve"> </w:t>
      </w:r>
      <w:r w:rsidR="008A1048" w:rsidRPr="003B19DE">
        <w:t>O</w:t>
      </w:r>
      <w:r w:rsidR="00B54675" w:rsidRPr="003B19DE">
        <w:t xml:space="preserve">ne or many FMNB Groups may </w:t>
      </w:r>
      <w:r w:rsidR="00362D28" w:rsidRPr="003B19DE">
        <w:t>co-</w:t>
      </w:r>
      <w:r w:rsidR="00B54675" w:rsidRPr="003B19DE">
        <w:t xml:space="preserve">exist in a single EMR instance. </w:t>
      </w:r>
      <w:r w:rsidR="00140647" w:rsidRPr="003B19DE">
        <w:t xml:space="preserve">For claim </w:t>
      </w:r>
      <w:r w:rsidR="00816797" w:rsidRPr="003B19DE">
        <w:t>purposes,</w:t>
      </w:r>
      <w:r w:rsidR="001B14A3" w:rsidRPr="003B19DE" w:rsidDel="009B74B0">
        <w:t xml:space="preserve"> </w:t>
      </w:r>
      <w:r w:rsidR="009B74B0" w:rsidRPr="003B19DE">
        <w:t xml:space="preserve">a </w:t>
      </w:r>
      <w:r w:rsidR="001B14A3" w:rsidRPr="003B19DE">
        <w:t xml:space="preserve">patient's current roster status with a specific FMNB Provider in the FMNB Group </w:t>
      </w:r>
      <w:r w:rsidR="0018211E" w:rsidRPr="003B19DE">
        <w:t>applies</w:t>
      </w:r>
      <w:r w:rsidR="001B14A3" w:rsidRPr="003B19DE">
        <w:t xml:space="preserve"> to all FMNB Providers in the </w:t>
      </w:r>
      <w:r w:rsidR="006A378F" w:rsidRPr="003B19DE">
        <w:t xml:space="preserve">same </w:t>
      </w:r>
      <w:r w:rsidR="001B14A3" w:rsidRPr="003B19DE">
        <w:t xml:space="preserve">FMNB Group </w:t>
      </w:r>
      <w:r w:rsidR="00862940" w:rsidRPr="003B19DE">
        <w:t xml:space="preserve">who </w:t>
      </w:r>
      <w:r w:rsidR="001B14A3" w:rsidRPr="003B19DE">
        <w:t>are billing</w:t>
      </w:r>
      <w:r w:rsidR="009B74B0" w:rsidRPr="003B19DE">
        <w:t xml:space="preserve"> for that patient</w:t>
      </w:r>
      <w:r w:rsidR="001D1B32" w:rsidRPr="003B19DE">
        <w:t>.</w:t>
      </w:r>
      <w:r w:rsidR="00AE0A4A" w:rsidRPr="003B19DE">
        <w:t xml:space="preserve"> </w:t>
      </w:r>
    </w:p>
    <w:p w14:paraId="3C4DB80A" w14:textId="273819F6" w:rsidR="00E80AA0" w:rsidRPr="003B19DE" w:rsidRDefault="00E80AA0" w:rsidP="0042664B">
      <w:pPr>
        <w:pStyle w:val="Heading3"/>
      </w:pPr>
      <w:bookmarkStart w:id="67" w:name="_FMNB_Group"/>
      <w:bookmarkStart w:id="68" w:name="_FMNB_Group_Composition"/>
      <w:bookmarkStart w:id="69" w:name="_Toc150353371"/>
      <w:bookmarkStart w:id="70" w:name="_Toc150520824"/>
      <w:bookmarkStart w:id="71" w:name="_Toc154069257"/>
      <w:bookmarkEnd w:id="67"/>
      <w:bookmarkEnd w:id="68"/>
      <w:bookmarkEnd w:id="69"/>
      <w:bookmarkEnd w:id="70"/>
      <w:r w:rsidRPr="003B19DE">
        <w:t>B</w:t>
      </w:r>
      <w:r w:rsidR="00601910" w:rsidRPr="003B19DE">
        <w:t>lended Payment Model (BPM)</w:t>
      </w:r>
      <w:bookmarkEnd w:id="71"/>
    </w:p>
    <w:p w14:paraId="6429B8BE" w14:textId="71D3C83E" w:rsidR="00E5385C" w:rsidRPr="003B19DE" w:rsidRDefault="00311373" w:rsidP="00E80AA0">
      <w:r w:rsidRPr="003B19DE">
        <w:t>FMNB Providers are generally paid using the BPM. This</w:t>
      </w:r>
      <w:r w:rsidR="00592A3B" w:rsidRPr="003B19DE">
        <w:t xml:space="preserve"> payment model </w:t>
      </w:r>
      <w:r w:rsidRPr="003B19DE">
        <w:t xml:space="preserve">is </w:t>
      </w:r>
      <w:r w:rsidR="00592A3B" w:rsidRPr="003B19DE">
        <w:t xml:space="preserve">made up of two components: reduced fee-for-service and capitation for rostered patients. Capitation is paid to providers as a form of guaranteed income to incent quality of care, while a </w:t>
      </w:r>
      <w:r w:rsidR="002E4840" w:rsidRPr="003B19DE">
        <w:t>percentage</w:t>
      </w:r>
      <w:r w:rsidR="00592A3B" w:rsidRPr="003B19DE">
        <w:t xml:space="preserve"> of fee-for-service is paid to providers to encourage volume.</w:t>
      </w:r>
      <w:r w:rsidR="00E84614" w:rsidRPr="003B19DE">
        <w:t xml:space="preserve"> </w:t>
      </w:r>
      <w:r w:rsidR="00527F4F" w:rsidRPr="003B19DE">
        <w:t xml:space="preserve">Rostering is a key component to this </w:t>
      </w:r>
      <w:r w:rsidR="0002041E" w:rsidRPr="003B19DE">
        <w:t>remuneration</w:t>
      </w:r>
      <w:r w:rsidR="004F085D" w:rsidRPr="003B19DE">
        <w:t xml:space="preserve"> </w:t>
      </w:r>
      <w:r w:rsidR="00527F4F" w:rsidRPr="003B19DE">
        <w:t xml:space="preserve">model. </w:t>
      </w:r>
    </w:p>
    <w:p w14:paraId="0F4F6453" w14:textId="6C0ABC0C" w:rsidR="00E80AA0" w:rsidRPr="003B19DE" w:rsidRDefault="00E80AA0" w:rsidP="0042664B">
      <w:pPr>
        <w:pStyle w:val="Heading3"/>
      </w:pPr>
      <w:bookmarkStart w:id="72" w:name="_Toc154069258"/>
      <w:r w:rsidRPr="003B19DE">
        <w:t>T</w:t>
      </w:r>
      <w:r w:rsidR="00601910" w:rsidRPr="003B19DE">
        <w:t>ransitional Payment</w:t>
      </w:r>
      <w:r w:rsidR="00EE2B3A" w:rsidRPr="003B19DE">
        <w:t xml:space="preserve"> Plan (TPP)</w:t>
      </w:r>
      <w:bookmarkEnd w:id="72"/>
    </w:p>
    <w:p w14:paraId="0662EAA5" w14:textId="7EF005F9" w:rsidR="00F426A2" w:rsidRDefault="00E80AA0" w:rsidP="00006790">
      <w:r w:rsidRPr="003B19DE">
        <w:t xml:space="preserve">FMNB also offers a transition option for providers entering FMNB, called TPP. </w:t>
      </w:r>
      <w:r w:rsidR="00410B73" w:rsidRPr="003B19DE">
        <w:t xml:space="preserve">This </w:t>
      </w:r>
      <w:r w:rsidR="0002041E" w:rsidRPr="003B19DE">
        <w:t>remuneration</w:t>
      </w:r>
      <w:r w:rsidR="00410B73" w:rsidRPr="003B19DE">
        <w:t xml:space="preserve"> model is meant to support new-to-practice FMNB </w:t>
      </w:r>
      <w:r w:rsidR="00AC10F7" w:rsidRPr="003B19DE">
        <w:t>Providers</w:t>
      </w:r>
      <w:r w:rsidR="00410B73" w:rsidRPr="003B19DE">
        <w:t xml:space="preserve"> over a negotiated transitional period, while they establish </w:t>
      </w:r>
      <w:r w:rsidR="00403340" w:rsidRPr="003B19DE">
        <w:t>their roster</w:t>
      </w:r>
      <w:r w:rsidR="000A0FF7" w:rsidRPr="003B19DE">
        <w:t>, after which they transition to the BPM</w:t>
      </w:r>
      <w:r w:rsidR="00410B73" w:rsidRPr="003B19DE">
        <w:t xml:space="preserve">. </w:t>
      </w:r>
      <w:r w:rsidR="00527F4F" w:rsidRPr="003B19DE">
        <w:t xml:space="preserve">Rostering is a key component to this </w:t>
      </w:r>
      <w:r w:rsidR="0002041E" w:rsidRPr="003B19DE">
        <w:t>remuneration</w:t>
      </w:r>
      <w:r w:rsidR="004F085D" w:rsidRPr="003B19DE">
        <w:t xml:space="preserve"> </w:t>
      </w:r>
      <w:r w:rsidR="0028235C" w:rsidRPr="003B19DE">
        <w:t>model</w:t>
      </w:r>
      <w:r w:rsidR="00261076" w:rsidRPr="003B19DE">
        <w:t xml:space="preserve"> as well</w:t>
      </w:r>
      <w:r w:rsidR="00527F4F" w:rsidRPr="003B19DE">
        <w:t xml:space="preserve">. </w:t>
      </w:r>
      <w:r w:rsidR="009A6A43" w:rsidRPr="003B19DE">
        <w:t xml:space="preserve">TPP </w:t>
      </w:r>
      <w:r w:rsidR="005223A0" w:rsidRPr="003B19DE">
        <w:t>is very similar to BPM</w:t>
      </w:r>
      <w:r w:rsidR="00064CB1" w:rsidRPr="003B19DE">
        <w:t>, as</w:t>
      </w:r>
      <w:r w:rsidR="00131414" w:rsidRPr="003B19DE">
        <w:t xml:space="preserve"> </w:t>
      </w:r>
      <w:r w:rsidR="007A3A15" w:rsidRPr="003B19DE">
        <w:t>it</w:t>
      </w:r>
      <w:r w:rsidR="00131414" w:rsidRPr="003B19DE">
        <w:t xml:space="preserve"> is </w:t>
      </w:r>
      <w:r w:rsidR="00717697" w:rsidRPr="003B19DE">
        <w:t xml:space="preserve">also </w:t>
      </w:r>
      <w:r w:rsidR="00131414" w:rsidRPr="003B19DE">
        <w:t>made up of capitation and reduced FFS. The differen</w:t>
      </w:r>
      <w:r w:rsidR="003B5A9E" w:rsidRPr="003B19DE">
        <w:t>ce</w:t>
      </w:r>
      <w:r w:rsidR="00131414" w:rsidRPr="003B19DE">
        <w:t xml:space="preserve"> is that the reduced FFS rate is </w:t>
      </w:r>
      <w:r w:rsidR="00D6049A" w:rsidRPr="003B19DE">
        <w:t xml:space="preserve">different than </w:t>
      </w:r>
      <w:r w:rsidR="00717697" w:rsidRPr="003B19DE">
        <w:t xml:space="preserve">the </w:t>
      </w:r>
      <w:r w:rsidR="00D6049A" w:rsidRPr="003B19DE">
        <w:t>BPM</w:t>
      </w:r>
      <w:r w:rsidR="00717697" w:rsidRPr="003B19DE">
        <w:t>. It is</w:t>
      </w:r>
      <w:r w:rsidR="00D6049A" w:rsidRPr="003B19DE">
        <w:t xml:space="preserve"> generally higher and could be up to 100% (not reduced).  </w:t>
      </w:r>
      <w:r w:rsidRPr="003B19DE">
        <w:t xml:space="preserve">All other BPM billing rules still apply while a provider is on the TPP. </w:t>
      </w:r>
    </w:p>
    <w:p w14:paraId="7886E96A" w14:textId="77777777" w:rsidR="00BE4763" w:rsidRDefault="00BE4763" w:rsidP="00006790"/>
    <w:p w14:paraId="4F18CB2F" w14:textId="77777777" w:rsidR="00BE4763" w:rsidRDefault="00BE4763" w:rsidP="00BE4763">
      <w:pPr>
        <w:pStyle w:val="Heading3"/>
      </w:pPr>
      <w:bookmarkStart w:id="73" w:name="_Toc154069259"/>
      <w:proofErr w:type="spellStart"/>
      <w:r w:rsidRPr="00AE7A2C">
        <w:t>get</w:t>
      </w:r>
      <w:r>
        <w:t>Group</w:t>
      </w:r>
      <w:r w:rsidRPr="00AE7A2C">
        <w:t>ProviderConfig</w:t>
      </w:r>
      <w:proofErr w:type="spellEnd"/>
      <w:r>
        <w:t xml:space="preserve"> Web Service</w:t>
      </w:r>
      <w:bookmarkEnd w:id="73"/>
    </w:p>
    <w:p w14:paraId="24070FA8" w14:textId="316CF6F7" w:rsidR="00F426A2" w:rsidRPr="003B19DE" w:rsidRDefault="00BE4763" w:rsidP="00006790">
      <w:r>
        <w:t xml:space="preserve">To support the EMR in defining FMNB Group </w:t>
      </w:r>
      <w:r w:rsidR="008D5330">
        <w:t>c</w:t>
      </w:r>
      <w:r>
        <w:t>onfiguration</w:t>
      </w:r>
      <w:r w:rsidR="00012A3B">
        <w:t>s</w:t>
      </w:r>
      <w:r>
        <w:t xml:space="preserve"> within an EMR instance (Org ID), the EMR needs to be aware of the FMNB Groups (one or more), memberships of their providers, as well as reduction percentages for any providers on the TPP. The FMNB </w:t>
      </w:r>
      <w:r w:rsidR="002E2AA3">
        <w:t>Configuration</w:t>
      </w:r>
      <w:r>
        <w:t xml:space="preserve"> information for all FMNB Groups within an EMR instance needs to be </w:t>
      </w:r>
      <w:r w:rsidR="0026138D">
        <w:t xml:space="preserve">synchronized </w:t>
      </w:r>
      <w:r w:rsidR="00585C12">
        <w:t xml:space="preserve">automatically and </w:t>
      </w:r>
      <w:r>
        <w:t xml:space="preserve">kept up to date </w:t>
      </w:r>
      <w:proofErr w:type="gramStart"/>
      <w:r>
        <w:t>on a daily basis</w:t>
      </w:r>
      <w:proofErr w:type="gramEnd"/>
      <w:r>
        <w:t>.</w:t>
      </w:r>
      <w:r w:rsidR="008736FE">
        <w:t xml:space="preserve"> The EMR should also</w:t>
      </w:r>
      <w:r w:rsidR="00EE687B">
        <w:t xml:space="preserve"> allow </w:t>
      </w:r>
      <w:r w:rsidR="0027670A">
        <w:t>on-demand synchronization a</w:t>
      </w:r>
      <w:r w:rsidR="000E6DAC">
        <w:t xml:space="preserve">s needed for </w:t>
      </w:r>
      <w:r w:rsidR="0035597E" w:rsidRPr="0035597E">
        <w:t>all FMNB Groups within the EMR instance, a specific FMNB Group, or a specific provider</w:t>
      </w:r>
      <w:r w:rsidR="00771731">
        <w:t>.</w:t>
      </w:r>
      <w:r w:rsidR="002F05B5">
        <w:t xml:space="preserve"> This can be accomplished using the </w:t>
      </w:r>
      <w:proofErr w:type="spellStart"/>
      <w:r w:rsidR="002F05B5" w:rsidRPr="00EA046C">
        <w:t>get</w:t>
      </w:r>
      <w:r w:rsidR="002F05B5">
        <w:t>Group</w:t>
      </w:r>
      <w:r w:rsidR="002F05B5" w:rsidRPr="00EA046C">
        <w:t>ProviderConfig</w:t>
      </w:r>
      <w:proofErr w:type="spellEnd"/>
      <w:r w:rsidR="002F05B5">
        <w:t xml:space="preserve"> WS </w:t>
      </w:r>
      <w:r w:rsidR="00011A71">
        <w:t>automatically, in place of manual configuration</w:t>
      </w:r>
      <w:r>
        <w:t xml:space="preserve">. </w:t>
      </w:r>
      <w:bookmarkStart w:id="74" w:name="_getProviderConfig_Web_Service"/>
      <w:bookmarkStart w:id="75" w:name="_getGroupProviderConfig_Web_Service"/>
      <w:bookmarkEnd w:id="74"/>
      <w:bookmarkEnd w:id="75"/>
    </w:p>
    <w:p w14:paraId="3468E9AD" w14:textId="77777777" w:rsidR="003C6667" w:rsidRPr="003B19DE" w:rsidRDefault="003C6667" w:rsidP="003C6667">
      <w:pPr>
        <w:pStyle w:val="Heading1"/>
      </w:pPr>
      <w:bookmarkStart w:id="76" w:name="_FMNB_Reporting"/>
      <w:bookmarkStart w:id="77" w:name="_Toc150341508"/>
      <w:bookmarkStart w:id="78" w:name="_Toc150353417"/>
      <w:bookmarkStart w:id="79" w:name="_Toc150520870"/>
      <w:bookmarkStart w:id="80" w:name="_Rostering_1"/>
      <w:bookmarkStart w:id="81" w:name="_Toc154069260"/>
      <w:bookmarkEnd w:id="76"/>
      <w:bookmarkEnd w:id="77"/>
      <w:bookmarkEnd w:id="78"/>
      <w:bookmarkEnd w:id="79"/>
      <w:bookmarkEnd w:id="80"/>
      <w:r w:rsidRPr="003B19DE">
        <w:t>Rostering</w:t>
      </w:r>
      <w:bookmarkEnd w:id="81"/>
    </w:p>
    <w:p w14:paraId="37D95236" w14:textId="0D551C26" w:rsidR="003C6667" w:rsidRPr="003B19DE" w:rsidRDefault="003C6667" w:rsidP="003C6667">
      <w:r w:rsidRPr="003B19DE">
        <w:t>Rostering patients is an essential component</w:t>
      </w:r>
      <w:r w:rsidR="00922A16" w:rsidRPr="003B19DE">
        <w:t xml:space="preserve"> </w:t>
      </w:r>
      <w:r w:rsidR="00F63750">
        <w:t>of</w:t>
      </w:r>
      <w:r w:rsidRPr="003B19DE">
        <w:t xml:space="preserve"> EMR billing requirements for certain </w:t>
      </w:r>
      <w:r w:rsidR="005E57CE" w:rsidRPr="003B19DE">
        <w:t>remuneration</w:t>
      </w:r>
      <w:r w:rsidR="00152815" w:rsidRPr="003B19DE">
        <w:t xml:space="preserve"> models in the province</w:t>
      </w:r>
      <w:r w:rsidRPr="003B19DE">
        <w:t>.</w:t>
      </w:r>
      <w:r w:rsidR="00922A16" w:rsidRPr="003B19DE">
        <w:t xml:space="preserve"> The EMR </w:t>
      </w:r>
      <w:r w:rsidR="00922A16" w:rsidRPr="003B19DE" w:rsidDel="00735974">
        <w:t xml:space="preserve">must </w:t>
      </w:r>
      <w:r w:rsidR="00922A16" w:rsidRPr="003B19DE">
        <w:t xml:space="preserve">support all rostering functionalities for providers who </w:t>
      </w:r>
      <w:r w:rsidR="00152815" w:rsidRPr="003B19DE">
        <w:t xml:space="preserve">are required to roster as per their method of </w:t>
      </w:r>
      <w:r w:rsidR="0002041E" w:rsidRPr="003B19DE">
        <w:t>remuneration</w:t>
      </w:r>
      <w:r w:rsidR="00922A16" w:rsidRPr="003B19DE">
        <w:t>.</w:t>
      </w:r>
      <w:r w:rsidR="00A03284" w:rsidRPr="003B19DE">
        <w:t xml:space="preserve">  </w:t>
      </w:r>
      <w:r w:rsidR="00605050" w:rsidRPr="003B19DE">
        <w:t>Requests to the r</w:t>
      </w:r>
      <w:r w:rsidR="009A13A3" w:rsidRPr="003B19DE">
        <w:t xml:space="preserve">ostering </w:t>
      </w:r>
      <w:r w:rsidR="00605050" w:rsidRPr="003B19DE">
        <w:t xml:space="preserve">web services </w:t>
      </w:r>
      <w:r w:rsidR="005A4B22" w:rsidRPr="003B19DE">
        <w:t>are</w:t>
      </w:r>
      <w:r w:rsidR="00CC5E9B" w:rsidRPr="003B19DE">
        <w:t xml:space="preserve"> sent by the EMR</w:t>
      </w:r>
      <w:r w:rsidR="008B5C6C" w:rsidRPr="003B19DE">
        <w:t>,</w:t>
      </w:r>
      <w:r w:rsidR="00CC5E9B" w:rsidRPr="003B19DE">
        <w:t xml:space="preserve"> and </w:t>
      </w:r>
      <w:r w:rsidR="00177EEC" w:rsidRPr="003B19DE">
        <w:t>all</w:t>
      </w:r>
      <w:r w:rsidR="001B2FF5" w:rsidRPr="003B19DE">
        <w:t xml:space="preserve"> validation</w:t>
      </w:r>
      <w:r w:rsidR="0063077D">
        <w:t>s</w:t>
      </w:r>
      <w:r w:rsidR="001B2FF5" w:rsidRPr="003B19DE">
        <w:t xml:space="preserve"> </w:t>
      </w:r>
      <w:r w:rsidR="005A4B22" w:rsidRPr="003B19DE">
        <w:t>are</w:t>
      </w:r>
      <w:r w:rsidR="001B2FF5" w:rsidRPr="003B19DE">
        <w:t xml:space="preserve"> handled in </w:t>
      </w:r>
      <w:r w:rsidR="00045C9C" w:rsidRPr="003B19DE">
        <w:t xml:space="preserve">the </w:t>
      </w:r>
      <w:r w:rsidR="00572F1B" w:rsidRPr="003B19DE">
        <w:t xml:space="preserve">web </w:t>
      </w:r>
      <w:r w:rsidR="00045C9C" w:rsidRPr="003B19DE">
        <w:t xml:space="preserve">service </w:t>
      </w:r>
      <w:r w:rsidR="002E095F" w:rsidRPr="003B19DE">
        <w:t xml:space="preserve">and sent back via the </w:t>
      </w:r>
      <w:r w:rsidR="00A42889" w:rsidRPr="003B19DE">
        <w:t>rostering web</w:t>
      </w:r>
      <w:r w:rsidR="001B2FF5" w:rsidRPr="003B19DE">
        <w:t xml:space="preserve"> service</w:t>
      </w:r>
      <w:r w:rsidR="008B5C6C" w:rsidRPr="003B19DE">
        <w:t xml:space="preserve"> responses</w:t>
      </w:r>
      <w:r w:rsidR="00904B07" w:rsidRPr="003B19DE">
        <w:t xml:space="preserve">. The EMR </w:t>
      </w:r>
      <w:r w:rsidR="00572F1B" w:rsidRPr="003B19DE">
        <w:t>must</w:t>
      </w:r>
      <w:r w:rsidR="00904B07" w:rsidRPr="003B19DE">
        <w:t xml:space="preserve"> </w:t>
      </w:r>
      <w:r w:rsidR="00AD4EFC" w:rsidRPr="003B19DE">
        <w:t xml:space="preserve">fully </w:t>
      </w:r>
      <w:r w:rsidR="00AB55D0" w:rsidRPr="003B19DE">
        <w:t>integrate</w:t>
      </w:r>
      <w:r w:rsidR="00AD4EFC" w:rsidRPr="003B19DE">
        <w:t xml:space="preserve"> with these web services to </w:t>
      </w:r>
      <w:r w:rsidR="00E85623" w:rsidRPr="003B19DE">
        <w:t>accurately synchronize</w:t>
      </w:r>
      <w:r w:rsidR="004F7980" w:rsidRPr="003B19DE">
        <w:t xml:space="preserve"> with the Roster Registry</w:t>
      </w:r>
      <w:r w:rsidR="00FE6192" w:rsidRPr="003B19DE">
        <w:t xml:space="preserve"> data</w:t>
      </w:r>
      <w:r w:rsidR="009D54EF" w:rsidRPr="003B19DE">
        <w:t>, request</w:t>
      </w:r>
      <w:r w:rsidR="00CB0263" w:rsidRPr="003B19DE">
        <w:t xml:space="preserve"> patient roster eligibility, and update</w:t>
      </w:r>
      <w:r w:rsidR="00C340CB" w:rsidRPr="003B19DE">
        <w:t xml:space="preserve"> </w:t>
      </w:r>
      <w:r w:rsidR="00973267" w:rsidRPr="003B19DE">
        <w:t>patient roster statuses.</w:t>
      </w:r>
      <w:r w:rsidR="001B2FF5" w:rsidRPr="003B19DE">
        <w:t xml:space="preserve"> </w:t>
      </w:r>
      <w:r w:rsidR="00AB2DA7" w:rsidRPr="003B19DE">
        <w:t xml:space="preserve">The </w:t>
      </w:r>
      <w:r w:rsidR="001B2FF5" w:rsidRPr="003B19DE">
        <w:t xml:space="preserve">EMR </w:t>
      </w:r>
      <w:r w:rsidR="007411A0" w:rsidRPr="003B19DE">
        <w:t>need</w:t>
      </w:r>
      <w:r w:rsidR="00AB2DA7" w:rsidRPr="003B19DE">
        <w:t>s</w:t>
      </w:r>
      <w:r w:rsidR="007411A0" w:rsidRPr="003B19DE">
        <w:t xml:space="preserve"> to be able to</w:t>
      </w:r>
      <w:r w:rsidR="001B2FF5" w:rsidRPr="003B19DE">
        <w:t xml:space="preserve"> </w:t>
      </w:r>
      <w:r w:rsidR="00054F42" w:rsidRPr="003B19DE">
        <w:t xml:space="preserve">receive and </w:t>
      </w:r>
      <w:r w:rsidR="002866AD" w:rsidRPr="003B19DE">
        <w:t>interpret</w:t>
      </w:r>
      <w:r w:rsidR="00F56EDD" w:rsidRPr="003B19DE">
        <w:t xml:space="preserve"> </w:t>
      </w:r>
      <w:r w:rsidR="00E03559" w:rsidRPr="003B19DE">
        <w:t xml:space="preserve">the responses from </w:t>
      </w:r>
      <w:r w:rsidR="00DE2ABB" w:rsidRPr="003B19DE">
        <w:t>the rostering web services</w:t>
      </w:r>
      <w:r w:rsidR="00054F42" w:rsidRPr="003B19DE">
        <w:t xml:space="preserve"> and display validation messagin</w:t>
      </w:r>
      <w:r w:rsidR="00356A2B" w:rsidRPr="003B19DE">
        <w:t xml:space="preserve">g </w:t>
      </w:r>
      <w:r w:rsidR="006267FE" w:rsidRPr="003B19DE">
        <w:t xml:space="preserve">to the users </w:t>
      </w:r>
      <w:r w:rsidR="00356A2B" w:rsidRPr="003B19DE">
        <w:t xml:space="preserve">when </w:t>
      </w:r>
      <w:r w:rsidR="007A11FA" w:rsidRPr="003B19DE">
        <w:t>required</w:t>
      </w:r>
      <w:r w:rsidR="001B2FF5" w:rsidRPr="003B19DE">
        <w:t>.</w:t>
      </w:r>
      <w:r w:rsidR="007B4C68" w:rsidRPr="003B19DE">
        <w:t xml:space="preserve"> </w:t>
      </w:r>
      <w:r w:rsidR="006153C4" w:rsidRPr="003B19DE">
        <w:t xml:space="preserve">  </w:t>
      </w:r>
    </w:p>
    <w:p w14:paraId="392732BB" w14:textId="73D7288E" w:rsidR="006C447A" w:rsidRPr="003B19DE" w:rsidRDefault="00433AE8" w:rsidP="006C447A">
      <w:pPr>
        <w:pStyle w:val="Heading2"/>
      </w:pPr>
      <w:bookmarkStart w:id="82" w:name="_Toc149139483"/>
      <w:bookmarkStart w:id="83" w:name="_Toc149293239"/>
      <w:bookmarkStart w:id="84" w:name="_Toc149561195"/>
      <w:bookmarkStart w:id="85" w:name="_Toc149572268"/>
      <w:bookmarkStart w:id="86" w:name="_Toc149743633"/>
      <w:bookmarkStart w:id="87" w:name="_Toc149835806"/>
      <w:bookmarkStart w:id="88" w:name="_Toc150083807"/>
      <w:bookmarkStart w:id="89" w:name="_Toc150341544"/>
      <w:bookmarkStart w:id="90" w:name="_Toc150353453"/>
      <w:bookmarkStart w:id="91" w:name="_Toc150520906"/>
      <w:bookmarkStart w:id="92" w:name="_Roster_Statuses"/>
      <w:bookmarkStart w:id="93" w:name="_Toc154069261"/>
      <w:bookmarkEnd w:id="82"/>
      <w:bookmarkEnd w:id="83"/>
      <w:bookmarkEnd w:id="84"/>
      <w:bookmarkEnd w:id="85"/>
      <w:bookmarkEnd w:id="86"/>
      <w:bookmarkEnd w:id="87"/>
      <w:bookmarkEnd w:id="88"/>
      <w:bookmarkEnd w:id="89"/>
      <w:bookmarkEnd w:id="90"/>
      <w:bookmarkEnd w:id="91"/>
      <w:bookmarkEnd w:id="92"/>
      <w:r w:rsidRPr="003B19DE">
        <w:t>Roster Statuses</w:t>
      </w:r>
      <w:bookmarkEnd w:id="93"/>
    </w:p>
    <w:p w14:paraId="70789C71" w14:textId="3EE8FB14" w:rsidR="00433AE8" w:rsidRPr="003B19DE" w:rsidRDefault="003472C2" w:rsidP="00433AE8">
      <w:r w:rsidRPr="003B19DE">
        <w:t xml:space="preserve">Based on their </w:t>
      </w:r>
      <w:r w:rsidR="0002041E" w:rsidRPr="003B19DE">
        <w:t>remuneration</w:t>
      </w:r>
      <w:r w:rsidRPr="003B19DE">
        <w:t xml:space="preserve"> model, a provider may</w:t>
      </w:r>
      <w:r w:rsidR="00433AE8" w:rsidRPr="003B19DE">
        <w:t xml:space="preserve"> be required to roster their patients to submit accurate Medicare billing claims based on roster status.</w:t>
      </w:r>
      <w:r w:rsidR="005060D4" w:rsidRPr="003B19DE">
        <w:t xml:space="preserve"> </w:t>
      </w:r>
      <w:r w:rsidR="00C763D1" w:rsidRPr="003B19DE">
        <w:t>Currently, a</w:t>
      </w:r>
      <w:r w:rsidR="005060D4" w:rsidRPr="003B19DE">
        <w:t xml:space="preserve"> roster status can </w:t>
      </w:r>
      <w:r w:rsidR="00327676" w:rsidRPr="003B19DE">
        <w:t xml:space="preserve">only </w:t>
      </w:r>
      <w:r w:rsidR="005060D4" w:rsidRPr="003B19DE">
        <w:t xml:space="preserve">be applied to </w:t>
      </w:r>
      <w:r w:rsidR="00327676" w:rsidRPr="003B19DE">
        <w:t>a</w:t>
      </w:r>
      <w:r w:rsidR="00F04886" w:rsidRPr="003B19DE">
        <w:t xml:space="preserve"> patient who is a</w:t>
      </w:r>
      <w:r w:rsidR="005060D4" w:rsidRPr="003B19DE">
        <w:t xml:space="preserve"> </w:t>
      </w:r>
      <w:r w:rsidR="000D7D28" w:rsidRPr="003B19DE">
        <w:t>R</w:t>
      </w:r>
      <w:r w:rsidR="005060D4" w:rsidRPr="003B19DE">
        <w:t>esident</w:t>
      </w:r>
      <w:r w:rsidR="00C37AC4" w:rsidRPr="003B19DE">
        <w:t>.</w:t>
      </w:r>
      <w:r w:rsidR="005060D4" w:rsidRPr="003B19DE">
        <w:t xml:space="preserve"> </w:t>
      </w:r>
    </w:p>
    <w:p w14:paraId="5E169CFA" w14:textId="77777777" w:rsidR="00433AE8" w:rsidRPr="003B19DE" w:rsidRDefault="00433AE8" w:rsidP="00433AE8"/>
    <w:p w14:paraId="6EB761F2" w14:textId="1021ABA8" w:rsidR="007D2C0C" w:rsidRPr="003B19DE" w:rsidRDefault="007D2C0C" w:rsidP="00433AE8">
      <w:r w:rsidRPr="003B19DE">
        <w:t xml:space="preserve">Roster statuses, or the absence of a roster status, will affect the </w:t>
      </w:r>
      <w:hyperlink w:anchor="_Medicare_Unit_Calculation" w:history="1">
        <w:r w:rsidR="00CD480C">
          <w:rPr>
            <w:rStyle w:val="Hyperlink"/>
            <w:b/>
            <w:bCs/>
            <w:noProof w:val="0"/>
          </w:rPr>
          <w:t>MCE-WS Unit Calculation</w:t>
        </w:r>
      </w:hyperlink>
      <w:r w:rsidRPr="003B19DE">
        <w:t xml:space="preserve"> under </w:t>
      </w:r>
      <w:r w:rsidR="00F67880" w:rsidRPr="003B19DE">
        <w:t>certain</w:t>
      </w:r>
      <w:r w:rsidR="00A45EBA" w:rsidRPr="003B19DE">
        <w:t xml:space="preserve"> </w:t>
      </w:r>
      <w:r w:rsidR="0002041E" w:rsidRPr="003B19DE">
        <w:t>remuneration</w:t>
      </w:r>
      <w:r w:rsidRPr="003B19DE">
        <w:t xml:space="preserve"> models.  </w:t>
      </w:r>
    </w:p>
    <w:p w14:paraId="5F69E223" w14:textId="77777777" w:rsidR="007D2C0C" w:rsidRPr="003B19DE" w:rsidRDefault="007D2C0C" w:rsidP="00433AE8"/>
    <w:p w14:paraId="0FE23A00" w14:textId="17795074" w:rsidR="00224AA4" w:rsidRPr="003B19DE" w:rsidRDefault="00DC57A5" w:rsidP="00433AE8">
      <w:r w:rsidRPr="009D6B51">
        <w:t xml:space="preserve">Roster statuses </w:t>
      </w:r>
      <w:r w:rsidR="00CE4287" w:rsidRPr="009D6B51">
        <w:t xml:space="preserve">that need to be available </w:t>
      </w:r>
      <w:r w:rsidR="00DE7EE7" w:rsidRPr="009D6B51">
        <w:t xml:space="preserve">in the EMR </w:t>
      </w:r>
      <w:r w:rsidR="00CE4287" w:rsidRPr="009D6B51">
        <w:t>for sel</w:t>
      </w:r>
      <w:r w:rsidR="00DE7EE7" w:rsidRPr="009D6B51">
        <w:t>e</w:t>
      </w:r>
      <w:r w:rsidR="00CE4287" w:rsidRPr="009D6B51">
        <w:t xml:space="preserve">ction </w:t>
      </w:r>
      <w:r w:rsidR="00DE7EE7" w:rsidRPr="009D6B51">
        <w:t>by the EMR User</w:t>
      </w:r>
      <w:r w:rsidR="00CE4287" w:rsidRPr="009D6B51">
        <w:t xml:space="preserve"> </w:t>
      </w:r>
      <w:r w:rsidRPr="009D6B51">
        <w:t xml:space="preserve">are available in </w:t>
      </w:r>
      <w:r w:rsidR="00576A1F">
        <w:t xml:space="preserve">the </w:t>
      </w:r>
      <w:r w:rsidR="00576A1F" w:rsidRPr="00576A1F">
        <w:t>FMNB_ROSTER_STATUS ODG table.</w:t>
      </w:r>
      <w:r w:rsidR="00576A1F">
        <w:t xml:space="preserve"> </w:t>
      </w:r>
      <w:r w:rsidR="00AB6832" w:rsidRPr="009D6B51">
        <w:t xml:space="preserve">Certain roster statuses are subject to business rules that require a roster exception reason to be provided.  The list of </w:t>
      </w:r>
      <w:r w:rsidR="00791218" w:rsidRPr="009D6B51">
        <w:t xml:space="preserve">current </w:t>
      </w:r>
      <w:r w:rsidR="00132DFD" w:rsidRPr="009D6B51">
        <w:t xml:space="preserve">roster exception </w:t>
      </w:r>
      <w:r w:rsidR="00AB6832" w:rsidRPr="009D6B51">
        <w:t xml:space="preserve">reasons is available in the </w:t>
      </w:r>
      <w:r w:rsidR="00041ECA" w:rsidRPr="009D6B51">
        <w:t>FMNB_ROSTER_EXCEPTION_REASON</w:t>
      </w:r>
      <w:r w:rsidR="00D80231" w:rsidRPr="009D6B51">
        <w:t xml:space="preserve"> ODG table</w:t>
      </w:r>
      <w:r w:rsidR="00224AA4" w:rsidRPr="009D6B51">
        <w:t>.</w:t>
      </w:r>
      <w:r w:rsidR="00CD367B" w:rsidRPr="009D6B51">
        <w:t xml:space="preserve"> These </w:t>
      </w:r>
      <w:r w:rsidR="00920DE8" w:rsidRPr="009D6B51">
        <w:t>also need to be</w:t>
      </w:r>
      <w:r w:rsidR="00CD367B" w:rsidRPr="009D6B51">
        <w:t xml:space="preserve"> available in the EMR for selection</w:t>
      </w:r>
      <w:r w:rsidR="00EE585B" w:rsidRPr="009D6B51">
        <w:t xml:space="preserve"> by the EMR User</w:t>
      </w:r>
      <w:r w:rsidR="00CD367B" w:rsidRPr="009D6B51">
        <w:t>.</w:t>
      </w:r>
    </w:p>
    <w:p w14:paraId="7D0F2C64" w14:textId="77777777" w:rsidR="003226A2" w:rsidRPr="003B19DE" w:rsidRDefault="003226A2" w:rsidP="00433AE8"/>
    <w:p w14:paraId="6A50AEBC" w14:textId="0D621CBA" w:rsidR="00E00CAB" w:rsidRPr="003B19DE" w:rsidRDefault="003B6A3C" w:rsidP="00433AE8">
      <w:r w:rsidRPr="003B19DE">
        <w:t>The absence of a roster status</w:t>
      </w:r>
      <w:r w:rsidR="005060D4" w:rsidRPr="003B19DE">
        <w:t xml:space="preserve"> </w:t>
      </w:r>
      <w:r w:rsidR="00B81795" w:rsidRPr="003B19DE">
        <w:t xml:space="preserve">for a patient </w:t>
      </w:r>
      <w:r w:rsidR="00E00CAB" w:rsidRPr="003B19DE">
        <w:t xml:space="preserve">can </w:t>
      </w:r>
      <w:r w:rsidR="00C07BEF" w:rsidRPr="003B19DE">
        <w:t>be the result of</w:t>
      </w:r>
      <w:r w:rsidR="00E00CAB" w:rsidRPr="003B19DE">
        <w:t xml:space="preserve"> </w:t>
      </w:r>
      <w:r w:rsidR="00A011CD" w:rsidRPr="003B19DE">
        <w:t xml:space="preserve">any one of </w:t>
      </w:r>
      <w:r w:rsidR="00E00CAB" w:rsidRPr="003B19DE">
        <w:t>th</w:t>
      </w:r>
      <w:r w:rsidR="00FE3A02" w:rsidRPr="003B19DE">
        <w:t>e</w:t>
      </w:r>
      <w:r w:rsidR="00E00CAB" w:rsidRPr="003B19DE">
        <w:t xml:space="preserve"> following</w:t>
      </w:r>
      <w:r w:rsidR="00A011CD" w:rsidRPr="003B19DE">
        <w:t xml:space="preserve"> scenarios</w:t>
      </w:r>
      <w:r w:rsidR="00B81795" w:rsidRPr="003B19DE">
        <w:t>:</w:t>
      </w:r>
    </w:p>
    <w:p w14:paraId="4CB5456B" w14:textId="5AE3B503" w:rsidR="005F18F8" w:rsidRPr="003B19DE" w:rsidRDefault="00E25632" w:rsidP="002F42DB">
      <w:pPr>
        <w:pStyle w:val="ListParagraph"/>
        <w:numPr>
          <w:ilvl w:val="0"/>
          <w:numId w:val="19"/>
        </w:numPr>
      </w:pPr>
      <w:r w:rsidRPr="003B19DE">
        <w:t xml:space="preserve">The </w:t>
      </w:r>
      <w:r w:rsidR="005F18F8" w:rsidRPr="003B19DE">
        <w:t xml:space="preserve">patient </w:t>
      </w:r>
      <w:r w:rsidRPr="003B19DE">
        <w:t>is new</w:t>
      </w:r>
      <w:r w:rsidR="005F18F8" w:rsidRPr="003B19DE">
        <w:t xml:space="preserve"> to </w:t>
      </w:r>
      <w:r w:rsidR="003F6BEF" w:rsidRPr="003B19DE">
        <w:t>their</w:t>
      </w:r>
      <w:r w:rsidR="00813302" w:rsidRPr="003B19DE">
        <w:t xml:space="preserve"> provider</w:t>
      </w:r>
      <w:r w:rsidR="005F18F8" w:rsidRPr="003B19DE">
        <w:t xml:space="preserve"> (not yet rostered)</w:t>
      </w:r>
      <w:r w:rsidR="006223A0">
        <w:t>,</w:t>
      </w:r>
    </w:p>
    <w:p w14:paraId="75D2FADD" w14:textId="6CA40B4E" w:rsidR="00060BDE" w:rsidRPr="003B19DE" w:rsidRDefault="00E25632" w:rsidP="002F42DB">
      <w:pPr>
        <w:pStyle w:val="ListParagraph"/>
        <w:numPr>
          <w:ilvl w:val="0"/>
          <w:numId w:val="19"/>
        </w:numPr>
      </w:pPr>
      <w:r w:rsidRPr="003B19DE">
        <w:t>The</w:t>
      </w:r>
      <w:r w:rsidR="004A19C1" w:rsidRPr="003B19DE">
        <w:t xml:space="preserve"> patient</w:t>
      </w:r>
      <w:r w:rsidRPr="003B19DE">
        <w:t>’s</w:t>
      </w:r>
      <w:r w:rsidR="004A19C1" w:rsidRPr="003B19DE">
        <w:t xml:space="preserve"> </w:t>
      </w:r>
      <w:r w:rsidR="00A71E47" w:rsidRPr="003B19DE">
        <w:t>roster status</w:t>
      </w:r>
      <w:r w:rsidR="004A19C1" w:rsidRPr="003B19DE">
        <w:t xml:space="preserve"> has </w:t>
      </w:r>
      <w:r w:rsidR="00FE5817" w:rsidRPr="003B19DE">
        <w:t xml:space="preserve">surpassed its </w:t>
      </w:r>
      <w:r w:rsidR="00D37DFC" w:rsidRPr="003B19DE">
        <w:t>t</w:t>
      </w:r>
      <w:r w:rsidR="00FE5817" w:rsidRPr="003B19DE">
        <w:t>ermination</w:t>
      </w:r>
      <w:r w:rsidR="00DC13BF" w:rsidRPr="003B19DE">
        <w:t xml:space="preserve"> </w:t>
      </w:r>
      <w:r w:rsidR="00D37DFC" w:rsidRPr="003B19DE">
        <w:t>d</w:t>
      </w:r>
      <w:r w:rsidR="00FE5817" w:rsidRPr="003B19DE">
        <w:t>ate</w:t>
      </w:r>
      <w:r w:rsidR="002E523B" w:rsidRPr="003B19DE">
        <w:t xml:space="preserve"> with the</w:t>
      </w:r>
      <w:r w:rsidR="004070B2" w:rsidRPr="003B19DE">
        <w:t xml:space="preserve">ir </w:t>
      </w:r>
      <w:r w:rsidR="002E523B" w:rsidRPr="003B19DE">
        <w:t>provider (no longer rostered)</w:t>
      </w:r>
      <w:r w:rsidR="006223A0">
        <w:t>,</w:t>
      </w:r>
    </w:p>
    <w:p w14:paraId="0F53E581" w14:textId="75FECAB7" w:rsidR="00C07269" w:rsidRPr="003B19DE" w:rsidRDefault="007C3B71" w:rsidP="002F42DB">
      <w:pPr>
        <w:pStyle w:val="ListParagraph"/>
        <w:numPr>
          <w:ilvl w:val="0"/>
          <w:numId w:val="18"/>
        </w:numPr>
      </w:pPr>
      <w:r w:rsidRPr="003B19DE">
        <w:t xml:space="preserve">The patient </w:t>
      </w:r>
      <w:r w:rsidR="00404572">
        <w:t xml:space="preserve">does not have </w:t>
      </w:r>
      <w:r w:rsidR="00E0513A">
        <w:t>active</w:t>
      </w:r>
      <w:r w:rsidR="00404572">
        <w:t xml:space="preserve"> Medicare</w:t>
      </w:r>
      <w:r w:rsidR="00E0513A">
        <w:t xml:space="preserve"> </w:t>
      </w:r>
      <w:r w:rsidR="00331131">
        <w:t>coverage</w:t>
      </w:r>
      <w:r w:rsidR="00404572">
        <w:t xml:space="preserve"> </w:t>
      </w:r>
      <w:r w:rsidR="008934D9">
        <w:t>(</w:t>
      </w:r>
      <w:r w:rsidR="001F394D" w:rsidRPr="003B19DE">
        <w:t xml:space="preserve">not </w:t>
      </w:r>
      <w:r w:rsidR="00DE2096" w:rsidRPr="003B19DE">
        <w:t xml:space="preserve">able to be </w:t>
      </w:r>
      <w:r w:rsidR="001F394D" w:rsidRPr="003B19DE">
        <w:t>roster</w:t>
      </w:r>
      <w:r w:rsidR="00DE2096" w:rsidRPr="003B19DE">
        <w:t>ed</w:t>
      </w:r>
      <w:r w:rsidR="001F394D" w:rsidRPr="003B19DE">
        <w:t>)</w:t>
      </w:r>
      <w:r w:rsidR="00A22F43" w:rsidRPr="003B19DE">
        <w:t>, or</w:t>
      </w:r>
    </w:p>
    <w:p w14:paraId="346788C6" w14:textId="7DFCF1EC" w:rsidR="00433AE8" w:rsidRPr="003B19DE" w:rsidRDefault="007C3B71" w:rsidP="002F42DB">
      <w:pPr>
        <w:pStyle w:val="ListParagraph"/>
        <w:numPr>
          <w:ilvl w:val="0"/>
          <w:numId w:val="18"/>
        </w:numPr>
      </w:pPr>
      <w:r w:rsidRPr="003B19DE">
        <w:t>The</w:t>
      </w:r>
      <w:r w:rsidR="002F7D0A" w:rsidRPr="003B19DE" w:rsidDel="0008094F">
        <w:t xml:space="preserve"> patient</w:t>
      </w:r>
      <w:r w:rsidRPr="003B19DE">
        <w:t>’s</w:t>
      </w:r>
      <w:r w:rsidR="002F7D0A" w:rsidRPr="003B19DE" w:rsidDel="0008094F">
        <w:t xml:space="preserve"> </w:t>
      </w:r>
      <w:r w:rsidR="002F7D0A" w:rsidRPr="003B19DE">
        <w:t xml:space="preserve">provider </w:t>
      </w:r>
      <w:r w:rsidR="001D1A37" w:rsidRPr="003B19DE">
        <w:t xml:space="preserve">is </w:t>
      </w:r>
      <w:r w:rsidR="002F7D0A" w:rsidRPr="003B19DE">
        <w:t>not participating in rostering patients</w:t>
      </w:r>
      <w:r w:rsidR="00C93858">
        <w:t xml:space="preserve"> (rostering </w:t>
      </w:r>
      <w:r w:rsidR="00C27158">
        <w:t>is not applicable</w:t>
      </w:r>
      <w:r w:rsidR="00C93858">
        <w:t>)</w:t>
      </w:r>
      <w:r w:rsidR="005060D4" w:rsidRPr="003B19DE">
        <w:t>.</w:t>
      </w:r>
    </w:p>
    <w:p w14:paraId="02F6D4F9" w14:textId="77777777" w:rsidR="00433AE8" w:rsidRPr="003B19DE" w:rsidRDefault="00433AE8" w:rsidP="00433AE8"/>
    <w:p w14:paraId="6D96132A" w14:textId="24A7D287" w:rsidR="00AB6BDF" w:rsidRPr="003B19DE" w:rsidRDefault="00433AE8" w:rsidP="00433AE8">
      <w:r w:rsidRPr="003B19DE">
        <w:t xml:space="preserve">A patient’s roster status </w:t>
      </w:r>
      <w:r w:rsidR="007F752B" w:rsidRPr="003B19DE">
        <w:t xml:space="preserve">with their provider </w:t>
      </w:r>
      <w:r w:rsidRPr="003B19DE">
        <w:t>can be updated or terminated at any time.</w:t>
      </w:r>
    </w:p>
    <w:p w14:paraId="77531505" w14:textId="64B14C76" w:rsidR="00AB6BDF" w:rsidRPr="003B19DE" w:rsidRDefault="00AB6BDF" w:rsidP="00743D7A">
      <w:pPr>
        <w:pStyle w:val="Heading2"/>
      </w:pPr>
      <w:bookmarkStart w:id="94" w:name="_Rostering_Web_Services"/>
      <w:bookmarkStart w:id="95" w:name="_Toc154069262"/>
      <w:bookmarkEnd w:id="94"/>
      <w:r w:rsidRPr="003B19DE">
        <w:t>Rostering Web Services</w:t>
      </w:r>
      <w:bookmarkEnd w:id="95"/>
    </w:p>
    <w:p w14:paraId="31C2FC67" w14:textId="35A2F25A" w:rsidR="00561D7B" w:rsidRDefault="006F67F0" w:rsidP="00EC043B">
      <w:pPr>
        <w:rPr>
          <w:rFonts w:cstheme="minorHAnsi"/>
          <w:lang w:val="en-US"/>
        </w:rPr>
      </w:pPr>
      <w:r w:rsidRPr="003B19DE">
        <w:rPr>
          <w:rFonts w:cstheme="minorHAnsi"/>
          <w:lang w:val="en-US"/>
        </w:rPr>
        <w:t xml:space="preserve">The following </w:t>
      </w:r>
      <w:r w:rsidR="007B009B" w:rsidRPr="003B19DE">
        <w:rPr>
          <w:rFonts w:cstheme="minorHAnsi"/>
          <w:lang w:val="en-US"/>
        </w:rPr>
        <w:t>rostering web services</w:t>
      </w:r>
      <w:r w:rsidR="007D7A53" w:rsidRPr="003B19DE">
        <w:rPr>
          <w:rFonts w:cstheme="minorHAnsi"/>
          <w:lang w:val="en-US"/>
        </w:rPr>
        <w:t xml:space="preserve"> </w:t>
      </w:r>
      <w:r w:rsidR="009414CC" w:rsidRPr="003B19DE">
        <w:rPr>
          <w:rFonts w:cstheme="minorHAnsi"/>
          <w:lang w:val="en-US"/>
        </w:rPr>
        <w:t xml:space="preserve">facilitate the EMR </w:t>
      </w:r>
      <w:r w:rsidR="002734B6" w:rsidRPr="003B19DE">
        <w:rPr>
          <w:rFonts w:cstheme="minorHAnsi"/>
          <w:lang w:val="en-US"/>
        </w:rPr>
        <w:t>communicating with the</w:t>
      </w:r>
      <w:r w:rsidR="00F043F1" w:rsidRPr="003B19DE">
        <w:rPr>
          <w:rFonts w:cstheme="minorHAnsi"/>
          <w:lang w:val="en-US"/>
        </w:rPr>
        <w:t xml:space="preserve"> central Roster Registry,</w:t>
      </w:r>
      <w:r w:rsidR="00CF7C9F" w:rsidRPr="003B19DE">
        <w:rPr>
          <w:rFonts w:cstheme="minorHAnsi"/>
          <w:lang w:val="en-US"/>
        </w:rPr>
        <w:t xml:space="preserve"> which is</w:t>
      </w:r>
      <w:r w:rsidR="00F043F1" w:rsidRPr="003B19DE">
        <w:rPr>
          <w:rFonts w:cstheme="minorHAnsi"/>
          <w:lang w:val="en-US"/>
        </w:rPr>
        <w:t xml:space="preserve"> considered the source of truth for the official roster status of a patient.  </w:t>
      </w:r>
      <w:r w:rsidR="005E0E45" w:rsidRPr="003B19DE">
        <w:rPr>
          <w:rFonts w:cstheme="minorHAnsi"/>
          <w:lang w:val="en-US"/>
        </w:rPr>
        <w:t>The rostering web services need to consider various EMR User workflows</w:t>
      </w:r>
      <w:r w:rsidR="00F63BF6" w:rsidRPr="003B19DE">
        <w:rPr>
          <w:rFonts w:cstheme="minorHAnsi"/>
          <w:lang w:val="en-US"/>
        </w:rPr>
        <w:t xml:space="preserve">, as well as automated and </w:t>
      </w:r>
      <w:r w:rsidR="005A7DC4" w:rsidRPr="003B19DE">
        <w:rPr>
          <w:rFonts w:cstheme="minorHAnsi"/>
          <w:lang w:val="en-US"/>
        </w:rPr>
        <w:t>EMR User</w:t>
      </w:r>
      <w:r w:rsidR="000E7FDD" w:rsidRPr="003B19DE">
        <w:rPr>
          <w:rFonts w:cstheme="minorHAnsi"/>
          <w:lang w:val="en-US"/>
        </w:rPr>
        <w:t>-invoked</w:t>
      </w:r>
      <w:r w:rsidR="004B22C7" w:rsidRPr="003B19DE">
        <w:rPr>
          <w:rFonts w:cstheme="minorHAnsi"/>
          <w:lang w:val="en-US"/>
        </w:rPr>
        <w:t xml:space="preserve"> requests</w:t>
      </w:r>
      <w:r w:rsidR="000E7FDD" w:rsidRPr="003B19DE">
        <w:rPr>
          <w:rFonts w:cstheme="minorHAnsi"/>
          <w:lang w:val="en-US"/>
        </w:rPr>
        <w:t>.</w:t>
      </w:r>
      <w:r w:rsidR="005E0E45" w:rsidRPr="003B19DE">
        <w:rPr>
          <w:rFonts w:cstheme="minorHAnsi"/>
          <w:lang w:val="en-US"/>
        </w:rPr>
        <w:t xml:space="preserve"> </w:t>
      </w:r>
      <w:r w:rsidR="008A00C4" w:rsidRPr="003B19DE">
        <w:rPr>
          <w:rFonts w:cstheme="minorHAnsi"/>
          <w:lang w:val="en-US"/>
        </w:rPr>
        <w:t>A</w:t>
      </w:r>
      <w:r w:rsidR="009E7835" w:rsidRPr="003B19DE">
        <w:rPr>
          <w:rFonts w:cstheme="minorHAnsi"/>
          <w:lang w:val="en-US"/>
        </w:rPr>
        <w:t>ll</w:t>
      </w:r>
      <w:r w:rsidR="008A00C4" w:rsidRPr="003B19DE">
        <w:rPr>
          <w:rFonts w:cstheme="minorHAnsi"/>
          <w:lang w:val="en-US"/>
        </w:rPr>
        <w:t xml:space="preserve"> </w:t>
      </w:r>
      <w:r w:rsidR="003A272C" w:rsidRPr="003B19DE">
        <w:rPr>
          <w:rFonts w:cstheme="minorHAnsi"/>
          <w:lang w:val="en-US"/>
        </w:rPr>
        <w:t xml:space="preserve">Medicare </w:t>
      </w:r>
      <w:r w:rsidR="008A00C4" w:rsidRPr="003B19DE">
        <w:rPr>
          <w:rFonts w:cstheme="minorHAnsi"/>
          <w:lang w:val="en-US"/>
        </w:rPr>
        <w:t>responses to EMR</w:t>
      </w:r>
      <w:r w:rsidR="0007336A" w:rsidRPr="003B19DE">
        <w:rPr>
          <w:rFonts w:cstheme="minorHAnsi"/>
          <w:lang w:val="en-US"/>
        </w:rPr>
        <w:t xml:space="preserve"> </w:t>
      </w:r>
      <w:r w:rsidR="008A00C4" w:rsidRPr="003B19DE">
        <w:rPr>
          <w:rFonts w:cstheme="minorHAnsi"/>
          <w:lang w:val="en-US"/>
        </w:rPr>
        <w:t>User</w:t>
      </w:r>
      <w:r w:rsidR="00CB46C4" w:rsidRPr="003B19DE">
        <w:rPr>
          <w:rFonts w:cstheme="minorHAnsi"/>
          <w:lang w:val="en-US"/>
        </w:rPr>
        <w:t>-</w:t>
      </w:r>
      <w:r w:rsidR="008A00C4" w:rsidRPr="003B19DE">
        <w:rPr>
          <w:rFonts w:cstheme="minorHAnsi"/>
          <w:lang w:val="en-US"/>
        </w:rPr>
        <w:t>in</w:t>
      </w:r>
      <w:r w:rsidR="008975F6" w:rsidRPr="003B19DE">
        <w:rPr>
          <w:rFonts w:cstheme="minorHAnsi"/>
          <w:lang w:val="en-US"/>
        </w:rPr>
        <w:t>voked requests</w:t>
      </w:r>
      <w:r w:rsidR="009E7835" w:rsidRPr="003B19DE">
        <w:rPr>
          <w:rFonts w:cstheme="minorHAnsi"/>
          <w:lang w:val="en-US"/>
        </w:rPr>
        <w:t>, such as validation</w:t>
      </w:r>
      <w:r w:rsidR="009123E1" w:rsidRPr="003B19DE">
        <w:rPr>
          <w:rFonts w:cstheme="minorHAnsi"/>
          <w:lang w:val="en-US"/>
        </w:rPr>
        <w:t xml:space="preserve"> messaging for rejected requests,</w:t>
      </w:r>
      <w:r w:rsidR="008975F6" w:rsidRPr="003B19DE">
        <w:rPr>
          <w:rFonts w:cstheme="minorHAnsi"/>
          <w:lang w:val="en-US"/>
        </w:rPr>
        <w:t xml:space="preserve"> need to be displayed to the EMR User immediately</w:t>
      </w:r>
      <w:r w:rsidR="009123E1" w:rsidRPr="003B19DE">
        <w:rPr>
          <w:rFonts w:cstheme="minorHAnsi"/>
          <w:lang w:val="en-US"/>
        </w:rPr>
        <w:t xml:space="preserve"> for review and correction</w:t>
      </w:r>
      <w:r w:rsidR="008975F6" w:rsidRPr="003B19DE">
        <w:rPr>
          <w:rFonts w:cstheme="minorHAnsi"/>
          <w:lang w:val="en-US"/>
        </w:rPr>
        <w:t xml:space="preserve">. </w:t>
      </w:r>
      <w:r w:rsidR="00561D7B" w:rsidRPr="003B19DE">
        <w:rPr>
          <w:rFonts w:cstheme="minorHAnsi"/>
          <w:lang w:val="en-US"/>
        </w:rPr>
        <w:t xml:space="preserve">EMR workflow considerations for </w:t>
      </w:r>
      <w:r w:rsidR="009C178A" w:rsidRPr="003B19DE">
        <w:rPr>
          <w:rFonts w:cstheme="minorHAnsi"/>
          <w:lang w:val="en-US"/>
        </w:rPr>
        <w:t xml:space="preserve">the </w:t>
      </w:r>
      <w:r w:rsidR="00561D7B" w:rsidRPr="003B19DE">
        <w:rPr>
          <w:rFonts w:cstheme="minorHAnsi"/>
          <w:lang w:val="en-US"/>
        </w:rPr>
        <w:t xml:space="preserve">unavailability of </w:t>
      </w:r>
      <w:r w:rsidR="00B86C50" w:rsidRPr="003B19DE">
        <w:rPr>
          <w:rFonts w:cstheme="minorHAnsi"/>
          <w:lang w:val="en-US"/>
        </w:rPr>
        <w:t xml:space="preserve">the </w:t>
      </w:r>
      <w:r w:rsidR="00561D7B" w:rsidRPr="003B19DE">
        <w:rPr>
          <w:rFonts w:cstheme="minorHAnsi"/>
          <w:lang w:val="en-US"/>
        </w:rPr>
        <w:t>Medicare system at the time of</w:t>
      </w:r>
      <w:r w:rsidR="00EA435E" w:rsidRPr="003B19DE">
        <w:rPr>
          <w:rFonts w:cstheme="minorHAnsi"/>
          <w:lang w:val="en-US"/>
        </w:rPr>
        <w:t xml:space="preserve"> a</w:t>
      </w:r>
      <w:r w:rsidR="00561D7B" w:rsidRPr="003B19DE">
        <w:rPr>
          <w:rFonts w:cstheme="minorHAnsi"/>
          <w:lang w:val="en-US"/>
        </w:rPr>
        <w:t xml:space="preserve"> request</w:t>
      </w:r>
      <w:r w:rsidR="00781D6A" w:rsidRPr="003B19DE">
        <w:rPr>
          <w:rFonts w:cstheme="minorHAnsi"/>
          <w:lang w:val="en-US"/>
        </w:rPr>
        <w:t xml:space="preserve"> </w:t>
      </w:r>
      <w:r w:rsidR="009123E1" w:rsidRPr="003B19DE">
        <w:rPr>
          <w:rFonts w:cstheme="minorHAnsi"/>
          <w:lang w:val="en-US"/>
        </w:rPr>
        <w:t xml:space="preserve">also </w:t>
      </w:r>
      <w:r w:rsidR="00781D6A" w:rsidRPr="003B19DE">
        <w:rPr>
          <w:rFonts w:cstheme="minorHAnsi"/>
          <w:lang w:val="en-US"/>
        </w:rPr>
        <w:t>need</w:t>
      </w:r>
      <w:r w:rsidR="00EA435E" w:rsidRPr="003B19DE">
        <w:rPr>
          <w:rFonts w:cstheme="minorHAnsi"/>
          <w:lang w:val="en-US"/>
        </w:rPr>
        <w:t>s</w:t>
      </w:r>
      <w:r w:rsidR="00781D6A" w:rsidRPr="003B19DE">
        <w:rPr>
          <w:rFonts w:cstheme="minorHAnsi"/>
          <w:lang w:val="en-US"/>
        </w:rPr>
        <w:t xml:space="preserve"> to be accounted for</w:t>
      </w:r>
      <w:r w:rsidR="00561D7B" w:rsidRPr="003B19DE">
        <w:rPr>
          <w:rFonts w:cstheme="minorHAnsi"/>
          <w:lang w:val="en-US"/>
        </w:rPr>
        <w:t xml:space="preserve">, </w:t>
      </w:r>
      <w:r w:rsidR="003B6BBC" w:rsidRPr="003B19DE">
        <w:rPr>
          <w:rFonts w:cstheme="minorHAnsi"/>
          <w:lang w:val="en-US"/>
        </w:rPr>
        <w:t xml:space="preserve">as the </w:t>
      </w:r>
      <w:r w:rsidR="00713785" w:rsidRPr="003B19DE">
        <w:rPr>
          <w:rFonts w:cstheme="minorHAnsi"/>
          <w:lang w:val="en-US"/>
        </w:rPr>
        <w:t>EMR User</w:t>
      </w:r>
      <w:r w:rsidR="00561D7B" w:rsidRPr="003B19DE">
        <w:rPr>
          <w:rFonts w:cstheme="minorHAnsi"/>
          <w:lang w:val="en-US"/>
        </w:rPr>
        <w:t xml:space="preserve"> will </w:t>
      </w:r>
      <w:r w:rsidR="00F8467A" w:rsidRPr="003B19DE">
        <w:rPr>
          <w:rFonts w:cstheme="minorHAnsi"/>
          <w:lang w:val="en-US"/>
        </w:rPr>
        <w:t xml:space="preserve">need to </w:t>
      </w:r>
      <w:r w:rsidR="00561D7B" w:rsidRPr="003B19DE">
        <w:rPr>
          <w:rFonts w:cstheme="minorHAnsi"/>
          <w:lang w:val="en-US"/>
        </w:rPr>
        <w:t xml:space="preserve">be able to continue with </w:t>
      </w:r>
      <w:r w:rsidR="00815C0C" w:rsidRPr="003B19DE">
        <w:rPr>
          <w:rFonts w:cstheme="minorHAnsi"/>
          <w:lang w:val="en-US"/>
        </w:rPr>
        <w:t xml:space="preserve">their </w:t>
      </w:r>
      <w:r w:rsidR="00561D7B" w:rsidRPr="003B19DE">
        <w:rPr>
          <w:rFonts w:cstheme="minorHAnsi"/>
          <w:lang w:val="en-US"/>
        </w:rPr>
        <w:t>required workflows.</w:t>
      </w:r>
    </w:p>
    <w:p w14:paraId="1EE86BE7" w14:textId="77777777" w:rsidR="00172891" w:rsidRDefault="00172891" w:rsidP="00EC043B">
      <w:pPr>
        <w:rPr>
          <w:rFonts w:cstheme="minorHAnsi"/>
          <w:lang w:val="en-US"/>
        </w:rPr>
      </w:pPr>
    </w:p>
    <w:p w14:paraId="2BA50A95" w14:textId="4A4D9448" w:rsidR="006C447A" w:rsidRPr="003B19DE" w:rsidRDefault="006C447A" w:rsidP="0042664B">
      <w:pPr>
        <w:pStyle w:val="Heading3"/>
      </w:pPr>
      <w:bookmarkStart w:id="96" w:name="_Toc153550952"/>
      <w:bookmarkStart w:id="97" w:name="_syncRoster_Web_Service"/>
      <w:bookmarkStart w:id="98" w:name="_Toc154069263"/>
      <w:bookmarkEnd w:id="96"/>
      <w:bookmarkEnd w:id="97"/>
      <w:proofErr w:type="spellStart"/>
      <w:r w:rsidRPr="003B19DE">
        <w:t>syncRoster</w:t>
      </w:r>
      <w:proofErr w:type="spellEnd"/>
      <w:r w:rsidRPr="003B19DE">
        <w:t xml:space="preserve"> Web Service</w:t>
      </w:r>
      <w:bookmarkEnd w:id="98"/>
    </w:p>
    <w:p w14:paraId="08CE875A" w14:textId="6ECA66DD" w:rsidR="00893865" w:rsidRPr="003B19DE" w:rsidRDefault="00E12E70">
      <w:r w:rsidRPr="003B19DE">
        <w:t>There may be cases whe</w:t>
      </w:r>
      <w:r w:rsidR="00CA79BA" w:rsidRPr="003B19DE">
        <w:t>n</w:t>
      </w:r>
      <w:r w:rsidRPr="003B19DE">
        <w:t xml:space="preserve"> a </w:t>
      </w:r>
      <w:r w:rsidR="00846B1D" w:rsidRPr="003B19DE">
        <w:t>provider’s roster</w:t>
      </w:r>
      <w:r w:rsidRPr="003B19DE">
        <w:t xml:space="preserve"> </w:t>
      </w:r>
      <w:r w:rsidR="00304181" w:rsidRPr="003B19DE">
        <w:t>in the EMR</w:t>
      </w:r>
      <w:r w:rsidR="00D9387E" w:rsidRPr="003B19DE">
        <w:t xml:space="preserve"> does not align with what is captured in the </w:t>
      </w:r>
      <w:r w:rsidR="0088443F" w:rsidRPr="003B19DE">
        <w:t xml:space="preserve">central </w:t>
      </w:r>
      <w:r w:rsidR="00D9387E" w:rsidRPr="003B19DE">
        <w:t>Roster Registry</w:t>
      </w:r>
      <w:r w:rsidRPr="003B19DE">
        <w:t xml:space="preserve">. </w:t>
      </w:r>
      <w:r w:rsidR="009A2CFC" w:rsidRPr="003B19DE">
        <w:t>Th</w:t>
      </w:r>
      <w:r w:rsidR="006B7BDD" w:rsidRPr="003B19DE">
        <w:t>is</w:t>
      </w:r>
      <w:r w:rsidR="009A2CFC" w:rsidRPr="003B19DE">
        <w:t xml:space="preserve"> can occur a</w:t>
      </w:r>
      <w:r w:rsidR="00334C90" w:rsidRPr="003B19DE">
        <w:t xml:space="preserve">s a result of changes to a </w:t>
      </w:r>
      <w:r w:rsidR="00893865" w:rsidRPr="003B19DE">
        <w:t xml:space="preserve">provider’s </w:t>
      </w:r>
      <w:r w:rsidR="00334C90" w:rsidRPr="003B19DE" w:rsidDel="00893865">
        <w:t xml:space="preserve">roster </w:t>
      </w:r>
      <w:r w:rsidR="00334C90" w:rsidRPr="003B19DE">
        <w:t>from sources</w:t>
      </w:r>
      <w:r w:rsidR="008C256C" w:rsidRPr="003B19DE">
        <w:t xml:space="preserve"> </w:t>
      </w:r>
      <w:r w:rsidR="00334C90" w:rsidRPr="003B19DE">
        <w:t xml:space="preserve">external </w:t>
      </w:r>
      <w:r w:rsidR="008C256C" w:rsidRPr="003B19DE">
        <w:t>to the EMR</w:t>
      </w:r>
      <w:r w:rsidR="00334C90" w:rsidRPr="003B19DE">
        <w:t xml:space="preserve"> </w:t>
      </w:r>
      <w:r w:rsidR="006B7BDD" w:rsidRPr="003B19DE">
        <w:t xml:space="preserve">instance </w:t>
      </w:r>
      <w:r w:rsidR="00334C90" w:rsidRPr="003B19DE">
        <w:t>(</w:t>
      </w:r>
      <w:proofErr w:type="gramStart"/>
      <w:r w:rsidR="00334C90" w:rsidRPr="003B19DE">
        <w:t>e.g.</w:t>
      </w:r>
      <w:proofErr w:type="gramEnd"/>
      <w:r w:rsidR="00334C90" w:rsidRPr="003B19DE">
        <w:t xml:space="preserve"> </w:t>
      </w:r>
      <w:r w:rsidR="000F53E6" w:rsidRPr="003B19DE">
        <w:t xml:space="preserve">a patient </w:t>
      </w:r>
      <w:r w:rsidR="00E200A7" w:rsidRPr="003B19DE">
        <w:t xml:space="preserve">moves and </w:t>
      </w:r>
      <w:r w:rsidR="00780211" w:rsidRPr="003B19DE">
        <w:t>decides to</w:t>
      </w:r>
      <w:r w:rsidR="00E200A7" w:rsidRPr="003B19DE">
        <w:t xml:space="preserve"> </w:t>
      </w:r>
      <w:r w:rsidR="000F53E6" w:rsidRPr="003B19DE">
        <w:t>roster with a</w:t>
      </w:r>
      <w:r w:rsidR="00E200A7" w:rsidRPr="003B19DE">
        <w:t xml:space="preserve"> </w:t>
      </w:r>
      <w:r w:rsidR="000F53E6" w:rsidRPr="003B19DE">
        <w:t>provider</w:t>
      </w:r>
      <w:r w:rsidR="004936C1" w:rsidRPr="003B19DE">
        <w:t xml:space="preserve"> in a different city</w:t>
      </w:r>
      <w:r w:rsidR="00B717C3" w:rsidRPr="003B19DE">
        <w:t>, or Medicare changes a patient’s roster status</w:t>
      </w:r>
      <w:r w:rsidR="00B947B0" w:rsidRPr="003B19DE">
        <w:t xml:space="preserve"> due to eligibility changes</w:t>
      </w:r>
      <w:r w:rsidR="00334C90" w:rsidRPr="003B19DE">
        <w:t>)</w:t>
      </w:r>
      <w:r w:rsidR="00EC0F41" w:rsidRPr="003B19DE">
        <w:t>.</w:t>
      </w:r>
      <w:r w:rsidR="00334C90" w:rsidRPr="003B19DE">
        <w:t xml:space="preserve"> </w:t>
      </w:r>
      <w:r w:rsidR="00EC0F41" w:rsidRPr="003B19DE">
        <w:t>I</w:t>
      </w:r>
      <w:r w:rsidR="00195CE2" w:rsidRPr="003B19DE">
        <w:t>f</w:t>
      </w:r>
      <w:r w:rsidR="006E04EF" w:rsidRPr="003B19DE">
        <w:t xml:space="preserve"> a provider’s roster</w:t>
      </w:r>
      <w:r w:rsidR="002237E1" w:rsidRPr="003B19DE">
        <w:t xml:space="preserve"> data </w:t>
      </w:r>
      <w:r w:rsidR="00EC0F41" w:rsidRPr="003B19DE">
        <w:t xml:space="preserve">becomes corrupt in the EMR, </w:t>
      </w:r>
      <w:r w:rsidR="008860ED" w:rsidRPr="003B19DE">
        <w:t xml:space="preserve">they may also need to manually </w:t>
      </w:r>
      <w:r w:rsidR="00320CAD" w:rsidRPr="003B19DE">
        <w:t>re-</w:t>
      </w:r>
      <w:r w:rsidR="008860ED" w:rsidRPr="003B19DE">
        <w:t>synchronize their roster data</w:t>
      </w:r>
      <w:r w:rsidR="00CF4A14" w:rsidRPr="003B19DE">
        <w:t>.</w:t>
      </w:r>
      <w:r w:rsidR="00D37ACC" w:rsidRPr="003B19DE">
        <w:t xml:space="preserve"> </w:t>
      </w:r>
      <w:r w:rsidR="00CF4A14" w:rsidRPr="003B19DE">
        <w:t>T</w:t>
      </w:r>
      <w:r w:rsidR="00334C90" w:rsidRPr="003B19DE">
        <w:t xml:space="preserve">he EMR needs to be able to </w:t>
      </w:r>
      <w:r w:rsidR="00FE7CE4" w:rsidRPr="003B19DE">
        <w:t xml:space="preserve">synchronize </w:t>
      </w:r>
      <w:r w:rsidR="00334C90" w:rsidRPr="003B19DE">
        <w:t>a provider</w:t>
      </w:r>
      <w:r w:rsidR="001E196E" w:rsidRPr="003B19DE">
        <w:t>’</w:t>
      </w:r>
      <w:r w:rsidR="00334C90" w:rsidRPr="003B19DE">
        <w:t>s roster from the source of truth</w:t>
      </w:r>
      <w:r w:rsidR="00CF4A14" w:rsidRPr="003B19DE">
        <w:t xml:space="preserve"> regularly and as needed</w:t>
      </w:r>
      <w:r w:rsidR="00334C90" w:rsidRPr="003B19DE">
        <w:t>.</w:t>
      </w:r>
      <w:r w:rsidR="004A0D57">
        <w:t xml:space="preserve"> This can be accomplished using the </w:t>
      </w:r>
      <w:proofErr w:type="spellStart"/>
      <w:r w:rsidR="004A0D57" w:rsidRPr="003B19DE">
        <w:t>syncRoster</w:t>
      </w:r>
      <w:proofErr w:type="spellEnd"/>
      <w:r w:rsidR="004A0D57" w:rsidRPr="003B19DE">
        <w:t xml:space="preserve"> WS</w:t>
      </w:r>
      <w:r w:rsidR="004A0D57">
        <w:t>.</w:t>
      </w:r>
    </w:p>
    <w:p w14:paraId="02F4FE4B" w14:textId="77777777" w:rsidR="00562E20" w:rsidRDefault="00562E20">
      <w:pPr>
        <w:rPr>
          <w:rFonts w:cstheme="minorHAnsi"/>
          <w:lang w:val="en-US"/>
        </w:rPr>
      </w:pPr>
    </w:p>
    <w:p w14:paraId="132FEF85" w14:textId="592BDE1E" w:rsidR="00243F0E" w:rsidRDefault="00562E20">
      <w:r>
        <w:rPr>
          <w:rFonts w:cstheme="minorHAnsi"/>
          <w:lang w:val="en-US"/>
        </w:rPr>
        <w:t>The</w:t>
      </w:r>
      <w:r w:rsidR="00FA7A98" w:rsidRPr="003B19DE">
        <w:rPr>
          <w:rFonts w:cstheme="minorHAnsi"/>
          <w:lang w:val="en-US"/>
        </w:rPr>
        <w:t xml:space="preserve"> EMR will </w:t>
      </w:r>
      <w:r w:rsidR="0040711E" w:rsidRPr="003B19DE">
        <w:rPr>
          <w:rFonts w:cstheme="minorHAnsi"/>
          <w:lang w:val="en-US"/>
        </w:rPr>
        <w:t>need to</w:t>
      </w:r>
      <w:r w:rsidR="00FA7A98" w:rsidRPr="003B19DE">
        <w:rPr>
          <w:rFonts w:cstheme="minorHAnsi"/>
          <w:lang w:val="en-US"/>
        </w:rPr>
        <w:t xml:space="preserve"> retain the date and time of the last successful synchronization. </w:t>
      </w:r>
      <w:r w:rsidR="00881B73" w:rsidRPr="003B19DE">
        <w:t xml:space="preserve">This facilitates efficient </w:t>
      </w:r>
      <w:r w:rsidR="00FF691D" w:rsidRPr="003B19DE">
        <w:t xml:space="preserve">roster </w:t>
      </w:r>
      <w:r w:rsidR="00881B73" w:rsidRPr="003B19DE">
        <w:t xml:space="preserve">synchronization, synchronizing only </w:t>
      </w:r>
      <w:r w:rsidR="00102FC3" w:rsidRPr="003B19DE">
        <w:t>what</w:t>
      </w:r>
      <w:r w:rsidR="00556D55" w:rsidRPr="003B19DE">
        <w:t xml:space="preserve"> has changed</w:t>
      </w:r>
      <w:r w:rsidR="00881B73" w:rsidRPr="003B19DE">
        <w:t xml:space="preserve"> since </w:t>
      </w:r>
      <w:r w:rsidR="00FF5C97" w:rsidRPr="003B19DE">
        <w:t>the passed-in</w:t>
      </w:r>
      <w:r w:rsidR="00C55EA1" w:rsidRPr="003B19DE">
        <w:t xml:space="preserve"> date</w:t>
      </w:r>
      <w:r w:rsidR="00881B73" w:rsidRPr="003B19DE">
        <w:t>.</w:t>
      </w:r>
      <w:r w:rsidR="00B402CD" w:rsidRPr="003B19DE">
        <w:t xml:space="preserve"> </w:t>
      </w:r>
      <w:r w:rsidR="00D45E83" w:rsidRPr="003B19DE">
        <w:rPr>
          <w:rFonts w:cstheme="minorHAnsi"/>
          <w:lang w:val="en-US"/>
        </w:rPr>
        <w:t>The EMR will</w:t>
      </w:r>
      <w:r w:rsidR="004B674F" w:rsidRPr="003B19DE">
        <w:rPr>
          <w:rFonts w:cstheme="minorHAnsi"/>
          <w:lang w:val="en-US"/>
        </w:rPr>
        <w:t xml:space="preserve"> </w:t>
      </w:r>
      <w:r w:rsidR="000217CD" w:rsidRPr="003B19DE">
        <w:rPr>
          <w:rFonts w:cstheme="minorHAnsi"/>
          <w:lang w:val="en-US"/>
        </w:rPr>
        <w:t xml:space="preserve">take the synchronization data and </w:t>
      </w:r>
      <w:r w:rsidR="000051EF" w:rsidRPr="003B19DE">
        <w:rPr>
          <w:rFonts w:cstheme="minorHAnsi"/>
          <w:lang w:val="en-US"/>
        </w:rPr>
        <w:t>locate matched patients</w:t>
      </w:r>
      <w:r w:rsidR="0093232C" w:rsidRPr="003B19DE">
        <w:rPr>
          <w:rFonts w:cstheme="minorHAnsi"/>
          <w:lang w:val="en-US"/>
        </w:rPr>
        <w:t xml:space="preserve"> within the EMR and </w:t>
      </w:r>
      <w:r w:rsidR="00AC3024">
        <w:rPr>
          <w:rFonts w:cstheme="minorHAnsi"/>
          <w:lang w:val="en-US"/>
        </w:rPr>
        <w:t>replace</w:t>
      </w:r>
      <w:r w:rsidR="00AC3024" w:rsidRPr="003B19DE">
        <w:rPr>
          <w:rFonts w:cstheme="minorHAnsi"/>
          <w:lang w:val="en-US"/>
        </w:rPr>
        <w:t xml:space="preserve"> </w:t>
      </w:r>
      <w:r w:rsidR="0093232C" w:rsidRPr="003B19DE">
        <w:rPr>
          <w:rFonts w:cstheme="minorHAnsi"/>
          <w:lang w:val="en-US"/>
        </w:rPr>
        <w:t>their roster data</w:t>
      </w:r>
      <w:r w:rsidR="00D2076C" w:rsidRPr="003B19DE">
        <w:rPr>
          <w:rFonts w:cstheme="minorHAnsi"/>
          <w:lang w:val="en-US"/>
        </w:rPr>
        <w:t xml:space="preserve"> and history</w:t>
      </w:r>
      <w:r w:rsidR="001039E8" w:rsidRPr="003B19DE">
        <w:rPr>
          <w:rFonts w:cstheme="minorHAnsi"/>
          <w:lang w:val="en-US"/>
        </w:rPr>
        <w:t>. For any unmatched patients</w:t>
      </w:r>
      <w:r w:rsidR="00F315B7" w:rsidRPr="003B19DE">
        <w:rPr>
          <w:rFonts w:cstheme="minorHAnsi"/>
          <w:lang w:val="en-US"/>
        </w:rPr>
        <w:t xml:space="preserve"> (such a</w:t>
      </w:r>
      <w:r w:rsidR="002A7D98">
        <w:rPr>
          <w:rFonts w:cstheme="minorHAnsi"/>
          <w:lang w:val="en-US"/>
        </w:rPr>
        <w:t>s</w:t>
      </w:r>
      <w:r w:rsidR="00F315B7" w:rsidRPr="003B19DE">
        <w:rPr>
          <w:rFonts w:cstheme="minorHAnsi"/>
          <w:lang w:val="en-US"/>
        </w:rPr>
        <w:t xml:space="preserve"> patients who do currently exist in the EMR</w:t>
      </w:r>
      <w:r w:rsidR="00914E50" w:rsidRPr="003B19DE">
        <w:rPr>
          <w:rFonts w:cstheme="minorHAnsi"/>
          <w:lang w:val="en-US"/>
        </w:rPr>
        <w:t>,</w:t>
      </w:r>
      <w:r w:rsidR="00C25647" w:rsidRPr="003B19DE">
        <w:rPr>
          <w:rFonts w:cstheme="minorHAnsi"/>
          <w:lang w:val="en-US"/>
        </w:rPr>
        <w:t xml:space="preserve"> or patients who may have duplicate records</w:t>
      </w:r>
      <w:r w:rsidR="00F315B7" w:rsidRPr="003B19DE">
        <w:rPr>
          <w:rFonts w:cstheme="minorHAnsi"/>
          <w:lang w:val="en-US"/>
        </w:rPr>
        <w:t>)</w:t>
      </w:r>
      <w:r w:rsidR="001039E8" w:rsidRPr="003B19DE">
        <w:rPr>
          <w:rFonts w:cstheme="minorHAnsi"/>
          <w:lang w:val="en-US"/>
        </w:rPr>
        <w:t>, the EMR will</w:t>
      </w:r>
      <w:r w:rsidR="00B2432E" w:rsidRPr="003B19DE">
        <w:rPr>
          <w:rFonts w:cstheme="minorHAnsi"/>
          <w:lang w:val="en-US"/>
        </w:rPr>
        <w:t xml:space="preserve"> </w:t>
      </w:r>
      <w:r w:rsidR="00362381">
        <w:rPr>
          <w:rFonts w:cstheme="minorHAnsi"/>
          <w:lang w:val="en-US"/>
        </w:rPr>
        <w:t xml:space="preserve">keep a </w:t>
      </w:r>
      <w:r w:rsidR="00594DE1">
        <w:rPr>
          <w:rFonts w:cstheme="minorHAnsi"/>
          <w:lang w:val="en-US"/>
        </w:rPr>
        <w:t>record</w:t>
      </w:r>
      <w:r w:rsidR="00362381">
        <w:rPr>
          <w:rFonts w:cstheme="minorHAnsi"/>
          <w:lang w:val="en-US"/>
        </w:rPr>
        <w:t xml:space="preserve"> of </w:t>
      </w:r>
      <w:r w:rsidR="00AF2C0A">
        <w:rPr>
          <w:rFonts w:cstheme="minorHAnsi"/>
          <w:lang w:val="en-US"/>
        </w:rPr>
        <w:t>the unmatched patients</w:t>
      </w:r>
      <w:r w:rsidR="00136A68">
        <w:rPr>
          <w:rFonts w:cstheme="minorHAnsi"/>
          <w:lang w:val="en-US"/>
        </w:rPr>
        <w:t xml:space="preserve"> from the Roster Regi</w:t>
      </w:r>
      <w:r w:rsidR="0017490E">
        <w:rPr>
          <w:rFonts w:cstheme="minorHAnsi"/>
          <w:lang w:val="en-US"/>
        </w:rPr>
        <w:t>s</w:t>
      </w:r>
      <w:r w:rsidR="00136A68">
        <w:rPr>
          <w:rFonts w:cstheme="minorHAnsi"/>
          <w:lang w:val="en-US"/>
        </w:rPr>
        <w:t>try</w:t>
      </w:r>
      <w:r w:rsidR="00441DA4">
        <w:rPr>
          <w:rFonts w:cstheme="minorHAnsi"/>
          <w:lang w:val="en-US"/>
        </w:rPr>
        <w:t xml:space="preserve"> along with their roster data and hist</w:t>
      </w:r>
      <w:r w:rsidR="00DE3DDC">
        <w:rPr>
          <w:rFonts w:cstheme="minorHAnsi"/>
          <w:lang w:val="en-US"/>
        </w:rPr>
        <w:t>ory</w:t>
      </w:r>
      <w:r w:rsidR="00077373">
        <w:rPr>
          <w:rFonts w:cstheme="minorHAnsi"/>
          <w:lang w:val="en-US"/>
        </w:rPr>
        <w:t xml:space="preserve"> </w:t>
      </w:r>
      <w:r w:rsidR="00362381">
        <w:rPr>
          <w:rFonts w:cstheme="minorHAnsi"/>
          <w:lang w:val="en-US"/>
        </w:rPr>
        <w:t xml:space="preserve">and </w:t>
      </w:r>
      <w:r w:rsidR="008174A6" w:rsidRPr="003B19DE">
        <w:rPr>
          <w:rFonts w:cstheme="minorHAnsi"/>
          <w:lang w:val="en-US"/>
        </w:rPr>
        <w:t>facilitate</w:t>
      </w:r>
      <w:r w:rsidR="00B2432E" w:rsidRPr="003B19DE">
        <w:rPr>
          <w:rFonts w:cstheme="minorHAnsi"/>
          <w:lang w:val="en-US"/>
        </w:rPr>
        <w:t xml:space="preserve"> an easy way for EMR Users to </w:t>
      </w:r>
      <w:r w:rsidR="00AB41EC">
        <w:rPr>
          <w:rFonts w:cstheme="minorHAnsi"/>
          <w:lang w:val="en-US"/>
        </w:rPr>
        <w:t xml:space="preserve">either </w:t>
      </w:r>
      <w:r w:rsidR="00B2432E" w:rsidRPr="003B19DE">
        <w:rPr>
          <w:rFonts w:cstheme="minorHAnsi"/>
          <w:lang w:val="en-US"/>
        </w:rPr>
        <w:t xml:space="preserve">add </w:t>
      </w:r>
      <w:r w:rsidR="001039E8" w:rsidRPr="003B19DE">
        <w:rPr>
          <w:rFonts w:cstheme="minorHAnsi"/>
          <w:lang w:val="en-US"/>
        </w:rPr>
        <w:t>these</w:t>
      </w:r>
      <w:r w:rsidR="008174A6" w:rsidRPr="003B19DE">
        <w:rPr>
          <w:rFonts w:cstheme="minorHAnsi"/>
          <w:lang w:val="en-US"/>
        </w:rPr>
        <w:t xml:space="preserve"> patients</w:t>
      </w:r>
      <w:r w:rsidR="00FC093F">
        <w:rPr>
          <w:rFonts w:cstheme="minorHAnsi"/>
          <w:lang w:val="en-US"/>
        </w:rPr>
        <w:t xml:space="preserve"> </w:t>
      </w:r>
      <w:r w:rsidR="00AB41EC">
        <w:rPr>
          <w:rFonts w:cstheme="minorHAnsi"/>
          <w:lang w:val="en-US"/>
        </w:rPr>
        <w:t>or reconcile the duplicates by merging the patients then synchronizing with the new unique patient record</w:t>
      </w:r>
      <w:r w:rsidR="0093232C" w:rsidRPr="003B19DE">
        <w:rPr>
          <w:rFonts w:cstheme="minorHAnsi"/>
          <w:lang w:val="en-US"/>
        </w:rPr>
        <w:t>.</w:t>
      </w:r>
      <w:r w:rsidR="00D45E83" w:rsidRPr="003B19DE">
        <w:rPr>
          <w:rFonts w:cstheme="minorHAnsi"/>
          <w:lang w:val="en-US"/>
        </w:rPr>
        <w:t xml:space="preserve"> </w:t>
      </w:r>
      <w:r w:rsidR="00972B23" w:rsidRPr="003B19DE">
        <w:t>This web service will also be the method for which a provider will front</w:t>
      </w:r>
      <w:r w:rsidR="00B101AB" w:rsidRPr="003B19DE">
        <w:t>-</w:t>
      </w:r>
      <w:r w:rsidR="00972B23" w:rsidRPr="003B19DE">
        <w:t>load their initial roster.</w:t>
      </w:r>
    </w:p>
    <w:p w14:paraId="5DCA545B" w14:textId="77777777" w:rsidR="004A0FFE" w:rsidRDefault="004A0FFE"/>
    <w:p w14:paraId="5D2D961D" w14:textId="2C24BC7A" w:rsidR="00377490" w:rsidRDefault="004A0FFE">
      <w:r>
        <w:rPr>
          <w:rFonts w:cstheme="minorHAnsi"/>
          <w:szCs w:val="22"/>
        </w:rPr>
        <w:t xml:space="preserve">The precondition for </w:t>
      </w:r>
      <w:r w:rsidR="00BB30C8">
        <w:rPr>
          <w:rFonts w:cstheme="minorHAnsi"/>
          <w:szCs w:val="22"/>
        </w:rPr>
        <w:t xml:space="preserve">invoking </w:t>
      </w:r>
      <w:proofErr w:type="spellStart"/>
      <w:r>
        <w:rPr>
          <w:rFonts w:cstheme="minorHAnsi"/>
          <w:szCs w:val="22"/>
        </w:rPr>
        <w:t>syncRoster</w:t>
      </w:r>
      <w:proofErr w:type="spellEnd"/>
      <w:r w:rsidR="00BB30C8">
        <w:rPr>
          <w:rFonts w:cstheme="minorHAnsi"/>
          <w:szCs w:val="22"/>
        </w:rPr>
        <w:t xml:space="preserve"> from the EMR</w:t>
      </w:r>
      <w:r>
        <w:rPr>
          <w:rFonts w:cstheme="minorHAnsi"/>
          <w:szCs w:val="22"/>
        </w:rPr>
        <w:t xml:space="preserve"> is that a</w:t>
      </w:r>
      <w:r w:rsidRPr="001D5B48">
        <w:rPr>
          <w:rFonts w:cstheme="minorHAnsi"/>
          <w:szCs w:val="22"/>
        </w:rPr>
        <w:t xml:space="preserve">ll prior roster events for </w:t>
      </w:r>
      <w:r w:rsidR="008D4D2F">
        <w:rPr>
          <w:rFonts w:cstheme="minorHAnsi"/>
          <w:szCs w:val="22"/>
        </w:rPr>
        <w:t xml:space="preserve">a provider’s </w:t>
      </w:r>
      <w:r w:rsidRPr="001D5B48">
        <w:rPr>
          <w:rFonts w:cstheme="minorHAnsi"/>
          <w:szCs w:val="22"/>
        </w:rPr>
        <w:t>patient</w:t>
      </w:r>
      <w:r w:rsidR="00CA0A2A">
        <w:rPr>
          <w:rFonts w:cstheme="minorHAnsi"/>
          <w:szCs w:val="22"/>
        </w:rPr>
        <w:t>s</w:t>
      </w:r>
      <w:r w:rsidRPr="001D5B48">
        <w:rPr>
          <w:rFonts w:cstheme="minorHAnsi"/>
          <w:szCs w:val="22"/>
        </w:rPr>
        <w:t xml:space="preserve"> </w:t>
      </w:r>
      <w:r w:rsidR="00CA0A2A">
        <w:rPr>
          <w:rFonts w:cstheme="minorHAnsi"/>
          <w:szCs w:val="22"/>
        </w:rPr>
        <w:t>need</w:t>
      </w:r>
      <w:r w:rsidRPr="001D5B48">
        <w:rPr>
          <w:rFonts w:cstheme="minorHAnsi"/>
          <w:szCs w:val="22"/>
        </w:rPr>
        <w:t xml:space="preserve"> </w:t>
      </w:r>
      <w:r w:rsidR="00D90F90">
        <w:rPr>
          <w:rFonts w:cstheme="minorHAnsi"/>
          <w:szCs w:val="22"/>
        </w:rPr>
        <w:t xml:space="preserve">to </w:t>
      </w:r>
      <w:r w:rsidRPr="001D5B48">
        <w:rPr>
          <w:rFonts w:cstheme="minorHAnsi"/>
          <w:szCs w:val="22"/>
        </w:rPr>
        <w:t>be completed (successful or fail).</w:t>
      </w:r>
    </w:p>
    <w:p w14:paraId="0EA0E792" w14:textId="77777777" w:rsidR="00E2074E" w:rsidRDefault="008D6297" w:rsidP="00E2074E">
      <w:pPr>
        <w:keepNext/>
        <w:keepLines/>
        <w:rPr>
          <w:rFonts w:cstheme="minorBidi"/>
        </w:rPr>
      </w:pPr>
      <w:r w:rsidRPr="008D6297">
        <w:t xml:space="preserve"> </w:t>
      </w:r>
      <w:r w:rsidR="0055576E" w:rsidRPr="577117B6">
        <w:rPr>
          <w:rFonts w:cstheme="minorBidi"/>
        </w:rPr>
        <w:t xml:space="preserve">The diagram below outlines </w:t>
      </w:r>
      <w:r w:rsidR="00C27024">
        <w:rPr>
          <w:rFonts w:cstheme="minorBidi"/>
        </w:rPr>
        <w:t>the</w:t>
      </w:r>
      <w:r w:rsidR="0055576E" w:rsidRPr="577117B6">
        <w:rPr>
          <w:rFonts w:cstheme="minorBidi"/>
        </w:rPr>
        <w:t xml:space="preserve"> high-level </w:t>
      </w:r>
      <w:r w:rsidR="00C27024">
        <w:rPr>
          <w:rFonts w:cstheme="minorBidi"/>
        </w:rPr>
        <w:t>required</w:t>
      </w:r>
      <w:r w:rsidR="0055576E">
        <w:rPr>
          <w:rFonts w:cstheme="minorBidi"/>
        </w:rPr>
        <w:t xml:space="preserve"> workflow </w:t>
      </w:r>
      <w:r w:rsidR="00C851C3">
        <w:rPr>
          <w:rFonts w:cstheme="minorBidi"/>
        </w:rPr>
        <w:t xml:space="preserve">for syncing </w:t>
      </w:r>
      <w:r w:rsidR="00564BD6">
        <w:rPr>
          <w:rFonts w:cstheme="minorBidi"/>
        </w:rPr>
        <w:t>a</w:t>
      </w:r>
      <w:r w:rsidR="00C851C3">
        <w:rPr>
          <w:rFonts w:cstheme="minorBidi"/>
        </w:rPr>
        <w:t xml:space="preserve"> provider</w:t>
      </w:r>
      <w:r w:rsidR="00564BD6">
        <w:rPr>
          <w:rFonts w:cstheme="minorBidi"/>
        </w:rPr>
        <w:t>’s</w:t>
      </w:r>
      <w:r w:rsidR="00C851C3">
        <w:rPr>
          <w:rFonts w:cstheme="minorBidi"/>
        </w:rPr>
        <w:t xml:space="preserve"> roster</w:t>
      </w:r>
      <w:r w:rsidR="0055576E">
        <w:rPr>
          <w:rFonts w:cstheme="minorBidi"/>
        </w:rPr>
        <w:t>.</w:t>
      </w:r>
    </w:p>
    <w:p w14:paraId="16873918" w14:textId="27AC0DFA" w:rsidR="002E5C10" w:rsidRDefault="006459A8" w:rsidP="00E2074E">
      <w:pPr>
        <w:keepNext/>
        <w:keepLines/>
      </w:pPr>
      <w:r w:rsidRPr="006459A8">
        <w:t xml:space="preserve"> </w:t>
      </w:r>
    </w:p>
    <w:p w14:paraId="07AC00CE" w14:textId="59C28578" w:rsidR="00377490" w:rsidRDefault="006459A8" w:rsidP="00E2074E">
      <w:pPr>
        <w:keepNext/>
        <w:keepLines/>
      </w:pPr>
      <w:r>
        <w:object w:dxaOrig="20301" w:dyaOrig="7341" w14:anchorId="1190D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69.5pt" o:ole="">
            <v:imagedata r:id="rId20" o:title=""/>
          </v:shape>
          <o:OLEObject Type="Embed" ProgID="Visio.Drawing.15" ShapeID="_x0000_i1025" DrawAspect="Content" ObjectID="_1764729308" r:id="rId21"/>
        </w:object>
      </w:r>
      <w:r>
        <w:t xml:space="preserve"> </w:t>
      </w:r>
    </w:p>
    <w:p w14:paraId="5FC56AC7" w14:textId="06065090" w:rsidR="00C516F0" w:rsidRPr="003B19DE" w:rsidRDefault="00C516F0" w:rsidP="00E2074E">
      <w:pPr>
        <w:pStyle w:val="Caption"/>
        <w:keepNext/>
        <w:keepLines/>
        <w:jc w:val="center"/>
      </w:pPr>
      <w:r w:rsidRPr="003B19DE">
        <w:rPr>
          <w:b/>
          <w:bCs/>
        </w:rPr>
        <w:t>Figure 1</w:t>
      </w:r>
      <w:r w:rsidRPr="003B19DE">
        <w:t xml:space="preserve">: </w:t>
      </w:r>
      <w:r>
        <w:t>Sync Provider Roster</w:t>
      </w:r>
      <w:r w:rsidRPr="003B19DE">
        <w:t xml:space="preserve"> Flow</w:t>
      </w:r>
    </w:p>
    <w:p w14:paraId="40C62BCF" w14:textId="77777777" w:rsidR="00784DB2" w:rsidRDefault="00784DB2"/>
    <w:p w14:paraId="42C71998" w14:textId="77777777" w:rsidR="00784DB2" w:rsidRDefault="00784DB2" w:rsidP="00784DB2">
      <w:pPr>
        <w:rPr>
          <w:rFonts w:cstheme="minorHAnsi"/>
        </w:rPr>
      </w:pPr>
      <w:r w:rsidRPr="003B19DE">
        <w:rPr>
          <w:rFonts w:cstheme="minorHAnsi"/>
        </w:rPr>
        <w:t>The table below describes the steps in the above diagram</w:t>
      </w:r>
      <w:r w:rsidRPr="009B5C93">
        <w:rPr>
          <w:rFonts w:cstheme="minorHAnsi"/>
        </w:rPr>
        <w:t xml:space="preserve">.  Note that the specifics of how these steps </w:t>
      </w:r>
      <w:r w:rsidRPr="003B19DE">
        <w:rPr>
          <w:rFonts w:cstheme="minorHAnsi"/>
        </w:rPr>
        <w:t xml:space="preserve">are implemented can vary depending on the specific EMR product.   </w:t>
      </w:r>
    </w:p>
    <w:p w14:paraId="1BA2CE8A" w14:textId="77777777" w:rsidR="0014291F" w:rsidRPr="003B19DE" w:rsidRDefault="0014291F" w:rsidP="00784DB2">
      <w:pPr>
        <w:rPr>
          <w:rFonts w:cstheme="minorHAnsi"/>
        </w:rPr>
      </w:pPr>
    </w:p>
    <w:tbl>
      <w:tblPr>
        <w:tblStyle w:val="TableGrid"/>
        <w:tblW w:w="5000" w:type="pct"/>
        <w:tblLook w:val="04A0" w:firstRow="1" w:lastRow="0" w:firstColumn="1" w:lastColumn="0" w:noHBand="0" w:noVBand="1"/>
      </w:tblPr>
      <w:tblGrid>
        <w:gridCol w:w="703"/>
        <w:gridCol w:w="2633"/>
        <w:gridCol w:w="6014"/>
      </w:tblGrid>
      <w:tr w:rsidR="00784DB2" w:rsidRPr="003B19DE" w14:paraId="0E130BAB" w14:textId="77777777" w:rsidTr="000D6D9E">
        <w:trPr>
          <w:tblHeader/>
        </w:trPr>
        <w:tc>
          <w:tcPr>
            <w:tcW w:w="703" w:type="dxa"/>
            <w:shd w:val="clear" w:color="auto" w:fill="DBE5F1" w:themeFill="accent1" w:themeFillTint="33"/>
          </w:tcPr>
          <w:p w14:paraId="6B2DC57E" w14:textId="77777777" w:rsidR="00784DB2" w:rsidRPr="003B19DE" w:rsidRDefault="00784DB2" w:rsidP="00A759E6">
            <w:pPr>
              <w:rPr>
                <w:rFonts w:cstheme="minorHAnsi"/>
                <w:b/>
                <w:bCs/>
                <w:szCs w:val="22"/>
              </w:rPr>
            </w:pPr>
            <w:r w:rsidRPr="003B19DE">
              <w:rPr>
                <w:rFonts w:cstheme="minorHAnsi"/>
                <w:b/>
                <w:bCs/>
                <w:szCs w:val="22"/>
              </w:rPr>
              <w:t>S.no.</w:t>
            </w:r>
          </w:p>
        </w:tc>
        <w:tc>
          <w:tcPr>
            <w:tcW w:w="2633" w:type="dxa"/>
            <w:shd w:val="clear" w:color="auto" w:fill="DBE5F1" w:themeFill="accent1" w:themeFillTint="33"/>
          </w:tcPr>
          <w:p w14:paraId="55FE547B" w14:textId="77777777" w:rsidR="00784DB2" w:rsidRPr="003B19DE" w:rsidRDefault="00784DB2" w:rsidP="00A759E6">
            <w:pPr>
              <w:rPr>
                <w:rFonts w:cstheme="minorHAnsi"/>
                <w:b/>
                <w:bCs/>
                <w:szCs w:val="22"/>
              </w:rPr>
            </w:pPr>
            <w:r w:rsidRPr="003B19DE">
              <w:rPr>
                <w:rFonts w:cstheme="minorHAnsi"/>
                <w:b/>
                <w:bCs/>
                <w:szCs w:val="22"/>
              </w:rPr>
              <w:t>Step</w:t>
            </w:r>
          </w:p>
        </w:tc>
        <w:tc>
          <w:tcPr>
            <w:tcW w:w="6014" w:type="dxa"/>
            <w:shd w:val="clear" w:color="auto" w:fill="DBE5F1" w:themeFill="accent1" w:themeFillTint="33"/>
          </w:tcPr>
          <w:p w14:paraId="18FBC721" w14:textId="77777777" w:rsidR="00784DB2" w:rsidRPr="003B19DE" w:rsidRDefault="00784DB2" w:rsidP="00A759E6">
            <w:pPr>
              <w:rPr>
                <w:rFonts w:cstheme="minorHAnsi"/>
                <w:b/>
                <w:bCs/>
                <w:szCs w:val="22"/>
              </w:rPr>
            </w:pPr>
            <w:r w:rsidRPr="003B19DE">
              <w:rPr>
                <w:rFonts w:cstheme="minorHAnsi"/>
                <w:b/>
                <w:bCs/>
                <w:szCs w:val="22"/>
              </w:rPr>
              <w:t>Description</w:t>
            </w:r>
          </w:p>
        </w:tc>
      </w:tr>
      <w:tr w:rsidR="00784DB2" w:rsidRPr="003B19DE" w14:paraId="14FBE3E0" w14:textId="77777777" w:rsidTr="00A759E6">
        <w:tc>
          <w:tcPr>
            <w:tcW w:w="703" w:type="dxa"/>
          </w:tcPr>
          <w:p w14:paraId="0BB347F6" w14:textId="77777777" w:rsidR="00784DB2" w:rsidRPr="003B19DE" w:rsidRDefault="00784DB2" w:rsidP="00A759E6">
            <w:pPr>
              <w:rPr>
                <w:rFonts w:cstheme="minorHAnsi"/>
                <w:szCs w:val="22"/>
              </w:rPr>
            </w:pPr>
          </w:p>
        </w:tc>
        <w:tc>
          <w:tcPr>
            <w:tcW w:w="2633" w:type="dxa"/>
          </w:tcPr>
          <w:p w14:paraId="77DC5B9D" w14:textId="77777777" w:rsidR="00784DB2" w:rsidRPr="003B19DE" w:rsidRDefault="00784DB2" w:rsidP="00A759E6">
            <w:pPr>
              <w:rPr>
                <w:rFonts w:cstheme="minorHAnsi"/>
                <w:szCs w:val="22"/>
              </w:rPr>
            </w:pPr>
            <w:r w:rsidRPr="003B19DE">
              <w:rPr>
                <w:rFonts w:cstheme="minorHAnsi"/>
                <w:szCs w:val="22"/>
              </w:rPr>
              <w:t>Precondition</w:t>
            </w:r>
          </w:p>
        </w:tc>
        <w:tc>
          <w:tcPr>
            <w:tcW w:w="6014" w:type="dxa"/>
          </w:tcPr>
          <w:p w14:paraId="5BB39F87" w14:textId="4DE084E9" w:rsidR="00784DB2" w:rsidRPr="003B19DE" w:rsidRDefault="001D5B48" w:rsidP="00A759E6">
            <w:pPr>
              <w:rPr>
                <w:rFonts w:cstheme="minorHAnsi"/>
                <w:szCs w:val="22"/>
              </w:rPr>
            </w:pPr>
            <w:r w:rsidRPr="001D5B48">
              <w:rPr>
                <w:rFonts w:cstheme="minorHAnsi"/>
                <w:szCs w:val="22"/>
              </w:rPr>
              <w:t xml:space="preserve">All prior roster events for </w:t>
            </w:r>
            <w:r w:rsidR="009548C9">
              <w:rPr>
                <w:rFonts w:cstheme="minorHAnsi"/>
                <w:szCs w:val="22"/>
              </w:rPr>
              <w:t>each</w:t>
            </w:r>
            <w:r w:rsidRPr="001D5B48">
              <w:rPr>
                <w:rFonts w:cstheme="minorHAnsi"/>
                <w:szCs w:val="22"/>
              </w:rPr>
              <w:t xml:space="preserve"> patient </w:t>
            </w:r>
            <w:r w:rsidR="009548C9">
              <w:rPr>
                <w:rFonts w:cstheme="minorHAnsi"/>
                <w:szCs w:val="22"/>
              </w:rPr>
              <w:t>on that provider’s roster</w:t>
            </w:r>
            <w:r w:rsidR="00E2074E">
              <w:rPr>
                <w:rFonts w:cstheme="minorHAnsi"/>
                <w:szCs w:val="22"/>
              </w:rPr>
              <w:t xml:space="preserve"> </w:t>
            </w:r>
            <w:r w:rsidRPr="001D5B48">
              <w:rPr>
                <w:rFonts w:cstheme="minorHAnsi"/>
                <w:szCs w:val="22"/>
              </w:rPr>
              <w:t>must be completed (successful or fail).</w:t>
            </w:r>
            <w:r w:rsidR="00F64DA8">
              <w:rPr>
                <w:rFonts w:cstheme="minorHAnsi"/>
                <w:szCs w:val="22"/>
              </w:rPr>
              <w:t xml:space="preserve"> </w:t>
            </w:r>
            <w:r w:rsidR="00B45153">
              <w:rPr>
                <w:rFonts w:cstheme="minorHAnsi"/>
                <w:szCs w:val="22"/>
              </w:rPr>
              <w:t xml:space="preserve">If some have been queued due to </w:t>
            </w:r>
            <w:r w:rsidR="005F7C85">
              <w:rPr>
                <w:rFonts w:cstheme="minorHAnsi"/>
                <w:szCs w:val="22"/>
              </w:rPr>
              <w:t>issues connecting to the service, the EMR must ensure they are retried and processed as part of t</w:t>
            </w:r>
            <w:r w:rsidR="00F1769B">
              <w:rPr>
                <w:rFonts w:cstheme="minorHAnsi"/>
                <w:szCs w:val="22"/>
              </w:rPr>
              <w:t xml:space="preserve">he same events that triggers the scheduled or user initiated Roster Sync.  </w:t>
            </w:r>
          </w:p>
        </w:tc>
      </w:tr>
      <w:tr w:rsidR="00784DB2" w:rsidRPr="003B19DE" w14:paraId="5792173E" w14:textId="77777777" w:rsidTr="00A759E6">
        <w:tc>
          <w:tcPr>
            <w:tcW w:w="703" w:type="dxa"/>
          </w:tcPr>
          <w:p w14:paraId="1E61B615" w14:textId="77777777" w:rsidR="00784DB2" w:rsidRPr="003B19DE" w:rsidRDefault="00784DB2" w:rsidP="00A759E6">
            <w:pPr>
              <w:rPr>
                <w:rFonts w:cstheme="minorHAnsi"/>
                <w:szCs w:val="22"/>
              </w:rPr>
            </w:pPr>
            <w:r w:rsidRPr="003B19DE">
              <w:rPr>
                <w:rFonts w:cstheme="minorHAnsi"/>
                <w:szCs w:val="22"/>
              </w:rPr>
              <w:t>1.</w:t>
            </w:r>
          </w:p>
        </w:tc>
        <w:tc>
          <w:tcPr>
            <w:tcW w:w="2633" w:type="dxa"/>
          </w:tcPr>
          <w:p w14:paraId="259315D4" w14:textId="79B23E6B" w:rsidR="00784DB2" w:rsidRPr="003B19DE" w:rsidRDefault="004D715F" w:rsidP="00A759E6">
            <w:pPr>
              <w:rPr>
                <w:rFonts w:cstheme="minorHAnsi"/>
                <w:szCs w:val="22"/>
              </w:rPr>
            </w:pPr>
            <w:r>
              <w:rPr>
                <w:rFonts w:cstheme="minorHAnsi"/>
                <w:szCs w:val="22"/>
              </w:rPr>
              <w:t>Initial / EMR</w:t>
            </w:r>
            <w:r w:rsidR="00E40124">
              <w:rPr>
                <w:rFonts w:cstheme="minorHAnsi"/>
                <w:szCs w:val="22"/>
              </w:rPr>
              <w:t xml:space="preserve"> User Roster Sync</w:t>
            </w:r>
          </w:p>
        </w:tc>
        <w:tc>
          <w:tcPr>
            <w:tcW w:w="6014" w:type="dxa"/>
          </w:tcPr>
          <w:p w14:paraId="1AD58C56" w14:textId="3C41B6CE" w:rsidR="001465E6" w:rsidRDefault="00FB32EF" w:rsidP="007A6AF4">
            <w:pPr>
              <w:rPr>
                <w:rFonts w:cstheme="minorHAnsi"/>
                <w:szCs w:val="22"/>
              </w:rPr>
            </w:pPr>
            <w:r>
              <w:rPr>
                <w:rFonts w:cstheme="minorHAnsi"/>
                <w:szCs w:val="22"/>
              </w:rPr>
              <w:t xml:space="preserve">The </w:t>
            </w:r>
            <w:r w:rsidR="001465E6">
              <w:rPr>
                <w:rFonts w:cstheme="minorHAnsi"/>
                <w:szCs w:val="22"/>
              </w:rPr>
              <w:t xml:space="preserve">EMR User </w:t>
            </w:r>
            <w:r>
              <w:rPr>
                <w:rFonts w:cstheme="minorHAnsi"/>
                <w:szCs w:val="22"/>
              </w:rPr>
              <w:t>send</w:t>
            </w:r>
            <w:r w:rsidR="006E0482">
              <w:rPr>
                <w:rFonts w:cstheme="minorHAnsi"/>
                <w:szCs w:val="22"/>
              </w:rPr>
              <w:t>s</w:t>
            </w:r>
            <w:r>
              <w:rPr>
                <w:rFonts w:cstheme="minorHAnsi"/>
                <w:szCs w:val="22"/>
              </w:rPr>
              <w:t xml:space="preserve"> a request to </w:t>
            </w:r>
            <w:r w:rsidR="00F211ED">
              <w:rPr>
                <w:rFonts w:cstheme="minorHAnsi"/>
                <w:szCs w:val="22"/>
              </w:rPr>
              <w:t>sy</w:t>
            </w:r>
            <w:r w:rsidR="0078650F">
              <w:rPr>
                <w:rFonts w:cstheme="minorHAnsi"/>
                <w:szCs w:val="22"/>
              </w:rPr>
              <w:t>nc</w:t>
            </w:r>
            <w:r w:rsidR="007B690E">
              <w:rPr>
                <w:rFonts w:cstheme="minorHAnsi"/>
                <w:szCs w:val="22"/>
              </w:rPr>
              <w:t xml:space="preserve">hronize the provider’s roster with the </w:t>
            </w:r>
            <w:r w:rsidR="00FC3075">
              <w:rPr>
                <w:rFonts w:cstheme="minorHAnsi"/>
                <w:szCs w:val="22"/>
              </w:rPr>
              <w:t>Roster Registry.</w:t>
            </w:r>
            <w:r w:rsidR="00CD5588">
              <w:rPr>
                <w:rFonts w:cstheme="minorHAnsi"/>
                <w:szCs w:val="22"/>
              </w:rPr>
              <w:t xml:space="preserve"> This can be </w:t>
            </w:r>
            <w:r w:rsidR="00473753">
              <w:rPr>
                <w:rFonts w:cstheme="minorHAnsi"/>
                <w:szCs w:val="22"/>
              </w:rPr>
              <w:t>as needed or for</w:t>
            </w:r>
            <w:r w:rsidR="00711314">
              <w:rPr>
                <w:rFonts w:cstheme="minorHAnsi"/>
                <w:szCs w:val="22"/>
              </w:rPr>
              <w:t xml:space="preserve"> an initial provider roster sync.</w:t>
            </w:r>
          </w:p>
          <w:p w14:paraId="13CE0EE1" w14:textId="77777777" w:rsidR="00FB32EF" w:rsidRDefault="00FB32EF" w:rsidP="00A759E6">
            <w:pPr>
              <w:rPr>
                <w:rFonts w:cstheme="minorHAnsi"/>
                <w:szCs w:val="22"/>
              </w:rPr>
            </w:pPr>
          </w:p>
          <w:p w14:paraId="16B92376" w14:textId="647DCFC4" w:rsidR="00FB32EF" w:rsidRPr="00DE170D" w:rsidRDefault="00FB32EF" w:rsidP="00A759E6">
            <w:pPr>
              <w:rPr>
                <w:rFonts w:cstheme="minorHAnsi"/>
                <w:b/>
                <w:szCs w:val="22"/>
              </w:rPr>
            </w:pPr>
            <w:proofErr w:type="spellStart"/>
            <w:r w:rsidRPr="00DE170D">
              <w:rPr>
                <w:rFonts w:cstheme="minorHAnsi"/>
                <w:b/>
                <w:szCs w:val="22"/>
              </w:rPr>
              <w:t>syncRoster</w:t>
            </w:r>
            <w:proofErr w:type="spellEnd"/>
            <w:r w:rsidRPr="00DE170D">
              <w:rPr>
                <w:rFonts w:cstheme="minorHAnsi"/>
                <w:b/>
                <w:szCs w:val="22"/>
              </w:rPr>
              <w:t xml:space="preserve"> </w:t>
            </w:r>
            <w:r w:rsidR="00836CFA">
              <w:rPr>
                <w:rFonts w:cstheme="minorHAnsi"/>
                <w:b/>
                <w:bCs/>
                <w:szCs w:val="22"/>
              </w:rPr>
              <w:t xml:space="preserve">Request </w:t>
            </w:r>
            <w:r w:rsidR="007E5977">
              <w:rPr>
                <w:rFonts w:cstheme="minorHAnsi"/>
                <w:szCs w:val="22"/>
              </w:rPr>
              <w:t>inv</w:t>
            </w:r>
            <w:r w:rsidR="00827BE3">
              <w:rPr>
                <w:rFonts w:cstheme="minorHAnsi"/>
                <w:szCs w:val="22"/>
              </w:rPr>
              <w:t>oked</w:t>
            </w:r>
            <w:r w:rsidRPr="008F18B2">
              <w:rPr>
                <w:rFonts w:cstheme="minorHAnsi"/>
                <w:szCs w:val="22"/>
              </w:rPr>
              <w:t xml:space="preserve"> by EMR User</w:t>
            </w:r>
          </w:p>
        </w:tc>
      </w:tr>
      <w:tr w:rsidR="00E40124" w:rsidRPr="003B19DE" w14:paraId="6A1D8E66" w14:textId="77777777" w:rsidTr="00A759E6">
        <w:tc>
          <w:tcPr>
            <w:tcW w:w="703" w:type="dxa"/>
          </w:tcPr>
          <w:p w14:paraId="660582C6" w14:textId="5CF0E095" w:rsidR="00E40124" w:rsidRPr="003B19DE" w:rsidRDefault="00E40124" w:rsidP="00A759E6">
            <w:pPr>
              <w:rPr>
                <w:rFonts w:cstheme="minorHAnsi"/>
                <w:szCs w:val="22"/>
              </w:rPr>
            </w:pPr>
            <w:r>
              <w:rPr>
                <w:rFonts w:cstheme="minorHAnsi"/>
                <w:szCs w:val="22"/>
              </w:rPr>
              <w:t>2.</w:t>
            </w:r>
          </w:p>
        </w:tc>
        <w:tc>
          <w:tcPr>
            <w:tcW w:w="2633" w:type="dxa"/>
          </w:tcPr>
          <w:p w14:paraId="7C76D26C" w14:textId="5D9EA734" w:rsidR="00E40124" w:rsidRDefault="00E40124" w:rsidP="00A759E6">
            <w:pPr>
              <w:rPr>
                <w:rFonts w:cstheme="minorHAnsi"/>
                <w:szCs w:val="22"/>
              </w:rPr>
            </w:pPr>
            <w:r>
              <w:rPr>
                <w:rFonts w:cstheme="minorHAnsi"/>
                <w:szCs w:val="22"/>
              </w:rPr>
              <w:t>Scheduled Roster Sync</w:t>
            </w:r>
          </w:p>
        </w:tc>
        <w:tc>
          <w:tcPr>
            <w:tcW w:w="6014" w:type="dxa"/>
          </w:tcPr>
          <w:p w14:paraId="25AD96F7" w14:textId="06E2C498" w:rsidR="00191685" w:rsidRDefault="00FE39BF" w:rsidP="00A759E6">
            <w:pPr>
              <w:rPr>
                <w:rFonts w:cstheme="minorHAnsi"/>
                <w:szCs w:val="22"/>
              </w:rPr>
            </w:pPr>
            <w:r>
              <w:rPr>
                <w:rFonts w:cstheme="minorHAnsi"/>
                <w:szCs w:val="22"/>
              </w:rPr>
              <w:t xml:space="preserve">The EMR automatically invokes the </w:t>
            </w:r>
            <w:proofErr w:type="spellStart"/>
            <w:r>
              <w:rPr>
                <w:rFonts w:cstheme="minorHAnsi"/>
                <w:szCs w:val="22"/>
              </w:rPr>
              <w:t>syncRoster</w:t>
            </w:r>
            <w:proofErr w:type="spellEnd"/>
            <w:r>
              <w:rPr>
                <w:rFonts w:cstheme="minorHAnsi"/>
                <w:szCs w:val="22"/>
              </w:rPr>
              <w:t xml:space="preserve"> Web Service</w:t>
            </w:r>
            <w:r w:rsidR="00392DC5">
              <w:rPr>
                <w:rFonts w:cstheme="minorHAnsi"/>
                <w:szCs w:val="22"/>
              </w:rPr>
              <w:t xml:space="preserve"> on a </w:t>
            </w:r>
            <w:r w:rsidR="00AD3F29">
              <w:rPr>
                <w:rFonts w:cstheme="minorHAnsi"/>
                <w:szCs w:val="22"/>
              </w:rPr>
              <w:t xml:space="preserve">schedule </w:t>
            </w:r>
            <w:r w:rsidR="00392DC5">
              <w:rPr>
                <w:rFonts w:cstheme="minorHAnsi"/>
                <w:szCs w:val="22"/>
              </w:rPr>
              <w:t>once every 24 hours.</w:t>
            </w:r>
          </w:p>
          <w:p w14:paraId="2A7444C5" w14:textId="77777777" w:rsidR="00392DC5" w:rsidRDefault="00392DC5" w:rsidP="00A759E6">
            <w:pPr>
              <w:rPr>
                <w:rFonts w:cstheme="minorHAnsi"/>
                <w:szCs w:val="22"/>
              </w:rPr>
            </w:pPr>
          </w:p>
          <w:p w14:paraId="75737A08" w14:textId="2CF2230C" w:rsidR="00392DC5" w:rsidRPr="00DE170D" w:rsidRDefault="00392DC5" w:rsidP="00A759E6">
            <w:pPr>
              <w:rPr>
                <w:rFonts w:cstheme="minorHAnsi"/>
                <w:b/>
                <w:szCs w:val="22"/>
              </w:rPr>
            </w:pPr>
            <w:proofErr w:type="spellStart"/>
            <w:r w:rsidRPr="00DE170D">
              <w:rPr>
                <w:rFonts w:cstheme="minorHAnsi"/>
                <w:b/>
                <w:szCs w:val="22"/>
              </w:rPr>
              <w:t>synRoster</w:t>
            </w:r>
            <w:proofErr w:type="spellEnd"/>
            <w:r w:rsidR="00836CFA">
              <w:rPr>
                <w:rFonts w:cstheme="minorHAnsi"/>
                <w:b/>
                <w:bCs/>
                <w:szCs w:val="22"/>
              </w:rPr>
              <w:t xml:space="preserve"> Request</w:t>
            </w:r>
            <w:r w:rsidR="00B01101" w:rsidRPr="00DE170D">
              <w:rPr>
                <w:rFonts w:cstheme="minorHAnsi"/>
                <w:b/>
                <w:szCs w:val="22"/>
              </w:rPr>
              <w:t xml:space="preserve"> </w:t>
            </w:r>
            <w:r w:rsidR="00827BE3">
              <w:rPr>
                <w:rFonts w:cstheme="minorHAnsi"/>
                <w:szCs w:val="22"/>
              </w:rPr>
              <w:t>invoked</w:t>
            </w:r>
            <w:r w:rsidR="00B01101" w:rsidRPr="008F18B2">
              <w:rPr>
                <w:rFonts w:cstheme="minorHAnsi"/>
                <w:szCs w:val="22"/>
              </w:rPr>
              <w:t xml:space="preserve"> by EMR</w:t>
            </w:r>
          </w:p>
        </w:tc>
      </w:tr>
      <w:tr w:rsidR="00E40124" w:rsidRPr="003B19DE" w14:paraId="74115D62" w14:textId="77777777" w:rsidTr="00A759E6">
        <w:tc>
          <w:tcPr>
            <w:tcW w:w="703" w:type="dxa"/>
          </w:tcPr>
          <w:p w14:paraId="0C64E5B4" w14:textId="1B69DC51" w:rsidR="00E40124" w:rsidRDefault="008F3ED2" w:rsidP="00A759E6">
            <w:pPr>
              <w:rPr>
                <w:rFonts w:cstheme="minorHAnsi"/>
                <w:szCs w:val="22"/>
              </w:rPr>
            </w:pPr>
            <w:r>
              <w:rPr>
                <w:rFonts w:cstheme="minorHAnsi"/>
                <w:szCs w:val="22"/>
              </w:rPr>
              <w:t>3.</w:t>
            </w:r>
          </w:p>
        </w:tc>
        <w:tc>
          <w:tcPr>
            <w:tcW w:w="2633" w:type="dxa"/>
          </w:tcPr>
          <w:p w14:paraId="15CCF24A" w14:textId="1F7862CE" w:rsidR="00E40124" w:rsidRDefault="00840FB7" w:rsidP="00A759E6">
            <w:pPr>
              <w:rPr>
                <w:rFonts w:cstheme="minorHAnsi"/>
                <w:szCs w:val="22"/>
              </w:rPr>
            </w:pPr>
            <w:r>
              <w:rPr>
                <w:rFonts w:cstheme="minorHAnsi"/>
                <w:szCs w:val="22"/>
              </w:rPr>
              <w:t xml:space="preserve">Process </w:t>
            </w:r>
            <w:proofErr w:type="spellStart"/>
            <w:r>
              <w:rPr>
                <w:rFonts w:cstheme="minorHAnsi"/>
                <w:szCs w:val="22"/>
              </w:rPr>
              <w:t>syncRoster</w:t>
            </w:r>
            <w:proofErr w:type="spellEnd"/>
          </w:p>
        </w:tc>
        <w:tc>
          <w:tcPr>
            <w:tcW w:w="6014" w:type="dxa"/>
          </w:tcPr>
          <w:p w14:paraId="53444B93" w14:textId="77777777" w:rsidR="00E40124" w:rsidRDefault="004D3E3C" w:rsidP="00A759E6">
            <w:pPr>
              <w:rPr>
                <w:rFonts w:cstheme="minorHAnsi"/>
                <w:szCs w:val="22"/>
              </w:rPr>
            </w:pPr>
            <w:r>
              <w:rPr>
                <w:rFonts w:cstheme="minorHAnsi"/>
                <w:szCs w:val="22"/>
              </w:rPr>
              <w:t xml:space="preserve">The Roster </w:t>
            </w:r>
            <w:r w:rsidRPr="004D3E3C">
              <w:rPr>
                <w:rFonts w:cstheme="minorHAnsi"/>
                <w:szCs w:val="22"/>
              </w:rPr>
              <w:t xml:space="preserve">Registry </w:t>
            </w:r>
            <w:r>
              <w:rPr>
                <w:rFonts w:cstheme="minorHAnsi"/>
                <w:szCs w:val="22"/>
              </w:rPr>
              <w:t>processes the request from the EMR and</w:t>
            </w:r>
            <w:r w:rsidR="00600A43">
              <w:rPr>
                <w:rFonts w:cstheme="minorHAnsi"/>
                <w:szCs w:val="22"/>
              </w:rPr>
              <w:t xml:space="preserve"> determines the</w:t>
            </w:r>
            <w:r w:rsidRPr="004D3E3C">
              <w:rPr>
                <w:rFonts w:cstheme="minorHAnsi"/>
                <w:szCs w:val="22"/>
              </w:rPr>
              <w:t xml:space="preserve"> response. If there </w:t>
            </w:r>
            <w:r w:rsidR="00600A43">
              <w:rPr>
                <w:rFonts w:cstheme="minorHAnsi"/>
                <w:szCs w:val="22"/>
              </w:rPr>
              <w:t xml:space="preserve">are changes to the provider’s roster, </w:t>
            </w:r>
            <w:r w:rsidR="00ED6534">
              <w:rPr>
                <w:rFonts w:cstheme="minorHAnsi"/>
                <w:szCs w:val="22"/>
              </w:rPr>
              <w:t>a response message is created for the changes</w:t>
            </w:r>
            <w:r w:rsidRPr="004D3E3C">
              <w:rPr>
                <w:rFonts w:cstheme="minorHAnsi"/>
                <w:szCs w:val="22"/>
              </w:rPr>
              <w:t xml:space="preserve">. If there are no changes, a response </w:t>
            </w:r>
            <w:r w:rsidR="00B034B1">
              <w:rPr>
                <w:rFonts w:cstheme="minorHAnsi"/>
                <w:szCs w:val="22"/>
              </w:rPr>
              <w:t xml:space="preserve">message </w:t>
            </w:r>
            <w:r w:rsidR="00542B63">
              <w:rPr>
                <w:rFonts w:cstheme="minorHAnsi"/>
                <w:szCs w:val="22"/>
              </w:rPr>
              <w:t>containing no changes</w:t>
            </w:r>
            <w:r w:rsidRPr="004D3E3C">
              <w:rPr>
                <w:rFonts w:cstheme="minorHAnsi"/>
                <w:szCs w:val="22"/>
              </w:rPr>
              <w:t xml:space="preserve"> is </w:t>
            </w:r>
            <w:r w:rsidR="00B034B1">
              <w:rPr>
                <w:rFonts w:cstheme="minorHAnsi"/>
                <w:szCs w:val="22"/>
              </w:rPr>
              <w:t>created.</w:t>
            </w:r>
            <w:r w:rsidRPr="004D3E3C">
              <w:rPr>
                <w:rFonts w:cstheme="minorHAnsi"/>
                <w:szCs w:val="22"/>
              </w:rPr>
              <w:t xml:space="preserve"> </w:t>
            </w:r>
            <w:r w:rsidR="00B034B1">
              <w:rPr>
                <w:rFonts w:cstheme="minorHAnsi"/>
                <w:szCs w:val="22"/>
              </w:rPr>
              <w:t>The response is then sent back to the EMR.</w:t>
            </w:r>
          </w:p>
          <w:p w14:paraId="5BAAD26F" w14:textId="77777777" w:rsidR="00366A03" w:rsidRDefault="00366A03" w:rsidP="00A759E6">
            <w:pPr>
              <w:rPr>
                <w:rFonts w:cstheme="minorHAnsi"/>
                <w:szCs w:val="22"/>
              </w:rPr>
            </w:pPr>
          </w:p>
          <w:p w14:paraId="7277AC14" w14:textId="32E4A56E" w:rsidR="00366A03" w:rsidRPr="00DE170D" w:rsidRDefault="00366A03" w:rsidP="00A759E6">
            <w:pPr>
              <w:rPr>
                <w:rFonts w:cstheme="minorHAnsi"/>
                <w:b/>
                <w:szCs w:val="22"/>
              </w:rPr>
            </w:pPr>
            <w:proofErr w:type="spellStart"/>
            <w:r w:rsidRPr="00DE170D">
              <w:rPr>
                <w:rFonts w:cstheme="minorHAnsi"/>
                <w:b/>
                <w:szCs w:val="22"/>
              </w:rPr>
              <w:t>syncRoster</w:t>
            </w:r>
            <w:proofErr w:type="spellEnd"/>
            <w:r w:rsidRPr="00DE170D">
              <w:rPr>
                <w:rFonts w:cstheme="minorHAnsi"/>
                <w:b/>
                <w:szCs w:val="22"/>
              </w:rPr>
              <w:t xml:space="preserve"> Response</w:t>
            </w:r>
            <w:r w:rsidR="000A4989" w:rsidRPr="00DE170D">
              <w:rPr>
                <w:rFonts w:cstheme="minorHAnsi"/>
                <w:b/>
                <w:szCs w:val="22"/>
              </w:rPr>
              <w:t xml:space="preserve"> </w:t>
            </w:r>
            <w:r w:rsidR="000A4989" w:rsidRPr="008F18B2">
              <w:rPr>
                <w:rFonts w:cstheme="minorHAnsi"/>
                <w:szCs w:val="22"/>
              </w:rPr>
              <w:t>sent</w:t>
            </w:r>
            <w:r w:rsidR="007D30ED" w:rsidRPr="008F18B2">
              <w:rPr>
                <w:rFonts w:cstheme="minorHAnsi"/>
                <w:szCs w:val="22"/>
              </w:rPr>
              <w:t xml:space="preserve"> </w:t>
            </w:r>
            <w:r w:rsidR="0066641C">
              <w:rPr>
                <w:rFonts w:cstheme="minorHAnsi"/>
                <w:szCs w:val="22"/>
              </w:rPr>
              <w:t>back from</w:t>
            </w:r>
            <w:r w:rsidR="007D30ED" w:rsidRPr="008F18B2">
              <w:rPr>
                <w:rFonts w:cstheme="minorHAnsi"/>
                <w:szCs w:val="22"/>
              </w:rPr>
              <w:t xml:space="preserve"> the Roster Registry</w:t>
            </w:r>
          </w:p>
        </w:tc>
      </w:tr>
      <w:tr w:rsidR="00840FB7" w:rsidRPr="003B19DE" w14:paraId="4F04D218" w14:textId="77777777" w:rsidTr="00A759E6">
        <w:tc>
          <w:tcPr>
            <w:tcW w:w="703" w:type="dxa"/>
          </w:tcPr>
          <w:p w14:paraId="55FDB921" w14:textId="17BFA645" w:rsidR="00840FB7" w:rsidRDefault="00840FB7" w:rsidP="00A759E6">
            <w:pPr>
              <w:rPr>
                <w:rFonts w:cstheme="minorHAnsi"/>
                <w:szCs w:val="22"/>
              </w:rPr>
            </w:pPr>
            <w:r>
              <w:rPr>
                <w:rFonts w:cstheme="minorHAnsi"/>
                <w:szCs w:val="22"/>
              </w:rPr>
              <w:t>4.</w:t>
            </w:r>
          </w:p>
        </w:tc>
        <w:tc>
          <w:tcPr>
            <w:tcW w:w="2633" w:type="dxa"/>
          </w:tcPr>
          <w:p w14:paraId="01B4004F" w14:textId="4551EA16" w:rsidR="00840FB7" w:rsidRDefault="002E5C10" w:rsidP="00A759E6">
            <w:pPr>
              <w:rPr>
                <w:rFonts w:cstheme="minorHAnsi"/>
                <w:szCs w:val="22"/>
              </w:rPr>
            </w:pPr>
            <w:r>
              <w:rPr>
                <w:rFonts w:cstheme="minorHAnsi"/>
                <w:szCs w:val="22"/>
              </w:rPr>
              <w:t xml:space="preserve">EMR Processes </w:t>
            </w:r>
            <w:proofErr w:type="spellStart"/>
            <w:r>
              <w:rPr>
                <w:rFonts w:cstheme="minorHAnsi"/>
                <w:szCs w:val="22"/>
              </w:rPr>
              <w:t>syncRoster</w:t>
            </w:r>
            <w:proofErr w:type="spellEnd"/>
            <w:r>
              <w:rPr>
                <w:rFonts w:cstheme="minorHAnsi"/>
                <w:szCs w:val="22"/>
              </w:rPr>
              <w:t xml:space="preserve"> Response</w:t>
            </w:r>
          </w:p>
        </w:tc>
        <w:tc>
          <w:tcPr>
            <w:tcW w:w="6014" w:type="dxa"/>
          </w:tcPr>
          <w:p w14:paraId="7077200C" w14:textId="33AF894D" w:rsidR="00D643B6" w:rsidRDefault="00BD3016" w:rsidP="00A759E6">
            <w:pPr>
              <w:rPr>
                <w:rFonts w:cstheme="minorHAnsi"/>
                <w:szCs w:val="22"/>
              </w:rPr>
            </w:pPr>
            <w:r>
              <w:rPr>
                <w:rFonts w:cstheme="minorHAnsi"/>
                <w:szCs w:val="22"/>
              </w:rPr>
              <w:t xml:space="preserve">The EMR </w:t>
            </w:r>
            <w:r w:rsidR="00C82119">
              <w:rPr>
                <w:rFonts w:cstheme="minorHAnsi"/>
                <w:szCs w:val="22"/>
              </w:rPr>
              <w:t xml:space="preserve">processes the response </w:t>
            </w:r>
            <w:r w:rsidR="006B7F2B">
              <w:rPr>
                <w:rFonts w:cstheme="minorHAnsi"/>
                <w:szCs w:val="22"/>
              </w:rPr>
              <w:t xml:space="preserve">and </w:t>
            </w:r>
            <w:r w:rsidR="00A13214">
              <w:rPr>
                <w:rFonts w:cstheme="minorHAnsi"/>
                <w:szCs w:val="22"/>
              </w:rPr>
              <w:t>identifie</w:t>
            </w:r>
            <w:r w:rsidR="005F553A">
              <w:rPr>
                <w:rFonts w:cstheme="minorHAnsi"/>
                <w:szCs w:val="22"/>
              </w:rPr>
              <w:t xml:space="preserve">s matched and unmatched patients. Matched patients have their roster data and </w:t>
            </w:r>
            <w:r w:rsidR="00364ED1">
              <w:rPr>
                <w:rFonts w:cstheme="minorHAnsi"/>
                <w:szCs w:val="22"/>
              </w:rPr>
              <w:t>history replaced</w:t>
            </w:r>
            <w:r w:rsidR="00B62567">
              <w:rPr>
                <w:rFonts w:cstheme="minorHAnsi"/>
                <w:szCs w:val="22"/>
              </w:rPr>
              <w:t>. Unmatched patients</w:t>
            </w:r>
            <w:r w:rsidR="00A36CEC">
              <w:rPr>
                <w:rFonts w:cstheme="minorHAnsi"/>
                <w:szCs w:val="22"/>
              </w:rPr>
              <w:t xml:space="preserve"> are recorded and readied for </w:t>
            </w:r>
            <w:r w:rsidR="00A71CA9">
              <w:rPr>
                <w:rFonts w:cstheme="minorHAnsi"/>
                <w:szCs w:val="22"/>
              </w:rPr>
              <w:t xml:space="preserve">EMR User </w:t>
            </w:r>
            <w:r w:rsidR="000E2F63">
              <w:rPr>
                <w:rFonts w:cstheme="minorHAnsi"/>
                <w:szCs w:val="22"/>
              </w:rPr>
              <w:t>processing</w:t>
            </w:r>
            <w:r w:rsidR="005D0D4C">
              <w:rPr>
                <w:rFonts w:cstheme="minorHAnsi"/>
                <w:szCs w:val="22"/>
              </w:rPr>
              <w:t>/reconciling</w:t>
            </w:r>
            <w:r w:rsidR="000E2F63">
              <w:rPr>
                <w:rFonts w:cstheme="minorHAnsi"/>
                <w:szCs w:val="22"/>
              </w:rPr>
              <w:t>.</w:t>
            </w:r>
          </w:p>
          <w:p w14:paraId="7A595920" w14:textId="77777777" w:rsidR="00D643B6" w:rsidRDefault="00D643B6" w:rsidP="00A759E6">
            <w:pPr>
              <w:rPr>
                <w:rFonts w:cstheme="minorHAnsi"/>
                <w:szCs w:val="22"/>
              </w:rPr>
            </w:pPr>
          </w:p>
          <w:p w14:paraId="717C7797" w14:textId="64C4B7E1" w:rsidR="00AB5E1E" w:rsidRPr="003B19DE" w:rsidRDefault="00D643B6" w:rsidP="00A759E6">
            <w:pPr>
              <w:rPr>
                <w:rFonts w:cstheme="minorHAnsi"/>
                <w:szCs w:val="22"/>
              </w:rPr>
            </w:pPr>
            <w:r w:rsidRPr="007A6AF4">
              <w:rPr>
                <w:rFonts w:cstheme="minorHAnsi"/>
                <w:szCs w:val="22"/>
              </w:rPr>
              <w:t>The EMR retain</w:t>
            </w:r>
            <w:r w:rsidR="007026A7">
              <w:rPr>
                <w:rFonts w:cstheme="minorHAnsi"/>
                <w:szCs w:val="22"/>
              </w:rPr>
              <w:t>s</w:t>
            </w:r>
            <w:r w:rsidRPr="007A6AF4">
              <w:rPr>
                <w:rFonts w:cstheme="minorHAnsi"/>
                <w:szCs w:val="22"/>
              </w:rPr>
              <w:t xml:space="preserve"> the date and time of the last successful </w:t>
            </w:r>
            <w:r w:rsidR="0054139E">
              <w:rPr>
                <w:rFonts w:cstheme="minorHAnsi"/>
                <w:szCs w:val="22"/>
              </w:rPr>
              <w:t xml:space="preserve">roster </w:t>
            </w:r>
            <w:r w:rsidRPr="007A6AF4">
              <w:rPr>
                <w:rFonts w:cstheme="minorHAnsi"/>
                <w:szCs w:val="22"/>
              </w:rPr>
              <w:t>synchronization</w:t>
            </w:r>
            <w:r w:rsidR="005E30F1">
              <w:rPr>
                <w:rFonts w:cstheme="minorHAnsi"/>
                <w:szCs w:val="22"/>
              </w:rPr>
              <w:t>.</w:t>
            </w:r>
          </w:p>
        </w:tc>
      </w:tr>
      <w:tr w:rsidR="00840FB7" w:rsidRPr="003B19DE" w14:paraId="6896FAB8" w14:textId="77777777" w:rsidTr="00A759E6">
        <w:tc>
          <w:tcPr>
            <w:tcW w:w="703" w:type="dxa"/>
          </w:tcPr>
          <w:p w14:paraId="62658EDD" w14:textId="3AD8E9B5" w:rsidR="00840FB7" w:rsidRDefault="00840FB7" w:rsidP="00A759E6">
            <w:pPr>
              <w:rPr>
                <w:rFonts w:cstheme="minorHAnsi"/>
                <w:szCs w:val="22"/>
              </w:rPr>
            </w:pPr>
            <w:r>
              <w:rPr>
                <w:rFonts w:cstheme="minorHAnsi"/>
                <w:szCs w:val="22"/>
              </w:rPr>
              <w:t>5.</w:t>
            </w:r>
          </w:p>
        </w:tc>
        <w:tc>
          <w:tcPr>
            <w:tcW w:w="2633" w:type="dxa"/>
          </w:tcPr>
          <w:p w14:paraId="6D269B62" w14:textId="1920C53F" w:rsidR="00840FB7" w:rsidRDefault="00F12D5C" w:rsidP="00A759E6">
            <w:pPr>
              <w:rPr>
                <w:rFonts w:cstheme="minorHAnsi"/>
                <w:szCs w:val="22"/>
              </w:rPr>
            </w:pPr>
            <w:r>
              <w:rPr>
                <w:rFonts w:cstheme="minorHAnsi"/>
                <w:szCs w:val="22"/>
              </w:rPr>
              <w:t>Process/Reconcile Unmatched Patients</w:t>
            </w:r>
          </w:p>
        </w:tc>
        <w:tc>
          <w:tcPr>
            <w:tcW w:w="6014" w:type="dxa"/>
          </w:tcPr>
          <w:p w14:paraId="7D23FC67" w14:textId="35C9C3B6" w:rsidR="00840FB7" w:rsidRPr="003B19DE" w:rsidRDefault="005D0D4C" w:rsidP="00A759E6">
            <w:pPr>
              <w:rPr>
                <w:rFonts w:cstheme="minorHAnsi"/>
                <w:szCs w:val="22"/>
              </w:rPr>
            </w:pPr>
            <w:r>
              <w:rPr>
                <w:rFonts w:cstheme="minorHAnsi"/>
                <w:szCs w:val="22"/>
              </w:rPr>
              <w:t xml:space="preserve">The EMR User will review the recorded unmatched patients and </w:t>
            </w:r>
            <w:r w:rsidR="00675623">
              <w:rPr>
                <w:rFonts w:cstheme="minorHAnsi"/>
                <w:szCs w:val="22"/>
              </w:rPr>
              <w:t>either add the unmatched pat</w:t>
            </w:r>
            <w:r w:rsidR="0087284B">
              <w:rPr>
                <w:rFonts w:cstheme="minorHAnsi"/>
                <w:szCs w:val="22"/>
              </w:rPr>
              <w:t>ients</w:t>
            </w:r>
            <w:r w:rsidR="00675623">
              <w:rPr>
                <w:rFonts w:cstheme="minorHAnsi"/>
                <w:szCs w:val="22"/>
              </w:rPr>
              <w:t xml:space="preserve"> to the EMR or reconcile </w:t>
            </w:r>
            <w:r w:rsidR="0039344B">
              <w:rPr>
                <w:rFonts w:cstheme="minorHAnsi"/>
                <w:szCs w:val="22"/>
              </w:rPr>
              <w:t>the patient</w:t>
            </w:r>
            <w:r w:rsidR="000A1552">
              <w:rPr>
                <w:rFonts w:cstheme="minorHAnsi"/>
                <w:szCs w:val="22"/>
              </w:rPr>
              <w:t xml:space="preserve"> (e.g., merge duplicate patients)</w:t>
            </w:r>
            <w:r w:rsidR="0039344B">
              <w:rPr>
                <w:rFonts w:cstheme="minorHAnsi"/>
                <w:szCs w:val="22"/>
              </w:rPr>
              <w:t xml:space="preserve"> for re-sync</w:t>
            </w:r>
            <w:r w:rsidR="00BD3AC1">
              <w:rPr>
                <w:rFonts w:cstheme="minorHAnsi"/>
                <w:szCs w:val="22"/>
              </w:rPr>
              <w:t>h</w:t>
            </w:r>
            <w:r w:rsidR="0039344B">
              <w:rPr>
                <w:rFonts w:cstheme="minorHAnsi"/>
                <w:szCs w:val="22"/>
              </w:rPr>
              <w:t>ronization.</w:t>
            </w:r>
          </w:p>
        </w:tc>
      </w:tr>
    </w:tbl>
    <w:p w14:paraId="66709CA7" w14:textId="2B24F803" w:rsidR="00F95363" w:rsidRPr="003B19DE" w:rsidRDefault="00F95363" w:rsidP="00F95363">
      <w:pPr>
        <w:jc w:val="center"/>
      </w:pPr>
    </w:p>
    <w:p w14:paraId="24304A37" w14:textId="730BA1DB" w:rsidR="006C447A" w:rsidRPr="003B19DE" w:rsidRDefault="006C447A" w:rsidP="0042664B">
      <w:pPr>
        <w:pStyle w:val="Heading3"/>
      </w:pPr>
      <w:bookmarkStart w:id="99" w:name="_syncResident_Web_Service"/>
      <w:bookmarkStart w:id="100" w:name="_Toc154069264"/>
      <w:bookmarkEnd w:id="99"/>
      <w:proofErr w:type="spellStart"/>
      <w:r w:rsidRPr="003B19DE">
        <w:t>syncResident</w:t>
      </w:r>
      <w:proofErr w:type="spellEnd"/>
      <w:r w:rsidRPr="003B19DE">
        <w:t xml:space="preserve"> Web Service</w:t>
      </w:r>
      <w:bookmarkEnd w:id="100"/>
    </w:p>
    <w:p w14:paraId="32006FA6" w14:textId="2F7E55A3" w:rsidR="00A41D23" w:rsidRPr="003B19DE" w:rsidRDefault="00893865" w:rsidP="00D73B89">
      <w:r w:rsidRPr="003B19DE">
        <w:t>As a result of changes tha</w:t>
      </w:r>
      <w:r w:rsidR="008A3609" w:rsidRPr="003B19DE">
        <w:t xml:space="preserve">t </w:t>
      </w:r>
      <w:r w:rsidRPr="003B19DE">
        <w:t xml:space="preserve">can occur to a </w:t>
      </w:r>
      <w:r w:rsidR="0003387E" w:rsidRPr="003B19DE">
        <w:t>patient</w:t>
      </w:r>
      <w:r w:rsidRPr="003B19DE">
        <w:t xml:space="preserve">’s roster </w:t>
      </w:r>
      <w:r w:rsidR="003F3231" w:rsidRPr="003B19DE">
        <w:t xml:space="preserve">data </w:t>
      </w:r>
      <w:r w:rsidR="00A41D23" w:rsidRPr="003B19DE">
        <w:t>from sources external to the EMR (</w:t>
      </w:r>
      <w:proofErr w:type="gramStart"/>
      <w:r w:rsidR="00A41D23" w:rsidRPr="003B19DE">
        <w:t>e.g.</w:t>
      </w:r>
      <w:proofErr w:type="gramEnd"/>
      <w:r w:rsidR="00A41D23" w:rsidRPr="003B19DE">
        <w:t xml:space="preserve"> a patient moves and decides to roster with a provider in a different city, or Medicare changes a patient’s roster </w:t>
      </w:r>
      <w:r w:rsidR="00003247" w:rsidRPr="003B19DE">
        <w:t>status</w:t>
      </w:r>
      <w:r w:rsidRPr="003B19DE">
        <w:t>)</w:t>
      </w:r>
      <w:r w:rsidR="00FB588C" w:rsidRPr="003B19DE">
        <w:t>,</w:t>
      </w:r>
      <w:r w:rsidRPr="003B19DE">
        <w:t xml:space="preserve"> the EMR needs to be able to </w:t>
      </w:r>
      <w:r w:rsidR="002D4D26" w:rsidRPr="003B19DE">
        <w:t>synchronize</w:t>
      </w:r>
      <w:r w:rsidR="007A7161" w:rsidRPr="003B19DE">
        <w:t xml:space="preserve"> a</w:t>
      </w:r>
      <w:r w:rsidR="0095385C" w:rsidRPr="003B19DE">
        <w:t>n individual</w:t>
      </w:r>
      <w:r w:rsidR="007A7161" w:rsidRPr="003B19DE">
        <w:t xml:space="preserve"> patient’s </w:t>
      </w:r>
      <w:r w:rsidRPr="003B19DE">
        <w:t xml:space="preserve">roster </w:t>
      </w:r>
      <w:r w:rsidR="003C0A17" w:rsidRPr="003B19DE">
        <w:t xml:space="preserve">data </w:t>
      </w:r>
      <w:r w:rsidR="008B7715">
        <w:t xml:space="preserve">and history </w:t>
      </w:r>
      <w:r w:rsidR="007A7161" w:rsidRPr="003B19DE">
        <w:t xml:space="preserve">with the </w:t>
      </w:r>
      <w:r w:rsidRPr="003B19DE">
        <w:t>Roster Registry</w:t>
      </w:r>
      <w:r w:rsidR="00297D41" w:rsidRPr="003B19DE">
        <w:t>. An</w:t>
      </w:r>
      <w:r w:rsidR="005C1364" w:rsidRPr="003B19DE">
        <w:t xml:space="preserve"> </w:t>
      </w:r>
      <w:r w:rsidR="000D0C85" w:rsidRPr="003B19DE">
        <w:t xml:space="preserve">EMR User may </w:t>
      </w:r>
      <w:r w:rsidR="0095385C" w:rsidRPr="003B19DE">
        <w:t xml:space="preserve">need to </w:t>
      </w:r>
      <w:r w:rsidR="002228EE" w:rsidRPr="003B19DE">
        <w:t>synchronize</w:t>
      </w:r>
      <w:r w:rsidR="00C6791A" w:rsidRPr="003B19DE">
        <w:t xml:space="preserve"> a patient</w:t>
      </w:r>
      <w:r w:rsidR="00FE6FD8" w:rsidRPr="003B19DE">
        <w:t>’s roster data</w:t>
      </w:r>
      <w:r w:rsidR="00C76DDB" w:rsidRPr="003B19DE">
        <w:t xml:space="preserve"> prior to </w:t>
      </w:r>
      <w:r w:rsidR="002228EE" w:rsidRPr="003B19DE">
        <w:t>their</w:t>
      </w:r>
      <w:r w:rsidR="00C76DDB" w:rsidRPr="003B19DE">
        <w:t xml:space="preserve"> appointment</w:t>
      </w:r>
      <w:r w:rsidR="00454232" w:rsidRPr="003B19DE">
        <w:t xml:space="preserve">, </w:t>
      </w:r>
      <w:r w:rsidR="00A0365D" w:rsidRPr="003B19DE">
        <w:t xml:space="preserve">anytime during </w:t>
      </w:r>
      <w:r w:rsidR="002228EE" w:rsidRPr="003B19DE">
        <w:t>their</w:t>
      </w:r>
      <w:r w:rsidR="00A0365D" w:rsidRPr="003B19DE">
        <w:t xml:space="preserve"> clinical visit</w:t>
      </w:r>
      <w:r w:rsidR="002F7F29" w:rsidRPr="003B19DE">
        <w:t xml:space="preserve">, </w:t>
      </w:r>
      <w:r w:rsidR="005520FE" w:rsidRPr="003B19DE">
        <w:t xml:space="preserve">prior to updating </w:t>
      </w:r>
      <w:r w:rsidR="002228EE" w:rsidRPr="003B19DE">
        <w:t xml:space="preserve">their </w:t>
      </w:r>
      <w:r w:rsidR="005520FE" w:rsidRPr="003B19DE">
        <w:t xml:space="preserve">current roster status, </w:t>
      </w:r>
      <w:r w:rsidR="002F7F29" w:rsidRPr="003B19DE">
        <w:t>or</w:t>
      </w:r>
      <w:r w:rsidR="00421D81" w:rsidRPr="003B19DE">
        <w:t xml:space="preserve"> </w:t>
      </w:r>
      <w:r w:rsidR="00C16DE8" w:rsidRPr="003B19DE">
        <w:t xml:space="preserve">any time they perceive that the patient’s roster data may </w:t>
      </w:r>
      <w:r w:rsidR="00E976E9" w:rsidRPr="003B19DE">
        <w:t>no longer</w:t>
      </w:r>
      <w:r w:rsidR="00C16DE8" w:rsidRPr="003B19DE">
        <w:t xml:space="preserve"> be accurate</w:t>
      </w:r>
      <w:r w:rsidR="005645D9" w:rsidRPr="003B19DE">
        <w:t xml:space="preserve"> within the EMR.</w:t>
      </w:r>
      <w:r w:rsidR="00C16DE8" w:rsidRPr="003B19DE">
        <w:t xml:space="preserve"> </w:t>
      </w:r>
      <w:r w:rsidR="0048063D" w:rsidRPr="003B19DE">
        <w:t xml:space="preserve">The EMR also needs to </w:t>
      </w:r>
      <w:r w:rsidR="00E2798A" w:rsidRPr="003B19DE">
        <w:t xml:space="preserve">automatically </w:t>
      </w:r>
      <w:r w:rsidR="0048063D" w:rsidRPr="003B19DE">
        <w:t>synchronize a</w:t>
      </w:r>
      <w:r w:rsidR="004114F8" w:rsidRPr="003B19DE">
        <w:t xml:space="preserve"> patient’s roster data </w:t>
      </w:r>
      <w:r w:rsidR="0048063D" w:rsidRPr="003B19DE">
        <w:t xml:space="preserve">with the </w:t>
      </w:r>
      <w:r w:rsidR="00961138" w:rsidRPr="003B19DE">
        <w:t>Roster Registry prior to submitting a claim</w:t>
      </w:r>
      <w:r w:rsidR="00271046" w:rsidRPr="003B19DE">
        <w:t xml:space="preserve"> for </w:t>
      </w:r>
      <w:r w:rsidR="0057410C" w:rsidRPr="003B19DE">
        <w:t>a</w:t>
      </w:r>
      <w:r w:rsidR="00271046" w:rsidRPr="003B19DE">
        <w:t xml:space="preserve"> </w:t>
      </w:r>
      <w:r w:rsidR="008272D2" w:rsidRPr="003B19DE">
        <w:t>rostered</w:t>
      </w:r>
      <w:r w:rsidR="00271046" w:rsidRPr="003B19DE">
        <w:t xml:space="preserve"> patient</w:t>
      </w:r>
      <w:r w:rsidR="0048063D" w:rsidRPr="003B19DE">
        <w:t xml:space="preserve"> to ensure that accurate claims are submitted</w:t>
      </w:r>
      <w:r w:rsidR="008272D2" w:rsidRPr="003B19DE">
        <w:t xml:space="preserve"> to Medicare</w:t>
      </w:r>
      <w:r w:rsidR="00271046" w:rsidRPr="003B19DE">
        <w:t>.</w:t>
      </w:r>
      <w:r w:rsidR="00312689">
        <w:t xml:space="preserve"> </w:t>
      </w:r>
      <w:r w:rsidR="00D54B08">
        <w:t xml:space="preserve">This can be accomplished using the </w:t>
      </w:r>
      <w:proofErr w:type="spellStart"/>
      <w:r w:rsidR="00D54B08" w:rsidRPr="003B19DE">
        <w:t>syncResident</w:t>
      </w:r>
      <w:proofErr w:type="spellEnd"/>
      <w:r w:rsidR="00D54B08" w:rsidRPr="003B19DE">
        <w:t xml:space="preserve"> WS</w:t>
      </w:r>
      <w:r w:rsidR="00D54B08">
        <w:t>.</w:t>
      </w:r>
    </w:p>
    <w:p w14:paraId="755DF180" w14:textId="77777777" w:rsidR="00087DEC" w:rsidRPr="003B19DE" w:rsidRDefault="00087DEC" w:rsidP="00D73B89"/>
    <w:p w14:paraId="6261E882" w14:textId="154A54F6" w:rsidR="00087DEC" w:rsidRPr="003B19DE" w:rsidRDefault="00080F87" w:rsidP="00D73B89">
      <w:r>
        <w:rPr>
          <w:rFonts w:cstheme="minorHAnsi"/>
          <w:szCs w:val="22"/>
        </w:rPr>
        <w:t xml:space="preserve">The precondition for </w:t>
      </w:r>
      <w:r w:rsidR="00BB30C8">
        <w:rPr>
          <w:rFonts w:cstheme="minorHAnsi"/>
          <w:szCs w:val="22"/>
        </w:rPr>
        <w:t xml:space="preserve">invoking </w:t>
      </w:r>
      <w:proofErr w:type="spellStart"/>
      <w:r>
        <w:rPr>
          <w:rFonts w:cstheme="minorHAnsi"/>
          <w:szCs w:val="22"/>
        </w:rPr>
        <w:t>syncR</w:t>
      </w:r>
      <w:r w:rsidR="00B0103D">
        <w:rPr>
          <w:rFonts w:cstheme="minorHAnsi"/>
          <w:szCs w:val="22"/>
        </w:rPr>
        <w:t>esident</w:t>
      </w:r>
      <w:proofErr w:type="spellEnd"/>
      <w:r>
        <w:rPr>
          <w:rFonts w:cstheme="minorHAnsi"/>
          <w:szCs w:val="22"/>
        </w:rPr>
        <w:t xml:space="preserve"> </w:t>
      </w:r>
      <w:r w:rsidR="00BB30C8">
        <w:rPr>
          <w:rFonts w:cstheme="minorHAnsi"/>
          <w:szCs w:val="22"/>
        </w:rPr>
        <w:t xml:space="preserve">from the EMR </w:t>
      </w:r>
      <w:r>
        <w:rPr>
          <w:rFonts w:cstheme="minorHAnsi"/>
          <w:szCs w:val="22"/>
        </w:rPr>
        <w:t>is that a</w:t>
      </w:r>
      <w:r w:rsidRPr="001D5B48">
        <w:rPr>
          <w:rFonts w:cstheme="minorHAnsi"/>
          <w:szCs w:val="22"/>
        </w:rPr>
        <w:t xml:space="preserve">ll prior roster events for </w:t>
      </w:r>
      <w:r w:rsidR="008D4D2F">
        <w:rPr>
          <w:rFonts w:cstheme="minorHAnsi"/>
          <w:szCs w:val="22"/>
        </w:rPr>
        <w:t>the</w:t>
      </w:r>
      <w:r w:rsidRPr="001D5B48">
        <w:rPr>
          <w:rFonts w:cstheme="minorHAnsi"/>
          <w:szCs w:val="22"/>
        </w:rPr>
        <w:t xml:space="preserve"> patient </w:t>
      </w:r>
      <w:r w:rsidR="00CA0A2A">
        <w:rPr>
          <w:rFonts w:cstheme="minorHAnsi"/>
          <w:szCs w:val="22"/>
        </w:rPr>
        <w:t>need to</w:t>
      </w:r>
      <w:r w:rsidRPr="001D5B48">
        <w:rPr>
          <w:rFonts w:cstheme="minorHAnsi"/>
          <w:szCs w:val="22"/>
        </w:rPr>
        <w:t xml:space="preserve"> be completed (successful or fail).</w:t>
      </w:r>
    </w:p>
    <w:p w14:paraId="2CA4330F" w14:textId="4CF7394B" w:rsidR="006C447A" w:rsidRPr="003B19DE" w:rsidRDefault="006C447A" w:rsidP="0042664B">
      <w:pPr>
        <w:pStyle w:val="Heading3"/>
      </w:pPr>
      <w:bookmarkStart w:id="101" w:name="_getRosterability_Web_Service"/>
      <w:bookmarkStart w:id="102" w:name="_Toc154069265"/>
      <w:bookmarkEnd w:id="101"/>
      <w:proofErr w:type="spellStart"/>
      <w:r w:rsidRPr="003B19DE">
        <w:t>getRosterability</w:t>
      </w:r>
      <w:proofErr w:type="spellEnd"/>
      <w:r w:rsidRPr="003B19DE">
        <w:t xml:space="preserve"> Web Service</w:t>
      </w:r>
      <w:bookmarkEnd w:id="102"/>
    </w:p>
    <w:p w14:paraId="3247A0E4" w14:textId="04B5B37B" w:rsidR="006C447A" w:rsidRPr="003B19DE" w:rsidRDefault="0082716B" w:rsidP="00D73B89">
      <w:r w:rsidRPr="003B19DE">
        <w:t xml:space="preserve">In the case where a patient’s roster eligibility </w:t>
      </w:r>
      <w:r w:rsidR="00086B24" w:rsidRPr="003B19DE">
        <w:t>i</w:t>
      </w:r>
      <w:r w:rsidR="00C11D1B">
        <w:t>s</w:t>
      </w:r>
      <w:r w:rsidR="00086B24" w:rsidRPr="003B19DE">
        <w:t xml:space="preserve"> unknown</w:t>
      </w:r>
      <w:r w:rsidRPr="003B19DE">
        <w:t xml:space="preserve"> (</w:t>
      </w:r>
      <w:proofErr w:type="gramStart"/>
      <w:r w:rsidRPr="003B19DE">
        <w:t>e.g.</w:t>
      </w:r>
      <w:proofErr w:type="gramEnd"/>
      <w:r w:rsidRPr="003B19DE">
        <w:t xml:space="preserve"> when seeing the provider for the first time before joining their roster)</w:t>
      </w:r>
      <w:r w:rsidR="00086B24" w:rsidRPr="003B19DE">
        <w:t xml:space="preserve">, the EMR needs to be able to </w:t>
      </w:r>
      <w:r w:rsidR="007475E7" w:rsidRPr="003B19DE">
        <w:t>check a patient’s roster eligibility.</w:t>
      </w:r>
      <w:r w:rsidR="001213F8">
        <w:t xml:space="preserve"> This can be accomplished using the </w:t>
      </w:r>
      <w:proofErr w:type="spellStart"/>
      <w:r w:rsidR="001213F8" w:rsidRPr="003B19DE">
        <w:t>getRosterability</w:t>
      </w:r>
      <w:proofErr w:type="spellEnd"/>
      <w:r w:rsidR="001213F8" w:rsidRPr="003B19DE">
        <w:t xml:space="preserve"> WS</w:t>
      </w:r>
      <w:r w:rsidR="001213F8">
        <w:t>.</w:t>
      </w:r>
    </w:p>
    <w:p w14:paraId="19229A59" w14:textId="0FFE8F16" w:rsidR="006C447A" w:rsidRPr="003B19DE" w:rsidRDefault="006C447A" w:rsidP="0042664B">
      <w:pPr>
        <w:pStyle w:val="Heading3"/>
      </w:pPr>
      <w:bookmarkStart w:id="103" w:name="_registerRosterEvent_Web_Service"/>
      <w:bookmarkStart w:id="104" w:name="_Toc154069266"/>
      <w:bookmarkEnd w:id="103"/>
      <w:proofErr w:type="spellStart"/>
      <w:r w:rsidRPr="003B19DE">
        <w:t>registerRosterEvent</w:t>
      </w:r>
      <w:proofErr w:type="spellEnd"/>
      <w:r w:rsidRPr="003B19DE">
        <w:t xml:space="preserve"> Web Service</w:t>
      </w:r>
      <w:bookmarkEnd w:id="104"/>
    </w:p>
    <w:p w14:paraId="5DEDAA3C" w14:textId="79B3E06D" w:rsidR="00F43152" w:rsidRPr="009B5C93" w:rsidRDefault="0083322B" w:rsidP="00F43152">
      <w:r w:rsidRPr="003B19DE">
        <w:t xml:space="preserve">When a </w:t>
      </w:r>
      <w:r w:rsidR="00205120" w:rsidRPr="003B19DE">
        <w:t xml:space="preserve">new </w:t>
      </w:r>
      <w:r w:rsidR="00CC242D" w:rsidRPr="003B19DE">
        <w:t>patient</w:t>
      </w:r>
      <w:r w:rsidR="00205120" w:rsidRPr="003B19DE">
        <w:t xml:space="preserve"> needs to be assigned a</w:t>
      </w:r>
      <w:r w:rsidRPr="003B19DE">
        <w:t xml:space="preserve"> roster status </w:t>
      </w:r>
      <w:r w:rsidR="00CC242D" w:rsidRPr="003B19DE">
        <w:t xml:space="preserve">or </w:t>
      </w:r>
      <w:r w:rsidR="00205120" w:rsidRPr="003B19DE">
        <w:t xml:space="preserve">an existing patient needs to have their roster status </w:t>
      </w:r>
      <w:r w:rsidR="00CC242D" w:rsidRPr="003B19DE">
        <w:t xml:space="preserve">updated, </w:t>
      </w:r>
      <w:r w:rsidR="009F5791" w:rsidRPr="003B19DE">
        <w:t>an</w:t>
      </w:r>
      <w:r w:rsidR="00CC242D" w:rsidRPr="003B19DE">
        <w:t xml:space="preserve"> EMR</w:t>
      </w:r>
      <w:r w:rsidR="009F5791" w:rsidRPr="003B19DE">
        <w:t xml:space="preserve"> User</w:t>
      </w:r>
      <w:r w:rsidR="00CC242D" w:rsidRPr="003B19DE">
        <w:t xml:space="preserve"> will </w:t>
      </w:r>
      <w:r w:rsidR="005B1E0D" w:rsidRPr="003B19DE">
        <w:t xml:space="preserve">submit a request </w:t>
      </w:r>
      <w:r w:rsidR="00BD1072">
        <w:t xml:space="preserve">via the </w:t>
      </w:r>
      <w:proofErr w:type="spellStart"/>
      <w:r w:rsidR="00BD1072" w:rsidRPr="003B19DE">
        <w:t>registerRosterEvent</w:t>
      </w:r>
      <w:proofErr w:type="spellEnd"/>
      <w:r w:rsidR="00BD1072" w:rsidRPr="003B19DE">
        <w:t xml:space="preserve"> WS </w:t>
      </w:r>
      <w:r w:rsidR="005B1E0D" w:rsidRPr="003B19DE">
        <w:t>to update the Roster Registry</w:t>
      </w:r>
      <w:r w:rsidR="00706F01" w:rsidRPr="003B19DE">
        <w:t xml:space="preserve"> with the patient’s new roster </w:t>
      </w:r>
      <w:r w:rsidR="000C33E2" w:rsidRPr="003B19DE">
        <w:t>data</w:t>
      </w:r>
      <w:r w:rsidR="00706F01" w:rsidRPr="003B19DE">
        <w:t>.</w:t>
      </w:r>
      <w:r w:rsidR="000C33E2" w:rsidRPr="003B19DE">
        <w:t xml:space="preserve"> This </w:t>
      </w:r>
      <w:r w:rsidR="00CA0E09" w:rsidRPr="003B19DE">
        <w:t>involves</w:t>
      </w:r>
      <w:r w:rsidR="000C33E2" w:rsidRPr="003B19DE">
        <w:t xml:space="preserve"> </w:t>
      </w:r>
      <w:r w:rsidR="006A69F6" w:rsidRPr="003B19DE">
        <w:t xml:space="preserve">sending </w:t>
      </w:r>
      <w:r w:rsidR="000C33E2" w:rsidRPr="003B19DE">
        <w:t xml:space="preserve">the patient’s </w:t>
      </w:r>
      <w:r w:rsidR="00DA273B" w:rsidRPr="003B19DE">
        <w:t xml:space="preserve">new roster status, </w:t>
      </w:r>
      <w:r w:rsidR="00AE0346" w:rsidRPr="003B19DE">
        <w:t>an</w:t>
      </w:r>
      <w:r w:rsidR="00DA273B" w:rsidRPr="003B19DE">
        <w:t xml:space="preserve"> exception reason</w:t>
      </w:r>
      <w:r w:rsidR="00AE0346" w:rsidRPr="003B19DE">
        <w:t xml:space="preserve"> (if required</w:t>
      </w:r>
      <w:r w:rsidR="000517C6" w:rsidRPr="003B19DE">
        <w:t>, depending on roster status</w:t>
      </w:r>
      <w:r w:rsidR="00AE0346" w:rsidRPr="003B19DE">
        <w:t>)</w:t>
      </w:r>
      <w:r w:rsidR="00DA273B" w:rsidRPr="003B19DE">
        <w:t>, and their provider</w:t>
      </w:r>
      <w:r w:rsidR="006A69F6" w:rsidRPr="003B19DE">
        <w:t xml:space="preserve"> </w:t>
      </w:r>
      <w:r w:rsidR="0083647F">
        <w:t>in</w:t>
      </w:r>
      <w:r w:rsidR="006A69F6" w:rsidRPr="003B19DE">
        <w:t xml:space="preserve"> the EMR</w:t>
      </w:r>
      <w:r w:rsidR="00AE0346" w:rsidRPr="003B19DE">
        <w:t xml:space="preserve"> to the Roster Registry</w:t>
      </w:r>
      <w:r w:rsidR="00CA0E09" w:rsidRPr="003B19DE">
        <w:t xml:space="preserve"> to process the update</w:t>
      </w:r>
      <w:r w:rsidR="00DA273B" w:rsidRPr="003B19DE">
        <w:t>.</w:t>
      </w:r>
      <w:r w:rsidR="00706F01" w:rsidRPr="003B19DE">
        <w:t xml:space="preserve"> If the request to update</w:t>
      </w:r>
      <w:r w:rsidR="00576E5A" w:rsidRPr="003B19DE">
        <w:t xml:space="preserve"> </w:t>
      </w:r>
      <w:r w:rsidR="00D65345" w:rsidRPr="003B19DE">
        <w:t>the</w:t>
      </w:r>
      <w:r w:rsidR="00576E5A" w:rsidRPr="003B19DE">
        <w:t xml:space="preserve"> patient’s roster data returns a successful response</w:t>
      </w:r>
      <w:r w:rsidR="00A207D8" w:rsidRPr="003B19DE">
        <w:t xml:space="preserve"> from the Roster Registry</w:t>
      </w:r>
      <w:r w:rsidR="00576E5A" w:rsidRPr="003B19DE">
        <w:t xml:space="preserve">, then the patient’s new roster </w:t>
      </w:r>
      <w:r w:rsidR="007F527F" w:rsidRPr="003B19DE">
        <w:t xml:space="preserve">data </w:t>
      </w:r>
      <w:r w:rsidR="006B2EE6" w:rsidRPr="003B19DE">
        <w:t>and history</w:t>
      </w:r>
      <w:r w:rsidR="00F004E7" w:rsidRPr="003B19DE">
        <w:t xml:space="preserve"> </w:t>
      </w:r>
      <w:r w:rsidR="00A207D8" w:rsidRPr="003B19DE">
        <w:t>can then</w:t>
      </w:r>
      <w:r w:rsidR="00A16B2B" w:rsidRPr="003B19DE">
        <w:t xml:space="preserve"> be </w:t>
      </w:r>
      <w:r w:rsidR="002D777F" w:rsidRPr="003B19DE">
        <w:t>applied</w:t>
      </w:r>
      <w:r w:rsidR="00A16B2B" w:rsidRPr="003B19DE">
        <w:t xml:space="preserve"> </w:t>
      </w:r>
      <w:r w:rsidR="00F004E7" w:rsidRPr="003B19DE">
        <w:t>in</w:t>
      </w:r>
      <w:r w:rsidR="00576E5A" w:rsidRPr="003B19DE">
        <w:t xml:space="preserve"> the EMR.</w:t>
      </w:r>
      <w:r w:rsidR="00CC242D" w:rsidRPr="003B19DE">
        <w:t xml:space="preserve"> </w:t>
      </w:r>
      <w:r w:rsidR="001F1FF0" w:rsidRPr="003B19DE">
        <w:t xml:space="preserve">In the case where the Roster </w:t>
      </w:r>
      <w:r w:rsidR="00C17902" w:rsidRPr="003B19DE">
        <w:t>Registry</w:t>
      </w:r>
      <w:r w:rsidR="001F1FF0" w:rsidRPr="003B19DE">
        <w:t xml:space="preserve"> rejects a </w:t>
      </w:r>
      <w:r w:rsidR="003D2225" w:rsidRPr="003B19DE">
        <w:t xml:space="preserve">roster status update for a patient, </w:t>
      </w:r>
      <w:r w:rsidR="00DC28A3" w:rsidRPr="003B19DE">
        <w:t xml:space="preserve">the update also </w:t>
      </w:r>
      <w:r w:rsidR="00B11815" w:rsidRPr="003B19DE">
        <w:t xml:space="preserve">needs to </w:t>
      </w:r>
      <w:r w:rsidR="00DC28A3" w:rsidRPr="003B19DE">
        <w:t xml:space="preserve">be </w:t>
      </w:r>
      <w:r w:rsidR="00B11815" w:rsidRPr="003B19DE">
        <w:t>rejected in the EMR</w:t>
      </w:r>
      <w:r w:rsidR="00722F84" w:rsidRPr="003B19DE">
        <w:t xml:space="preserve"> </w:t>
      </w:r>
      <w:r w:rsidR="00181F24">
        <w:t>resulting in</w:t>
      </w:r>
      <w:r w:rsidR="00722F84" w:rsidRPr="003B19DE">
        <w:t xml:space="preserve"> no change</w:t>
      </w:r>
      <w:r w:rsidR="00483592" w:rsidRPr="003B19DE">
        <w:t>s to the patient’s roster data or history</w:t>
      </w:r>
      <w:r w:rsidR="000432BD" w:rsidRPr="003B19DE">
        <w:t xml:space="preserve"> and </w:t>
      </w:r>
      <w:r w:rsidR="00863DE2" w:rsidRPr="003B19DE">
        <w:t xml:space="preserve">immediately </w:t>
      </w:r>
      <w:r w:rsidR="000432BD" w:rsidRPr="003B19DE">
        <w:t>advising the EMR User of the Roster Registry’s response.</w:t>
      </w:r>
    </w:p>
    <w:p w14:paraId="3109E63F" w14:textId="6DA485AD" w:rsidR="00945D2B" w:rsidRDefault="00945D2B" w:rsidP="0042664B">
      <w:pPr>
        <w:pStyle w:val="Heading3"/>
      </w:pPr>
      <w:bookmarkStart w:id="105" w:name="_Toc154069267"/>
      <w:r>
        <w:t>Patient Visit</w:t>
      </w:r>
      <w:r w:rsidR="00880537">
        <w:t xml:space="preserve"> Suggested Workflow</w:t>
      </w:r>
      <w:bookmarkEnd w:id="105"/>
    </w:p>
    <w:p w14:paraId="1A650CF4" w14:textId="76369E8F" w:rsidR="009D4760" w:rsidRDefault="009D4760" w:rsidP="0087284B">
      <w:pPr>
        <w:rPr>
          <w:rFonts w:cstheme="minorBidi"/>
        </w:rPr>
      </w:pPr>
      <w:r w:rsidRPr="577117B6">
        <w:rPr>
          <w:rFonts w:cstheme="minorBidi"/>
        </w:rPr>
        <w:t xml:space="preserve">The diagram below outlines </w:t>
      </w:r>
      <w:r>
        <w:rPr>
          <w:rFonts w:cstheme="minorBidi"/>
        </w:rPr>
        <w:t>a</w:t>
      </w:r>
      <w:r w:rsidRPr="577117B6">
        <w:rPr>
          <w:rFonts w:cstheme="minorBidi"/>
        </w:rPr>
        <w:t xml:space="preserve"> </w:t>
      </w:r>
      <w:r w:rsidR="00863DE2">
        <w:rPr>
          <w:rFonts w:cstheme="minorBidi"/>
        </w:rPr>
        <w:t>suggested</w:t>
      </w:r>
      <w:r w:rsidR="00863DE2" w:rsidRPr="577117B6">
        <w:rPr>
          <w:rFonts w:cstheme="minorBidi"/>
        </w:rPr>
        <w:t xml:space="preserve"> </w:t>
      </w:r>
      <w:r w:rsidRPr="577117B6">
        <w:rPr>
          <w:rFonts w:cstheme="minorBidi"/>
        </w:rPr>
        <w:t xml:space="preserve">high-level </w:t>
      </w:r>
      <w:r>
        <w:rPr>
          <w:rFonts w:cstheme="minorBidi"/>
        </w:rPr>
        <w:t>workflow</w:t>
      </w:r>
      <w:r w:rsidR="00185217">
        <w:rPr>
          <w:rFonts w:cstheme="minorBidi"/>
        </w:rPr>
        <w:t xml:space="preserve"> of the Rostering Web Services specific to a patient used within the context of a patient visit</w:t>
      </w:r>
      <w:r w:rsidR="00CC2FDF">
        <w:rPr>
          <w:rFonts w:cstheme="minorBidi"/>
        </w:rPr>
        <w:t>.</w:t>
      </w:r>
    </w:p>
    <w:p w14:paraId="70A3BDA7" w14:textId="77777777" w:rsidR="00863DE2" w:rsidRPr="009D4760" w:rsidRDefault="00863DE2" w:rsidP="0087284B"/>
    <w:p w14:paraId="36B4E84F" w14:textId="257E852C" w:rsidR="00880537" w:rsidRDefault="00A94FA3" w:rsidP="00880537">
      <w:r>
        <w:object w:dxaOrig="20301" w:dyaOrig="7611" w14:anchorId="0FACCF16">
          <v:shape id="_x0000_i1026" type="#_x0000_t75" style="width:468pt;height:175.5pt" o:ole="">
            <v:imagedata r:id="rId22" o:title=""/>
          </v:shape>
          <o:OLEObject Type="Embed" ProgID="Visio.Drawing.15" ShapeID="_x0000_i1026" DrawAspect="Content" ObjectID="_1764729309" r:id="rId23"/>
        </w:object>
      </w:r>
    </w:p>
    <w:p w14:paraId="1AD49DE4" w14:textId="1072BA0E" w:rsidR="00C516F0" w:rsidRPr="003B19DE" w:rsidRDefault="00C516F0" w:rsidP="00C516F0">
      <w:pPr>
        <w:pStyle w:val="Caption"/>
        <w:jc w:val="center"/>
      </w:pPr>
      <w:r w:rsidRPr="003B19DE">
        <w:rPr>
          <w:b/>
          <w:bCs/>
        </w:rPr>
        <w:t xml:space="preserve">Figure </w:t>
      </w:r>
      <w:r>
        <w:rPr>
          <w:b/>
          <w:bCs/>
        </w:rPr>
        <w:t>2</w:t>
      </w:r>
      <w:r w:rsidRPr="003B19DE">
        <w:t xml:space="preserve">: </w:t>
      </w:r>
      <w:r>
        <w:t>Patient Visit</w:t>
      </w:r>
      <w:r w:rsidRPr="003B19DE">
        <w:t xml:space="preserve"> Flow</w:t>
      </w:r>
    </w:p>
    <w:p w14:paraId="1C75C1B4" w14:textId="77777777" w:rsidR="00C516F0" w:rsidRDefault="00C516F0" w:rsidP="00880537"/>
    <w:p w14:paraId="02B96028" w14:textId="77777777" w:rsidR="0014291F" w:rsidRDefault="00C516F0" w:rsidP="00C516F0">
      <w:pPr>
        <w:rPr>
          <w:rFonts w:cstheme="minorHAnsi"/>
        </w:rPr>
      </w:pPr>
      <w:r w:rsidRPr="003B19DE">
        <w:rPr>
          <w:rFonts w:cstheme="minorHAnsi"/>
        </w:rPr>
        <w:t>The table below describes the steps in the above diagram</w:t>
      </w:r>
      <w:r w:rsidRPr="009B5C93">
        <w:rPr>
          <w:rFonts w:cstheme="minorHAnsi"/>
        </w:rPr>
        <w:t xml:space="preserve">.  Note that the specifics of how these steps </w:t>
      </w:r>
      <w:r w:rsidRPr="003B19DE">
        <w:rPr>
          <w:rFonts w:cstheme="minorHAnsi"/>
        </w:rPr>
        <w:t xml:space="preserve">are implemented can vary depending on the specific EMR product.  </w:t>
      </w:r>
    </w:p>
    <w:p w14:paraId="1230845E" w14:textId="4FDA3F40" w:rsidR="00C516F0" w:rsidRPr="003B19DE" w:rsidRDefault="00C516F0" w:rsidP="00C516F0">
      <w:pPr>
        <w:rPr>
          <w:rFonts w:cstheme="minorHAnsi"/>
        </w:rPr>
      </w:pPr>
      <w:r w:rsidRPr="003B19DE">
        <w:rPr>
          <w:rFonts w:cstheme="minorHAnsi"/>
        </w:rPr>
        <w:t xml:space="preserve"> </w:t>
      </w:r>
    </w:p>
    <w:tbl>
      <w:tblPr>
        <w:tblStyle w:val="TableGrid"/>
        <w:tblW w:w="5000" w:type="pct"/>
        <w:tblLook w:val="04A0" w:firstRow="1" w:lastRow="0" w:firstColumn="1" w:lastColumn="0" w:noHBand="0" w:noVBand="1"/>
      </w:tblPr>
      <w:tblGrid>
        <w:gridCol w:w="703"/>
        <w:gridCol w:w="2633"/>
        <w:gridCol w:w="6014"/>
      </w:tblGrid>
      <w:tr w:rsidR="00C516F0" w:rsidRPr="003B19DE" w14:paraId="35C8ED50" w14:textId="77777777" w:rsidTr="000D6D9E">
        <w:trPr>
          <w:tblHeader/>
        </w:trPr>
        <w:tc>
          <w:tcPr>
            <w:tcW w:w="703" w:type="dxa"/>
            <w:shd w:val="clear" w:color="auto" w:fill="DBE5F1" w:themeFill="accent1" w:themeFillTint="33"/>
          </w:tcPr>
          <w:p w14:paraId="6A52C2A4" w14:textId="77777777" w:rsidR="00C516F0" w:rsidRPr="003B19DE" w:rsidRDefault="00C516F0" w:rsidP="00A759E6">
            <w:pPr>
              <w:rPr>
                <w:rFonts w:cstheme="minorHAnsi"/>
                <w:b/>
                <w:bCs/>
                <w:szCs w:val="22"/>
              </w:rPr>
            </w:pPr>
            <w:r w:rsidRPr="003B19DE">
              <w:rPr>
                <w:rFonts w:cstheme="minorHAnsi"/>
                <w:b/>
                <w:bCs/>
                <w:szCs w:val="22"/>
              </w:rPr>
              <w:t>S.no.</w:t>
            </w:r>
          </w:p>
        </w:tc>
        <w:tc>
          <w:tcPr>
            <w:tcW w:w="2633" w:type="dxa"/>
            <w:shd w:val="clear" w:color="auto" w:fill="DBE5F1" w:themeFill="accent1" w:themeFillTint="33"/>
          </w:tcPr>
          <w:p w14:paraId="04020C23" w14:textId="77777777" w:rsidR="00C516F0" w:rsidRPr="003B19DE" w:rsidRDefault="00C516F0" w:rsidP="00A759E6">
            <w:pPr>
              <w:rPr>
                <w:rFonts w:cstheme="minorHAnsi"/>
                <w:b/>
                <w:bCs/>
                <w:szCs w:val="22"/>
              </w:rPr>
            </w:pPr>
            <w:r w:rsidRPr="003B19DE">
              <w:rPr>
                <w:rFonts w:cstheme="minorHAnsi"/>
                <w:b/>
                <w:bCs/>
                <w:szCs w:val="22"/>
              </w:rPr>
              <w:t>Step</w:t>
            </w:r>
          </w:p>
        </w:tc>
        <w:tc>
          <w:tcPr>
            <w:tcW w:w="6014" w:type="dxa"/>
            <w:shd w:val="clear" w:color="auto" w:fill="DBE5F1" w:themeFill="accent1" w:themeFillTint="33"/>
          </w:tcPr>
          <w:p w14:paraId="5D98462C" w14:textId="77777777" w:rsidR="00C516F0" w:rsidRPr="003B19DE" w:rsidRDefault="00C516F0" w:rsidP="00A759E6">
            <w:pPr>
              <w:rPr>
                <w:rFonts w:cstheme="minorHAnsi"/>
                <w:b/>
                <w:bCs/>
                <w:szCs w:val="22"/>
              </w:rPr>
            </w:pPr>
            <w:r w:rsidRPr="003B19DE">
              <w:rPr>
                <w:rFonts w:cstheme="minorHAnsi"/>
                <w:b/>
                <w:bCs/>
                <w:szCs w:val="22"/>
              </w:rPr>
              <w:t>Description</w:t>
            </w:r>
          </w:p>
        </w:tc>
      </w:tr>
      <w:tr w:rsidR="00C516F0" w:rsidRPr="003B19DE" w14:paraId="305B3D40" w14:textId="77777777" w:rsidTr="00A759E6">
        <w:tc>
          <w:tcPr>
            <w:tcW w:w="703" w:type="dxa"/>
          </w:tcPr>
          <w:p w14:paraId="7844DC0B" w14:textId="77777777" w:rsidR="00C516F0" w:rsidRPr="003B19DE" w:rsidRDefault="00C516F0" w:rsidP="00A759E6">
            <w:pPr>
              <w:rPr>
                <w:rFonts w:cstheme="minorHAnsi"/>
                <w:szCs w:val="22"/>
              </w:rPr>
            </w:pPr>
          </w:p>
        </w:tc>
        <w:tc>
          <w:tcPr>
            <w:tcW w:w="2633" w:type="dxa"/>
          </w:tcPr>
          <w:p w14:paraId="04BA84DD" w14:textId="77777777" w:rsidR="00C516F0" w:rsidRPr="003B19DE" w:rsidRDefault="00C516F0" w:rsidP="00A759E6">
            <w:pPr>
              <w:rPr>
                <w:rFonts w:cstheme="minorHAnsi"/>
                <w:szCs w:val="22"/>
              </w:rPr>
            </w:pPr>
            <w:r w:rsidRPr="003B19DE">
              <w:rPr>
                <w:rFonts w:cstheme="minorHAnsi"/>
                <w:szCs w:val="22"/>
              </w:rPr>
              <w:t>Precondition</w:t>
            </w:r>
          </w:p>
        </w:tc>
        <w:tc>
          <w:tcPr>
            <w:tcW w:w="6014" w:type="dxa"/>
          </w:tcPr>
          <w:p w14:paraId="0287D74C" w14:textId="7164F07A" w:rsidR="00C516F0" w:rsidRPr="003B19DE" w:rsidRDefault="009F362F" w:rsidP="00A759E6">
            <w:pPr>
              <w:rPr>
                <w:rFonts w:cstheme="minorHAnsi"/>
                <w:szCs w:val="22"/>
              </w:rPr>
            </w:pPr>
            <w:r>
              <w:rPr>
                <w:rFonts w:cstheme="minorHAnsi"/>
                <w:szCs w:val="22"/>
              </w:rPr>
              <w:t xml:space="preserve">A patient </w:t>
            </w:r>
            <w:r w:rsidR="00827A91">
              <w:rPr>
                <w:rFonts w:cstheme="minorHAnsi"/>
                <w:szCs w:val="22"/>
              </w:rPr>
              <w:t>has arrived at the clinic</w:t>
            </w:r>
            <w:r w:rsidR="009B1F4D">
              <w:rPr>
                <w:rFonts w:cstheme="minorHAnsi"/>
                <w:szCs w:val="22"/>
              </w:rPr>
              <w:t xml:space="preserve"> for a patient visit</w:t>
            </w:r>
            <w:r w:rsidR="00827A91">
              <w:rPr>
                <w:rFonts w:cstheme="minorHAnsi"/>
                <w:szCs w:val="22"/>
              </w:rPr>
              <w:t>.</w:t>
            </w:r>
          </w:p>
        </w:tc>
      </w:tr>
      <w:tr w:rsidR="00C516F0" w:rsidRPr="003B19DE" w14:paraId="43BD6313" w14:textId="77777777" w:rsidTr="00A759E6">
        <w:tc>
          <w:tcPr>
            <w:tcW w:w="703" w:type="dxa"/>
          </w:tcPr>
          <w:p w14:paraId="37499466" w14:textId="77777777" w:rsidR="00C516F0" w:rsidRPr="003B19DE" w:rsidRDefault="00C516F0" w:rsidP="00A759E6">
            <w:pPr>
              <w:rPr>
                <w:rFonts w:cstheme="minorHAnsi"/>
                <w:szCs w:val="22"/>
              </w:rPr>
            </w:pPr>
            <w:r w:rsidRPr="003B19DE">
              <w:rPr>
                <w:rFonts w:cstheme="minorHAnsi"/>
                <w:szCs w:val="22"/>
              </w:rPr>
              <w:t>1.</w:t>
            </w:r>
          </w:p>
        </w:tc>
        <w:tc>
          <w:tcPr>
            <w:tcW w:w="2633" w:type="dxa"/>
          </w:tcPr>
          <w:p w14:paraId="1CCED6DD" w14:textId="76B29138" w:rsidR="00C516F0" w:rsidRPr="003B19DE" w:rsidRDefault="009C6712" w:rsidP="00A759E6">
            <w:pPr>
              <w:rPr>
                <w:rFonts w:cstheme="minorHAnsi"/>
                <w:szCs w:val="22"/>
              </w:rPr>
            </w:pPr>
            <w:r>
              <w:rPr>
                <w:rFonts w:cstheme="minorHAnsi"/>
                <w:szCs w:val="22"/>
              </w:rPr>
              <w:t>Rostered Patient?</w:t>
            </w:r>
          </w:p>
        </w:tc>
        <w:tc>
          <w:tcPr>
            <w:tcW w:w="6014" w:type="dxa"/>
          </w:tcPr>
          <w:p w14:paraId="025C959F" w14:textId="1A40464E" w:rsidR="00C516F0" w:rsidRDefault="009B1F4D" w:rsidP="00A759E6">
            <w:pPr>
              <w:rPr>
                <w:rFonts w:cstheme="minorHAnsi"/>
                <w:szCs w:val="22"/>
              </w:rPr>
            </w:pPr>
            <w:r>
              <w:rPr>
                <w:rFonts w:cstheme="minorHAnsi"/>
                <w:szCs w:val="22"/>
              </w:rPr>
              <w:t>The EMR User reviews whether the patient is rostered</w:t>
            </w:r>
            <w:r w:rsidR="005850C1">
              <w:rPr>
                <w:rFonts w:cstheme="minorHAnsi"/>
                <w:szCs w:val="22"/>
              </w:rPr>
              <w:t>.</w:t>
            </w:r>
          </w:p>
          <w:p w14:paraId="3D00C9D4" w14:textId="77777777" w:rsidR="005850C1" w:rsidRDefault="005850C1" w:rsidP="00A759E6">
            <w:pPr>
              <w:rPr>
                <w:rFonts w:cstheme="minorHAnsi"/>
                <w:szCs w:val="22"/>
              </w:rPr>
            </w:pPr>
          </w:p>
          <w:p w14:paraId="4201515B" w14:textId="67EABAAB" w:rsidR="000E3F47" w:rsidRDefault="005850C1" w:rsidP="00A759E6">
            <w:pPr>
              <w:rPr>
                <w:rFonts w:cstheme="minorHAnsi"/>
                <w:szCs w:val="22"/>
              </w:rPr>
            </w:pPr>
            <w:r>
              <w:rPr>
                <w:rFonts w:cstheme="minorHAnsi"/>
                <w:szCs w:val="22"/>
              </w:rPr>
              <w:t xml:space="preserve">If they are not, </w:t>
            </w:r>
            <w:r w:rsidR="005B488C">
              <w:rPr>
                <w:rFonts w:cstheme="minorHAnsi"/>
                <w:szCs w:val="22"/>
              </w:rPr>
              <w:t xml:space="preserve">the EMR </w:t>
            </w:r>
            <w:r w:rsidR="000E3F47">
              <w:rPr>
                <w:rFonts w:cstheme="minorHAnsi"/>
                <w:szCs w:val="22"/>
              </w:rPr>
              <w:t>U</w:t>
            </w:r>
            <w:r w:rsidR="005B488C">
              <w:rPr>
                <w:rFonts w:cstheme="minorHAnsi"/>
                <w:szCs w:val="22"/>
              </w:rPr>
              <w:t>ser can check the roster eligibility of the patient</w:t>
            </w:r>
            <w:r w:rsidR="00297AC6">
              <w:rPr>
                <w:rFonts w:cstheme="minorHAnsi"/>
                <w:szCs w:val="22"/>
              </w:rPr>
              <w:t xml:space="preserve"> to a provider</w:t>
            </w:r>
            <w:r w:rsidR="00AA5CD0">
              <w:rPr>
                <w:rFonts w:cstheme="minorHAnsi"/>
                <w:szCs w:val="22"/>
              </w:rPr>
              <w:t>.</w:t>
            </w:r>
          </w:p>
          <w:p w14:paraId="3D042ED2" w14:textId="5A10650C" w:rsidR="005850C1" w:rsidRDefault="00186712" w:rsidP="00A759E6">
            <w:pPr>
              <w:rPr>
                <w:rFonts w:cstheme="minorHAnsi"/>
                <w:szCs w:val="22"/>
              </w:rPr>
            </w:pPr>
            <w:proofErr w:type="spellStart"/>
            <w:r>
              <w:rPr>
                <w:rFonts w:cstheme="minorHAnsi"/>
                <w:b/>
                <w:bCs/>
                <w:szCs w:val="22"/>
              </w:rPr>
              <w:t>getRosterability</w:t>
            </w:r>
            <w:proofErr w:type="spellEnd"/>
            <w:r w:rsidR="005850C1" w:rsidRPr="003907A1">
              <w:rPr>
                <w:rFonts w:cstheme="minorHAnsi"/>
                <w:b/>
                <w:bCs/>
                <w:szCs w:val="22"/>
              </w:rPr>
              <w:t xml:space="preserve"> </w:t>
            </w:r>
            <w:r w:rsidR="005850C1">
              <w:rPr>
                <w:rFonts w:cstheme="minorHAnsi"/>
                <w:b/>
                <w:bCs/>
                <w:szCs w:val="22"/>
              </w:rPr>
              <w:t xml:space="preserve">Request </w:t>
            </w:r>
            <w:r w:rsidR="005850C1">
              <w:rPr>
                <w:rFonts w:cstheme="minorHAnsi"/>
                <w:szCs w:val="22"/>
              </w:rPr>
              <w:t>invoked</w:t>
            </w:r>
            <w:r w:rsidR="005850C1" w:rsidRPr="008F18B2">
              <w:rPr>
                <w:rFonts w:cstheme="minorHAnsi"/>
                <w:szCs w:val="22"/>
              </w:rPr>
              <w:t xml:space="preserve"> by EMR User</w:t>
            </w:r>
          </w:p>
          <w:p w14:paraId="19366F27" w14:textId="77777777" w:rsidR="000768F0" w:rsidRDefault="000768F0" w:rsidP="00A759E6">
            <w:pPr>
              <w:rPr>
                <w:rFonts w:cstheme="minorHAnsi"/>
                <w:szCs w:val="22"/>
              </w:rPr>
            </w:pPr>
          </w:p>
          <w:p w14:paraId="7AEDE622" w14:textId="6D77AE68" w:rsidR="000E3F47" w:rsidRPr="00DE170D" w:rsidRDefault="000768F0" w:rsidP="00A759E6">
            <w:pPr>
              <w:rPr>
                <w:rFonts w:cstheme="minorHAnsi"/>
                <w:szCs w:val="22"/>
              </w:rPr>
            </w:pPr>
            <w:r>
              <w:rPr>
                <w:rFonts w:cstheme="minorHAnsi"/>
                <w:szCs w:val="22"/>
              </w:rPr>
              <w:t>If they are</w:t>
            </w:r>
            <w:r w:rsidR="0030594A">
              <w:rPr>
                <w:rFonts w:cstheme="minorHAnsi"/>
                <w:szCs w:val="22"/>
              </w:rPr>
              <w:t xml:space="preserve"> rostered</w:t>
            </w:r>
            <w:r>
              <w:rPr>
                <w:rFonts w:cstheme="minorHAnsi"/>
                <w:szCs w:val="22"/>
              </w:rPr>
              <w:t xml:space="preserve">, </w:t>
            </w:r>
            <w:r w:rsidR="00E02FE3">
              <w:rPr>
                <w:rFonts w:cstheme="minorHAnsi"/>
                <w:szCs w:val="22"/>
              </w:rPr>
              <w:t xml:space="preserve">the EMR </w:t>
            </w:r>
            <w:r w:rsidR="000E3F47">
              <w:rPr>
                <w:rFonts w:cstheme="minorHAnsi"/>
                <w:szCs w:val="22"/>
              </w:rPr>
              <w:t>U</w:t>
            </w:r>
            <w:r w:rsidR="00E02FE3">
              <w:rPr>
                <w:rFonts w:cstheme="minorHAnsi"/>
                <w:szCs w:val="22"/>
              </w:rPr>
              <w:t>ser can synchronize the patient with the Roster Regi</w:t>
            </w:r>
            <w:r w:rsidR="00CA18A7">
              <w:rPr>
                <w:rFonts w:cstheme="minorHAnsi"/>
                <w:szCs w:val="22"/>
              </w:rPr>
              <w:t>s</w:t>
            </w:r>
            <w:r w:rsidR="00E02FE3">
              <w:rPr>
                <w:rFonts w:cstheme="minorHAnsi"/>
                <w:szCs w:val="22"/>
              </w:rPr>
              <w:t>try to ensure their status has not changed</w:t>
            </w:r>
            <w:r w:rsidR="00AA5CD0">
              <w:rPr>
                <w:rFonts w:cstheme="minorHAnsi"/>
                <w:szCs w:val="22"/>
              </w:rPr>
              <w:t>.</w:t>
            </w:r>
          </w:p>
          <w:p w14:paraId="1F049D35" w14:textId="5F0C6E3C" w:rsidR="00343276" w:rsidRDefault="000768F0" w:rsidP="00A759E6">
            <w:pPr>
              <w:rPr>
                <w:rFonts w:cstheme="minorHAnsi"/>
                <w:szCs w:val="22"/>
              </w:rPr>
            </w:pPr>
            <w:proofErr w:type="spellStart"/>
            <w:r>
              <w:rPr>
                <w:rFonts w:cstheme="minorHAnsi"/>
                <w:b/>
                <w:bCs/>
                <w:szCs w:val="22"/>
              </w:rPr>
              <w:t>syncResident</w:t>
            </w:r>
            <w:proofErr w:type="spellEnd"/>
            <w:r w:rsidRPr="003907A1">
              <w:rPr>
                <w:rFonts w:cstheme="minorHAnsi"/>
                <w:b/>
                <w:bCs/>
                <w:szCs w:val="22"/>
              </w:rPr>
              <w:t xml:space="preserve"> </w:t>
            </w:r>
            <w:r>
              <w:rPr>
                <w:rFonts w:cstheme="minorHAnsi"/>
                <w:b/>
                <w:bCs/>
                <w:szCs w:val="22"/>
              </w:rPr>
              <w:t xml:space="preserve">Request </w:t>
            </w:r>
            <w:r>
              <w:rPr>
                <w:rFonts w:cstheme="minorHAnsi"/>
                <w:szCs w:val="22"/>
              </w:rPr>
              <w:t>invoked</w:t>
            </w:r>
            <w:r w:rsidRPr="008F18B2">
              <w:rPr>
                <w:rFonts w:cstheme="minorHAnsi"/>
                <w:szCs w:val="22"/>
              </w:rPr>
              <w:t xml:space="preserve"> by EMR User</w:t>
            </w:r>
          </w:p>
          <w:p w14:paraId="7FF60FD8" w14:textId="77777777" w:rsidR="00B062CA" w:rsidRDefault="00B062CA" w:rsidP="00A759E6">
            <w:pPr>
              <w:rPr>
                <w:rFonts w:cstheme="minorHAnsi"/>
                <w:szCs w:val="22"/>
              </w:rPr>
            </w:pPr>
          </w:p>
          <w:p w14:paraId="46158C8A" w14:textId="4E68C561" w:rsidR="007944E8" w:rsidRPr="003B19DE" w:rsidRDefault="007944E8" w:rsidP="00A759E6">
            <w:pPr>
              <w:rPr>
                <w:rFonts w:cstheme="minorHAnsi"/>
                <w:szCs w:val="22"/>
              </w:rPr>
            </w:pPr>
            <w:r>
              <w:rPr>
                <w:rFonts w:cstheme="minorHAnsi"/>
                <w:szCs w:val="22"/>
              </w:rPr>
              <w:t xml:space="preserve">Precondition: All prior </w:t>
            </w:r>
            <w:r w:rsidRPr="001D5B48">
              <w:rPr>
                <w:rFonts w:cstheme="minorHAnsi"/>
                <w:szCs w:val="22"/>
              </w:rPr>
              <w:t xml:space="preserve">roster events for </w:t>
            </w:r>
            <w:r>
              <w:rPr>
                <w:rFonts w:cstheme="minorHAnsi"/>
                <w:szCs w:val="22"/>
              </w:rPr>
              <w:t>the</w:t>
            </w:r>
            <w:r w:rsidRPr="001D5B48">
              <w:rPr>
                <w:rFonts w:cstheme="minorHAnsi"/>
                <w:szCs w:val="22"/>
              </w:rPr>
              <w:t xml:space="preserve"> patient </w:t>
            </w:r>
            <w:r>
              <w:rPr>
                <w:rFonts w:cstheme="minorHAnsi"/>
                <w:szCs w:val="22"/>
              </w:rPr>
              <w:t>need to</w:t>
            </w:r>
            <w:r w:rsidRPr="001D5B48">
              <w:rPr>
                <w:rFonts w:cstheme="minorHAnsi"/>
                <w:szCs w:val="22"/>
              </w:rPr>
              <w:t xml:space="preserve"> be completed (successful or fail)</w:t>
            </w:r>
            <w:r>
              <w:rPr>
                <w:rFonts w:cstheme="minorHAnsi"/>
                <w:szCs w:val="22"/>
              </w:rPr>
              <w:t>.</w:t>
            </w:r>
          </w:p>
        </w:tc>
      </w:tr>
      <w:tr w:rsidR="00221669" w:rsidRPr="003B19DE" w14:paraId="17E562FA" w14:textId="77777777" w:rsidTr="00A759E6">
        <w:tc>
          <w:tcPr>
            <w:tcW w:w="703" w:type="dxa"/>
          </w:tcPr>
          <w:p w14:paraId="3A898A39" w14:textId="076F9E36" w:rsidR="00221669" w:rsidRPr="003B19DE" w:rsidRDefault="00221669" w:rsidP="00A759E6">
            <w:pPr>
              <w:rPr>
                <w:rFonts w:cstheme="minorHAnsi"/>
                <w:szCs w:val="22"/>
              </w:rPr>
            </w:pPr>
            <w:r>
              <w:rPr>
                <w:rFonts w:cstheme="minorHAnsi"/>
                <w:szCs w:val="22"/>
              </w:rPr>
              <w:t>2.</w:t>
            </w:r>
          </w:p>
        </w:tc>
        <w:tc>
          <w:tcPr>
            <w:tcW w:w="2633" w:type="dxa"/>
          </w:tcPr>
          <w:p w14:paraId="498871DE" w14:textId="62DD2B90" w:rsidR="00221669" w:rsidRDefault="00A93870" w:rsidP="00A759E6">
            <w:pPr>
              <w:rPr>
                <w:rFonts w:cstheme="minorHAnsi"/>
                <w:szCs w:val="22"/>
              </w:rPr>
            </w:pPr>
            <w:r>
              <w:rPr>
                <w:rFonts w:cstheme="minorHAnsi"/>
                <w:szCs w:val="22"/>
              </w:rPr>
              <w:t xml:space="preserve">Process </w:t>
            </w:r>
            <w:proofErr w:type="spellStart"/>
            <w:r>
              <w:rPr>
                <w:rFonts w:cstheme="minorHAnsi"/>
                <w:szCs w:val="22"/>
              </w:rPr>
              <w:t>getRosterability</w:t>
            </w:r>
            <w:proofErr w:type="spellEnd"/>
          </w:p>
        </w:tc>
        <w:tc>
          <w:tcPr>
            <w:tcW w:w="6014" w:type="dxa"/>
          </w:tcPr>
          <w:p w14:paraId="358F6D1C" w14:textId="6373E0B2" w:rsidR="00221669" w:rsidRDefault="00553E96" w:rsidP="00A759E6">
            <w:pPr>
              <w:rPr>
                <w:rFonts w:cstheme="minorHAnsi"/>
                <w:szCs w:val="22"/>
              </w:rPr>
            </w:pPr>
            <w:r>
              <w:rPr>
                <w:rFonts w:cstheme="minorHAnsi"/>
                <w:szCs w:val="22"/>
              </w:rPr>
              <w:t xml:space="preserve">The Roster </w:t>
            </w:r>
            <w:r w:rsidRPr="004D3E3C">
              <w:rPr>
                <w:rFonts w:cstheme="minorHAnsi"/>
                <w:szCs w:val="22"/>
              </w:rPr>
              <w:t xml:space="preserve">Registry </w:t>
            </w:r>
            <w:r>
              <w:rPr>
                <w:rFonts w:cstheme="minorHAnsi"/>
                <w:szCs w:val="22"/>
              </w:rPr>
              <w:t>processes the request from the EMR and determines the</w:t>
            </w:r>
            <w:r w:rsidRPr="004D3E3C">
              <w:rPr>
                <w:rFonts w:cstheme="minorHAnsi"/>
                <w:szCs w:val="22"/>
              </w:rPr>
              <w:t xml:space="preserve"> response.</w:t>
            </w:r>
            <w:r w:rsidR="00440AC8">
              <w:rPr>
                <w:rFonts w:cstheme="minorHAnsi"/>
                <w:szCs w:val="22"/>
              </w:rPr>
              <w:t xml:space="preserve"> A response </w:t>
            </w:r>
            <w:r w:rsidR="00297AC6">
              <w:rPr>
                <w:rFonts w:cstheme="minorHAnsi"/>
                <w:szCs w:val="22"/>
              </w:rPr>
              <w:t>reflecting whether the patient can be rostered to the provider is returned.</w:t>
            </w:r>
          </w:p>
          <w:p w14:paraId="03F7F451" w14:textId="77777777" w:rsidR="00440AC8" w:rsidRDefault="00440AC8" w:rsidP="00A759E6">
            <w:pPr>
              <w:rPr>
                <w:rFonts w:cstheme="minorHAnsi"/>
                <w:szCs w:val="22"/>
              </w:rPr>
            </w:pPr>
          </w:p>
          <w:p w14:paraId="12851E3A" w14:textId="2EAFA48F" w:rsidR="00440AC8" w:rsidRPr="003B19DE" w:rsidRDefault="00297AC6" w:rsidP="00A759E6">
            <w:pPr>
              <w:rPr>
                <w:rFonts w:cstheme="minorHAnsi"/>
                <w:szCs w:val="22"/>
              </w:rPr>
            </w:pPr>
            <w:proofErr w:type="spellStart"/>
            <w:r>
              <w:rPr>
                <w:rFonts w:cstheme="minorHAnsi"/>
                <w:b/>
                <w:bCs/>
                <w:szCs w:val="22"/>
              </w:rPr>
              <w:t>getRosterability</w:t>
            </w:r>
            <w:proofErr w:type="spellEnd"/>
            <w:r w:rsidR="00440AC8">
              <w:rPr>
                <w:rFonts w:cstheme="minorHAnsi"/>
                <w:b/>
                <w:bCs/>
                <w:szCs w:val="22"/>
              </w:rPr>
              <w:t xml:space="preserve"> </w:t>
            </w:r>
            <w:r w:rsidR="00440AC8" w:rsidRPr="003907A1">
              <w:rPr>
                <w:rFonts w:cstheme="minorHAnsi"/>
                <w:b/>
                <w:bCs/>
                <w:szCs w:val="22"/>
              </w:rPr>
              <w:t xml:space="preserve">Response </w:t>
            </w:r>
            <w:r w:rsidR="00440AC8" w:rsidRPr="008F18B2">
              <w:rPr>
                <w:rFonts w:cstheme="minorHAnsi"/>
                <w:szCs w:val="22"/>
              </w:rPr>
              <w:t xml:space="preserve">sent </w:t>
            </w:r>
            <w:r w:rsidR="00440AC8">
              <w:rPr>
                <w:rFonts w:cstheme="minorHAnsi"/>
                <w:szCs w:val="22"/>
              </w:rPr>
              <w:t>back from</w:t>
            </w:r>
            <w:r w:rsidR="00440AC8" w:rsidRPr="008F18B2">
              <w:rPr>
                <w:rFonts w:cstheme="minorHAnsi"/>
                <w:szCs w:val="22"/>
              </w:rPr>
              <w:t xml:space="preserve"> the Roster Registry</w:t>
            </w:r>
          </w:p>
        </w:tc>
      </w:tr>
      <w:tr w:rsidR="00221669" w:rsidRPr="003B19DE" w14:paraId="0373F95A" w14:textId="77777777" w:rsidTr="00A759E6">
        <w:tc>
          <w:tcPr>
            <w:tcW w:w="703" w:type="dxa"/>
          </w:tcPr>
          <w:p w14:paraId="21D6E29E" w14:textId="29ACB20F" w:rsidR="00221669" w:rsidRDefault="00221669" w:rsidP="00A759E6">
            <w:pPr>
              <w:rPr>
                <w:rFonts w:cstheme="minorHAnsi"/>
                <w:szCs w:val="22"/>
              </w:rPr>
            </w:pPr>
            <w:r>
              <w:rPr>
                <w:rFonts w:cstheme="minorHAnsi"/>
                <w:szCs w:val="22"/>
              </w:rPr>
              <w:t>3.</w:t>
            </w:r>
          </w:p>
        </w:tc>
        <w:tc>
          <w:tcPr>
            <w:tcW w:w="2633" w:type="dxa"/>
          </w:tcPr>
          <w:p w14:paraId="4BC08151" w14:textId="5BB0F32B" w:rsidR="00221669" w:rsidRDefault="00A93870" w:rsidP="00A759E6">
            <w:pPr>
              <w:rPr>
                <w:rFonts w:cstheme="minorHAnsi"/>
                <w:szCs w:val="22"/>
              </w:rPr>
            </w:pPr>
            <w:r>
              <w:rPr>
                <w:rFonts w:cstheme="minorHAnsi"/>
                <w:szCs w:val="22"/>
              </w:rPr>
              <w:t xml:space="preserve">Process </w:t>
            </w:r>
            <w:proofErr w:type="spellStart"/>
            <w:r>
              <w:rPr>
                <w:rFonts w:cstheme="minorHAnsi"/>
                <w:szCs w:val="22"/>
              </w:rPr>
              <w:t>syncResident</w:t>
            </w:r>
            <w:proofErr w:type="spellEnd"/>
          </w:p>
        </w:tc>
        <w:tc>
          <w:tcPr>
            <w:tcW w:w="6014" w:type="dxa"/>
          </w:tcPr>
          <w:p w14:paraId="2B8D8AE6" w14:textId="332D8435" w:rsidR="0059047D" w:rsidRDefault="0059047D" w:rsidP="0059047D">
            <w:pPr>
              <w:rPr>
                <w:rFonts w:cstheme="minorHAnsi"/>
                <w:szCs w:val="22"/>
              </w:rPr>
            </w:pPr>
            <w:r>
              <w:rPr>
                <w:rFonts w:cstheme="minorHAnsi"/>
                <w:szCs w:val="22"/>
              </w:rPr>
              <w:t xml:space="preserve">The Roster </w:t>
            </w:r>
            <w:r w:rsidRPr="004D3E3C">
              <w:rPr>
                <w:rFonts w:cstheme="minorHAnsi"/>
                <w:szCs w:val="22"/>
              </w:rPr>
              <w:t xml:space="preserve">Registry </w:t>
            </w:r>
            <w:r>
              <w:rPr>
                <w:rFonts w:cstheme="minorHAnsi"/>
                <w:szCs w:val="22"/>
              </w:rPr>
              <w:t>processes the request from the EMR and determines the</w:t>
            </w:r>
            <w:r w:rsidRPr="004D3E3C">
              <w:rPr>
                <w:rFonts w:cstheme="minorHAnsi"/>
                <w:szCs w:val="22"/>
              </w:rPr>
              <w:t xml:space="preserve"> response. If there </w:t>
            </w:r>
            <w:r>
              <w:rPr>
                <w:rFonts w:cstheme="minorHAnsi"/>
                <w:szCs w:val="22"/>
              </w:rPr>
              <w:t>are changes to the patient’s roster</w:t>
            </w:r>
            <w:r w:rsidR="00AA1005">
              <w:rPr>
                <w:rFonts w:cstheme="minorHAnsi"/>
                <w:szCs w:val="22"/>
              </w:rPr>
              <w:t xml:space="preserve"> data and history</w:t>
            </w:r>
            <w:r>
              <w:rPr>
                <w:rFonts w:cstheme="minorHAnsi"/>
                <w:szCs w:val="22"/>
              </w:rPr>
              <w:t>, a response message is created for the changes</w:t>
            </w:r>
            <w:r w:rsidRPr="004D3E3C">
              <w:rPr>
                <w:rFonts w:cstheme="minorHAnsi"/>
                <w:szCs w:val="22"/>
              </w:rPr>
              <w:t xml:space="preserve">. If there are no changes, a response </w:t>
            </w:r>
            <w:r>
              <w:rPr>
                <w:rFonts w:cstheme="minorHAnsi"/>
                <w:szCs w:val="22"/>
              </w:rPr>
              <w:t>message containing no changes</w:t>
            </w:r>
            <w:r w:rsidRPr="004D3E3C">
              <w:rPr>
                <w:rFonts w:cstheme="minorHAnsi"/>
                <w:szCs w:val="22"/>
              </w:rPr>
              <w:t xml:space="preserve"> is </w:t>
            </w:r>
            <w:r>
              <w:rPr>
                <w:rFonts w:cstheme="minorHAnsi"/>
                <w:szCs w:val="22"/>
              </w:rPr>
              <w:t>created.</w:t>
            </w:r>
            <w:r w:rsidRPr="004D3E3C">
              <w:rPr>
                <w:rFonts w:cstheme="minorHAnsi"/>
                <w:szCs w:val="22"/>
              </w:rPr>
              <w:t xml:space="preserve"> </w:t>
            </w:r>
            <w:r>
              <w:rPr>
                <w:rFonts w:cstheme="minorHAnsi"/>
                <w:szCs w:val="22"/>
              </w:rPr>
              <w:t>The response is then sent back to the EMR.</w:t>
            </w:r>
          </w:p>
          <w:p w14:paraId="70165B7D" w14:textId="77777777" w:rsidR="0059047D" w:rsidRDefault="0059047D" w:rsidP="0059047D">
            <w:pPr>
              <w:rPr>
                <w:rFonts w:cstheme="minorHAnsi"/>
                <w:szCs w:val="22"/>
              </w:rPr>
            </w:pPr>
          </w:p>
          <w:p w14:paraId="332DE9ED" w14:textId="060EF6C2" w:rsidR="00221669" w:rsidRPr="003B19DE" w:rsidRDefault="0059047D" w:rsidP="0059047D">
            <w:pPr>
              <w:rPr>
                <w:rFonts w:cstheme="minorHAnsi"/>
                <w:szCs w:val="22"/>
              </w:rPr>
            </w:pPr>
            <w:proofErr w:type="spellStart"/>
            <w:r w:rsidRPr="003907A1">
              <w:rPr>
                <w:rFonts w:cstheme="minorHAnsi"/>
                <w:b/>
                <w:bCs/>
                <w:szCs w:val="22"/>
              </w:rPr>
              <w:t>syncR</w:t>
            </w:r>
            <w:r>
              <w:rPr>
                <w:rFonts w:cstheme="minorHAnsi"/>
                <w:b/>
                <w:bCs/>
                <w:szCs w:val="22"/>
              </w:rPr>
              <w:t>esident</w:t>
            </w:r>
            <w:proofErr w:type="spellEnd"/>
            <w:r>
              <w:rPr>
                <w:rFonts w:cstheme="minorHAnsi"/>
                <w:b/>
                <w:bCs/>
                <w:szCs w:val="22"/>
              </w:rPr>
              <w:t xml:space="preserve"> </w:t>
            </w:r>
            <w:r w:rsidRPr="003907A1">
              <w:rPr>
                <w:rFonts w:cstheme="minorHAnsi"/>
                <w:b/>
                <w:bCs/>
                <w:szCs w:val="22"/>
              </w:rPr>
              <w:t xml:space="preserve">Response </w:t>
            </w:r>
            <w:r w:rsidRPr="008F18B2">
              <w:rPr>
                <w:rFonts w:cstheme="minorHAnsi"/>
                <w:szCs w:val="22"/>
              </w:rPr>
              <w:t xml:space="preserve">sent </w:t>
            </w:r>
            <w:r>
              <w:rPr>
                <w:rFonts w:cstheme="minorHAnsi"/>
                <w:szCs w:val="22"/>
              </w:rPr>
              <w:t>back from</w:t>
            </w:r>
            <w:r w:rsidRPr="008F18B2">
              <w:rPr>
                <w:rFonts w:cstheme="minorHAnsi"/>
                <w:szCs w:val="22"/>
              </w:rPr>
              <w:t xml:space="preserve"> the Roster Registry</w:t>
            </w:r>
          </w:p>
        </w:tc>
      </w:tr>
      <w:tr w:rsidR="00221669" w:rsidRPr="003B19DE" w14:paraId="17DD0997" w14:textId="77777777" w:rsidTr="00A759E6">
        <w:tc>
          <w:tcPr>
            <w:tcW w:w="703" w:type="dxa"/>
          </w:tcPr>
          <w:p w14:paraId="28C0EDF4" w14:textId="265CE964" w:rsidR="00221669" w:rsidRDefault="00221669" w:rsidP="00A759E6">
            <w:pPr>
              <w:rPr>
                <w:rFonts w:cstheme="minorHAnsi"/>
                <w:szCs w:val="22"/>
              </w:rPr>
            </w:pPr>
            <w:r>
              <w:rPr>
                <w:rFonts w:cstheme="minorHAnsi"/>
                <w:szCs w:val="22"/>
              </w:rPr>
              <w:t>4.</w:t>
            </w:r>
          </w:p>
        </w:tc>
        <w:tc>
          <w:tcPr>
            <w:tcW w:w="2633" w:type="dxa"/>
          </w:tcPr>
          <w:p w14:paraId="0C7563DD" w14:textId="2E908577" w:rsidR="00221669" w:rsidRDefault="001B6F86" w:rsidP="00A759E6">
            <w:pPr>
              <w:rPr>
                <w:rFonts w:cstheme="minorHAnsi"/>
                <w:szCs w:val="22"/>
              </w:rPr>
            </w:pPr>
            <w:r>
              <w:rPr>
                <w:rFonts w:cstheme="minorHAnsi"/>
                <w:szCs w:val="22"/>
              </w:rPr>
              <w:t xml:space="preserve">EMR Processes </w:t>
            </w:r>
            <w:proofErr w:type="spellStart"/>
            <w:r>
              <w:rPr>
                <w:rFonts w:cstheme="minorHAnsi"/>
                <w:szCs w:val="22"/>
              </w:rPr>
              <w:t>getRosterability</w:t>
            </w:r>
            <w:proofErr w:type="spellEnd"/>
            <w:r>
              <w:rPr>
                <w:rFonts w:cstheme="minorHAnsi"/>
                <w:szCs w:val="22"/>
              </w:rPr>
              <w:t xml:space="preserve"> Response</w:t>
            </w:r>
          </w:p>
        </w:tc>
        <w:tc>
          <w:tcPr>
            <w:tcW w:w="6014" w:type="dxa"/>
          </w:tcPr>
          <w:p w14:paraId="0E84CDEF" w14:textId="02E4E873" w:rsidR="00221669" w:rsidRPr="003B19DE" w:rsidRDefault="00F55CB7" w:rsidP="00A759E6">
            <w:pPr>
              <w:rPr>
                <w:rFonts w:cstheme="minorHAnsi"/>
                <w:szCs w:val="22"/>
              </w:rPr>
            </w:pPr>
            <w:r>
              <w:rPr>
                <w:rFonts w:cstheme="minorHAnsi"/>
                <w:szCs w:val="22"/>
              </w:rPr>
              <w:t xml:space="preserve">The EMR processes the response and displays </w:t>
            </w:r>
            <w:r w:rsidR="000166EB">
              <w:rPr>
                <w:rFonts w:cstheme="minorHAnsi"/>
                <w:szCs w:val="22"/>
              </w:rPr>
              <w:t xml:space="preserve">the patient’s roster eligibility </w:t>
            </w:r>
            <w:r w:rsidR="00562253">
              <w:rPr>
                <w:rFonts w:cstheme="minorHAnsi"/>
                <w:szCs w:val="22"/>
              </w:rPr>
              <w:t xml:space="preserve">for the provider </w:t>
            </w:r>
            <w:r w:rsidR="000166EB">
              <w:rPr>
                <w:rFonts w:cstheme="minorHAnsi"/>
                <w:szCs w:val="22"/>
              </w:rPr>
              <w:t>to the EMR User for review.</w:t>
            </w:r>
          </w:p>
        </w:tc>
      </w:tr>
      <w:tr w:rsidR="00221669" w:rsidRPr="003B19DE" w14:paraId="4FF8FA12" w14:textId="77777777" w:rsidTr="00A759E6">
        <w:tc>
          <w:tcPr>
            <w:tcW w:w="703" w:type="dxa"/>
          </w:tcPr>
          <w:p w14:paraId="56FC18AA" w14:textId="73593A1A" w:rsidR="00221669" w:rsidRDefault="00221669" w:rsidP="00A759E6">
            <w:pPr>
              <w:rPr>
                <w:rFonts w:cstheme="minorHAnsi"/>
                <w:szCs w:val="22"/>
              </w:rPr>
            </w:pPr>
            <w:r>
              <w:rPr>
                <w:rFonts w:cstheme="minorHAnsi"/>
                <w:szCs w:val="22"/>
              </w:rPr>
              <w:t>5.</w:t>
            </w:r>
          </w:p>
        </w:tc>
        <w:tc>
          <w:tcPr>
            <w:tcW w:w="2633" w:type="dxa"/>
          </w:tcPr>
          <w:p w14:paraId="204B1318" w14:textId="3CFAF018" w:rsidR="00221669" w:rsidRDefault="001B6F86" w:rsidP="00A759E6">
            <w:pPr>
              <w:rPr>
                <w:rFonts w:cstheme="minorHAnsi"/>
                <w:szCs w:val="22"/>
              </w:rPr>
            </w:pPr>
            <w:r>
              <w:rPr>
                <w:rFonts w:cstheme="minorHAnsi"/>
                <w:szCs w:val="22"/>
              </w:rPr>
              <w:t xml:space="preserve">EMR Processes </w:t>
            </w:r>
            <w:proofErr w:type="spellStart"/>
            <w:r>
              <w:rPr>
                <w:rFonts w:cstheme="minorHAnsi"/>
                <w:szCs w:val="22"/>
              </w:rPr>
              <w:t>syncResident</w:t>
            </w:r>
            <w:proofErr w:type="spellEnd"/>
            <w:r>
              <w:rPr>
                <w:rFonts w:cstheme="minorHAnsi"/>
                <w:szCs w:val="22"/>
              </w:rPr>
              <w:t xml:space="preserve"> Response</w:t>
            </w:r>
          </w:p>
        </w:tc>
        <w:tc>
          <w:tcPr>
            <w:tcW w:w="6014" w:type="dxa"/>
          </w:tcPr>
          <w:p w14:paraId="4D35BDE1" w14:textId="15544F88" w:rsidR="00822D22" w:rsidRDefault="00822D22" w:rsidP="00822D22">
            <w:pPr>
              <w:rPr>
                <w:rFonts w:cstheme="minorHAnsi"/>
                <w:szCs w:val="22"/>
              </w:rPr>
            </w:pPr>
            <w:r>
              <w:rPr>
                <w:rFonts w:cstheme="minorHAnsi"/>
                <w:szCs w:val="22"/>
              </w:rPr>
              <w:t>The EMR processes the response</w:t>
            </w:r>
            <w:r w:rsidR="003B307C">
              <w:rPr>
                <w:rFonts w:cstheme="minorHAnsi"/>
                <w:szCs w:val="22"/>
              </w:rPr>
              <w:t>, and</w:t>
            </w:r>
            <w:r>
              <w:rPr>
                <w:rFonts w:cstheme="minorHAnsi"/>
                <w:szCs w:val="22"/>
              </w:rPr>
              <w:t xml:space="preserve"> </w:t>
            </w:r>
            <w:r w:rsidR="004546A8">
              <w:rPr>
                <w:rFonts w:cstheme="minorHAnsi"/>
                <w:szCs w:val="22"/>
              </w:rPr>
              <w:t xml:space="preserve">if there is a change, </w:t>
            </w:r>
            <w:r w:rsidR="002800EE">
              <w:rPr>
                <w:rFonts w:cstheme="minorHAnsi"/>
                <w:szCs w:val="22"/>
              </w:rPr>
              <w:t>the</w:t>
            </w:r>
            <w:r>
              <w:rPr>
                <w:rFonts w:cstheme="minorHAnsi"/>
                <w:szCs w:val="22"/>
              </w:rPr>
              <w:t xml:space="preserve"> roster data and history </w:t>
            </w:r>
            <w:r w:rsidR="004546A8">
              <w:rPr>
                <w:rFonts w:cstheme="minorHAnsi"/>
                <w:szCs w:val="22"/>
              </w:rPr>
              <w:t xml:space="preserve">of the patient </w:t>
            </w:r>
            <w:r w:rsidR="00BE29D8">
              <w:rPr>
                <w:rFonts w:cstheme="minorHAnsi"/>
                <w:szCs w:val="22"/>
              </w:rPr>
              <w:t>are</w:t>
            </w:r>
            <w:r w:rsidR="004546A8">
              <w:rPr>
                <w:rFonts w:cstheme="minorHAnsi"/>
                <w:szCs w:val="22"/>
              </w:rPr>
              <w:t xml:space="preserve"> </w:t>
            </w:r>
            <w:r>
              <w:rPr>
                <w:rFonts w:cstheme="minorHAnsi"/>
                <w:szCs w:val="22"/>
              </w:rPr>
              <w:t xml:space="preserve">replaced. </w:t>
            </w:r>
          </w:p>
          <w:p w14:paraId="21C244EB" w14:textId="77777777" w:rsidR="00822D22" w:rsidRDefault="00822D22" w:rsidP="00822D22">
            <w:pPr>
              <w:rPr>
                <w:rFonts w:cstheme="minorHAnsi"/>
                <w:szCs w:val="22"/>
              </w:rPr>
            </w:pPr>
          </w:p>
          <w:p w14:paraId="7B283151" w14:textId="0E2CF5F0" w:rsidR="00221669" w:rsidRPr="003B19DE" w:rsidRDefault="00822D22" w:rsidP="00822D22">
            <w:pPr>
              <w:rPr>
                <w:rFonts w:cstheme="minorHAnsi"/>
                <w:szCs w:val="22"/>
              </w:rPr>
            </w:pPr>
            <w:r w:rsidRPr="007A6AF4">
              <w:rPr>
                <w:rFonts w:cstheme="minorHAnsi"/>
                <w:szCs w:val="22"/>
              </w:rPr>
              <w:t>The EMR retain</w:t>
            </w:r>
            <w:r>
              <w:rPr>
                <w:rFonts w:cstheme="minorHAnsi"/>
                <w:szCs w:val="22"/>
              </w:rPr>
              <w:t>s</w:t>
            </w:r>
            <w:r w:rsidRPr="007A6AF4">
              <w:rPr>
                <w:rFonts w:cstheme="minorHAnsi"/>
                <w:szCs w:val="22"/>
              </w:rPr>
              <w:t xml:space="preserve"> the date and time of the last successful </w:t>
            </w:r>
            <w:r w:rsidR="0054139E">
              <w:rPr>
                <w:rFonts w:cstheme="minorHAnsi"/>
                <w:szCs w:val="22"/>
              </w:rPr>
              <w:t xml:space="preserve">patient </w:t>
            </w:r>
            <w:r w:rsidRPr="007A6AF4">
              <w:rPr>
                <w:rFonts w:cstheme="minorHAnsi"/>
                <w:szCs w:val="22"/>
              </w:rPr>
              <w:t>synchronization</w:t>
            </w:r>
            <w:r>
              <w:rPr>
                <w:rFonts w:cstheme="minorHAnsi"/>
                <w:szCs w:val="22"/>
              </w:rPr>
              <w:t>.</w:t>
            </w:r>
          </w:p>
        </w:tc>
      </w:tr>
      <w:tr w:rsidR="00221669" w:rsidRPr="003B19DE" w14:paraId="315C068A" w14:textId="77777777" w:rsidTr="00A759E6">
        <w:tc>
          <w:tcPr>
            <w:tcW w:w="703" w:type="dxa"/>
          </w:tcPr>
          <w:p w14:paraId="765EEF61" w14:textId="663EF3AC" w:rsidR="00221669" w:rsidRDefault="00221669" w:rsidP="00A759E6">
            <w:pPr>
              <w:rPr>
                <w:rFonts w:cstheme="minorHAnsi"/>
                <w:szCs w:val="22"/>
              </w:rPr>
            </w:pPr>
            <w:r>
              <w:rPr>
                <w:rFonts w:cstheme="minorHAnsi"/>
                <w:szCs w:val="22"/>
              </w:rPr>
              <w:t>6.</w:t>
            </w:r>
          </w:p>
        </w:tc>
        <w:tc>
          <w:tcPr>
            <w:tcW w:w="2633" w:type="dxa"/>
          </w:tcPr>
          <w:p w14:paraId="33124271" w14:textId="1EAFF23A" w:rsidR="00221669" w:rsidRDefault="00294465" w:rsidP="00A759E6">
            <w:pPr>
              <w:rPr>
                <w:rFonts w:cstheme="minorHAnsi"/>
                <w:szCs w:val="22"/>
              </w:rPr>
            </w:pPr>
            <w:r>
              <w:rPr>
                <w:rFonts w:cstheme="minorHAnsi"/>
                <w:szCs w:val="22"/>
              </w:rPr>
              <w:t>Clinical Visit / Review Rostering with Patient</w:t>
            </w:r>
          </w:p>
        </w:tc>
        <w:tc>
          <w:tcPr>
            <w:tcW w:w="6014" w:type="dxa"/>
          </w:tcPr>
          <w:p w14:paraId="5E8BB999" w14:textId="73F0209F" w:rsidR="00221669" w:rsidRPr="003B19DE" w:rsidRDefault="00A23234" w:rsidP="00A759E6">
            <w:pPr>
              <w:rPr>
                <w:rFonts w:cstheme="minorHAnsi"/>
                <w:szCs w:val="22"/>
              </w:rPr>
            </w:pPr>
            <w:r>
              <w:rPr>
                <w:rFonts w:cstheme="minorHAnsi"/>
                <w:szCs w:val="22"/>
              </w:rPr>
              <w:t>The patient proceed</w:t>
            </w:r>
            <w:r w:rsidR="00822DF6">
              <w:rPr>
                <w:rFonts w:cstheme="minorHAnsi"/>
                <w:szCs w:val="22"/>
              </w:rPr>
              <w:t>s</w:t>
            </w:r>
            <w:r>
              <w:rPr>
                <w:rFonts w:cstheme="minorHAnsi"/>
                <w:szCs w:val="22"/>
              </w:rPr>
              <w:t xml:space="preserve"> to their clinical visit and </w:t>
            </w:r>
            <w:r w:rsidR="00822DF6">
              <w:rPr>
                <w:rFonts w:cstheme="minorHAnsi"/>
                <w:szCs w:val="22"/>
              </w:rPr>
              <w:t xml:space="preserve">may review their roster status with </w:t>
            </w:r>
            <w:r w:rsidR="00DA4E72">
              <w:rPr>
                <w:rFonts w:cstheme="minorHAnsi"/>
                <w:szCs w:val="22"/>
              </w:rPr>
              <w:t>an EMR User (e.g., their provider)</w:t>
            </w:r>
            <w:r w:rsidR="00EF0493">
              <w:rPr>
                <w:rFonts w:cstheme="minorHAnsi"/>
                <w:szCs w:val="22"/>
              </w:rPr>
              <w:t xml:space="preserve"> </w:t>
            </w:r>
            <w:proofErr w:type="gramStart"/>
            <w:r w:rsidR="00EF0493">
              <w:rPr>
                <w:rFonts w:cstheme="minorHAnsi"/>
                <w:szCs w:val="22"/>
              </w:rPr>
              <w:t>as a result of</w:t>
            </w:r>
            <w:proofErr w:type="gramEnd"/>
            <w:r w:rsidR="00EF0493">
              <w:rPr>
                <w:rFonts w:cstheme="minorHAnsi"/>
                <w:szCs w:val="22"/>
              </w:rPr>
              <w:t xml:space="preserve"> the</w:t>
            </w:r>
            <w:r w:rsidR="0070705C">
              <w:rPr>
                <w:rFonts w:cstheme="minorHAnsi"/>
                <w:szCs w:val="22"/>
              </w:rPr>
              <w:t xml:space="preserve"> service</w:t>
            </w:r>
            <w:r w:rsidR="00EF0493">
              <w:rPr>
                <w:rFonts w:cstheme="minorHAnsi"/>
                <w:szCs w:val="22"/>
              </w:rPr>
              <w:t>.</w:t>
            </w:r>
          </w:p>
        </w:tc>
      </w:tr>
      <w:tr w:rsidR="00221669" w:rsidRPr="003B19DE" w14:paraId="19B9D3CF" w14:textId="77777777" w:rsidTr="00A759E6">
        <w:tc>
          <w:tcPr>
            <w:tcW w:w="703" w:type="dxa"/>
          </w:tcPr>
          <w:p w14:paraId="6B1FA61D" w14:textId="0BEE2C5E" w:rsidR="00221669" w:rsidRDefault="00221669" w:rsidP="00A759E6">
            <w:pPr>
              <w:rPr>
                <w:rFonts w:cstheme="minorHAnsi"/>
                <w:szCs w:val="22"/>
              </w:rPr>
            </w:pPr>
            <w:r>
              <w:rPr>
                <w:rFonts w:cstheme="minorHAnsi"/>
                <w:szCs w:val="22"/>
              </w:rPr>
              <w:t>7.</w:t>
            </w:r>
          </w:p>
        </w:tc>
        <w:tc>
          <w:tcPr>
            <w:tcW w:w="2633" w:type="dxa"/>
          </w:tcPr>
          <w:p w14:paraId="3834A2C4" w14:textId="262DF5CC" w:rsidR="00221669" w:rsidRDefault="00294465" w:rsidP="00A759E6">
            <w:pPr>
              <w:rPr>
                <w:rFonts w:cstheme="minorHAnsi"/>
                <w:szCs w:val="22"/>
              </w:rPr>
            </w:pPr>
            <w:r>
              <w:rPr>
                <w:rFonts w:cstheme="minorHAnsi"/>
                <w:szCs w:val="22"/>
              </w:rPr>
              <w:t>Change Patient Roster Status?</w:t>
            </w:r>
          </w:p>
        </w:tc>
        <w:tc>
          <w:tcPr>
            <w:tcW w:w="6014" w:type="dxa"/>
          </w:tcPr>
          <w:p w14:paraId="5A98319A" w14:textId="4DBAB507" w:rsidR="00C315CA" w:rsidRDefault="00C315CA" w:rsidP="00C315CA">
            <w:pPr>
              <w:rPr>
                <w:rFonts w:cstheme="minorHAnsi"/>
                <w:szCs w:val="22"/>
              </w:rPr>
            </w:pPr>
            <w:r>
              <w:rPr>
                <w:rFonts w:cstheme="minorHAnsi"/>
                <w:szCs w:val="22"/>
              </w:rPr>
              <w:t xml:space="preserve">The </w:t>
            </w:r>
            <w:r w:rsidR="00DA4E72">
              <w:rPr>
                <w:rFonts w:cstheme="minorHAnsi"/>
                <w:szCs w:val="22"/>
              </w:rPr>
              <w:t>EMR User</w:t>
            </w:r>
            <w:r>
              <w:rPr>
                <w:rFonts w:cstheme="minorHAnsi"/>
                <w:szCs w:val="22"/>
              </w:rPr>
              <w:t xml:space="preserve"> </w:t>
            </w:r>
            <w:r w:rsidR="007A737D">
              <w:rPr>
                <w:rFonts w:cstheme="minorHAnsi"/>
                <w:szCs w:val="22"/>
              </w:rPr>
              <w:t>determines whether a change in roster status is required</w:t>
            </w:r>
            <w:r>
              <w:rPr>
                <w:rFonts w:cstheme="minorHAnsi"/>
                <w:szCs w:val="22"/>
              </w:rPr>
              <w:t>.</w:t>
            </w:r>
          </w:p>
          <w:p w14:paraId="1BB3C594" w14:textId="77777777" w:rsidR="00C315CA" w:rsidRDefault="00C315CA" w:rsidP="00C315CA">
            <w:pPr>
              <w:rPr>
                <w:rFonts w:cstheme="minorHAnsi"/>
                <w:szCs w:val="22"/>
              </w:rPr>
            </w:pPr>
          </w:p>
          <w:p w14:paraId="5AAF7011" w14:textId="0CC561DE" w:rsidR="00C315CA" w:rsidRDefault="00C315CA" w:rsidP="00C315CA">
            <w:pPr>
              <w:rPr>
                <w:rFonts w:cstheme="minorHAnsi"/>
                <w:szCs w:val="22"/>
              </w:rPr>
            </w:pPr>
            <w:r>
              <w:rPr>
                <w:rFonts w:cstheme="minorHAnsi"/>
                <w:szCs w:val="22"/>
              </w:rPr>
              <w:t xml:space="preserve">If </w:t>
            </w:r>
            <w:r w:rsidR="000D2CB2">
              <w:rPr>
                <w:rFonts w:cstheme="minorHAnsi"/>
                <w:szCs w:val="22"/>
              </w:rPr>
              <w:t>a change is required</w:t>
            </w:r>
            <w:r>
              <w:rPr>
                <w:rFonts w:cstheme="minorHAnsi"/>
                <w:szCs w:val="22"/>
              </w:rPr>
              <w:t xml:space="preserve">, </w:t>
            </w:r>
            <w:r w:rsidR="00DA4E72">
              <w:rPr>
                <w:rFonts w:cstheme="minorHAnsi"/>
                <w:szCs w:val="22"/>
              </w:rPr>
              <w:t>they</w:t>
            </w:r>
            <w:r>
              <w:rPr>
                <w:rFonts w:cstheme="minorHAnsi"/>
                <w:szCs w:val="22"/>
              </w:rPr>
              <w:t xml:space="preserve"> </w:t>
            </w:r>
            <w:r w:rsidR="00432A9A">
              <w:rPr>
                <w:rFonts w:cstheme="minorHAnsi"/>
                <w:szCs w:val="22"/>
              </w:rPr>
              <w:t>submit a roster status update for the patient</w:t>
            </w:r>
            <w:r>
              <w:rPr>
                <w:rFonts w:cstheme="minorHAnsi"/>
                <w:szCs w:val="22"/>
              </w:rPr>
              <w:t>.</w:t>
            </w:r>
          </w:p>
          <w:p w14:paraId="176B29F3" w14:textId="00548CD1" w:rsidR="00C315CA" w:rsidRDefault="00432A9A" w:rsidP="00C315CA">
            <w:pPr>
              <w:rPr>
                <w:rFonts w:cstheme="minorHAnsi"/>
                <w:szCs w:val="22"/>
              </w:rPr>
            </w:pPr>
            <w:proofErr w:type="spellStart"/>
            <w:r>
              <w:rPr>
                <w:rFonts w:cstheme="minorHAnsi"/>
                <w:b/>
                <w:bCs/>
                <w:szCs w:val="22"/>
              </w:rPr>
              <w:t>registerRosterEvent</w:t>
            </w:r>
            <w:proofErr w:type="spellEnd"/>
            <w:r w:rsidR="00C315CA" w:rsidRPr="003907A1">
              <w:rPr>
                <w:rFonts w:cstheme="minorHAnsi"/>
                <w:b/>
                <w:bCs/>
                <w:szCs w:val="22"/>
              </w:rPr>
              <w:t xml:space="preserve"> </w:t>
            </w:r>
            <w:r w:rsidR="00C315CA">
              <w:rPr>
                <w:rFonts w:cstheme="minorHAnsi"/>
                <w:b/>
                <w:bCs/>
                <w:szCs w:val="22"/>
              </w:rPr>
              <w:t xml:space="preserve">Request </w:t>
            </w:r>
            <w:r w:rsidR="00C315CA">
              <w:rPr>
                <w:rFonts w:cstheme="minorHAnsi"/>
                <w:szCs w:val="22"/>
              </w:rPr>
              <w:t>invoked</w:t>
            </w:r>
            <w:r w:rsidR="00C315CA" w:rsidRPr="008F18B2">
              <w:rPr>
                <w:rFonts w:cstheme="minorHAnsi"/>
                <w:szCs w:val="22"/>
              </w:rPr>
              <w:t xml:space="preserve"> by EMR User</w:t>
            </w:r>
          </w:p>
          <w:p w14:paraId="053506BA" w14:textId="77777777" w:rsidR="00C315CA" w:rsidRDefault="00C315CA" w:rsidP="00C315CA">
            <w:pPr>
              <w:rPr>
                <w:rFonts w:cstheme="minorHAnsi"/>
                <w:szCs w:val="22"/>
              </w:rPr>
            </w:pPr>
          </w:p>
          <w:p w14:paraId="56551956" w14:textId="1BFA9F9A" w:rsidR="00221669" w:rsidRPr="003B19DE" w:rsidRDefault="00C315CA" w:rsidP="00D805A3">
            <w:pPr>
              <w:rPr>
                <w:rFonts w:cstheme="minorHAnsi"/>
                <w:szCs w:val="22"/>
              </w:rPr>
            </w:pPr>
            <w:r>
              <w:rPr>
                <w:rFonts w:cstheme="minorHAnsi"/>
                <w:szCs w:val="22"/>
              </w:rPr>
              <w:t xml:space="preserve">If </w:t>
            </w:r>
            <w:r w:rsidR="000D2CB2">
              <w:rPr>
                <w:rFonts w:cstheme="minorHAnsi"/>
                <w:szCs w:val="22"/>
              </w:rPr>
              <w:t>a change is not required</w:t>
            </w:r>
            <w:r>
              <w:rPr>
                <w:rFonts w:cstheme="minorHAnsi"/>
                <w:szCs w:val="22"/>
              </w:rPr>
              <w:t xml:space="preserve">, </w:t>
            </w:r>
            <w:r w:rsidR="00D805A3">
              <w:rPr>
                <w:rFonts w:cstheme="minorHAnsi"/>
                <w:szCs w:val="22"/>
              </w:rPr>
              <w:t xml:space="preserve">the patient visit can </w:t>
            </w:r>
            <w:r w:rsidR="00C0519B">
              <w:rPr>
                <w:rFonts w:cstheme="minorHAnsi"/>
                <w:szCs w:val="22"/>
              </w:rPr>
              <w:t>be completed</w:t>
            </w:r>
            <w:r w:rsidR="00D805A3">
              <w:rPr>
                <w:rFonts w:cstheme="minorHAnsi"/>
                <w:szCs w:val="22"/>
              </w:rPr>
              <w:t>.</w:t>
            </w:r>
          </w:p>
        </w:tc>
      </w:tr>
      <w:tr w:rsidR="00221669" w:rsidRPr="003B19DE" w14:paraId="7014B482" w14:textId="77777777" w:rsidTr="00A759E6">
        <w:tc>
          <w:tcPr>
            <w:tcW w:w="703" w:type="dxa"/>
          </w:tcPr>
          <w:p w14:paraId="336E304D" w14:textId="25B09741" w:rsidR="00221669" w:rsidRDefault="00221669" w:rsidP="00A759E6">
            <w:pPr>
              <w:rPr>
                <w:rFonts w:cstheme="minorHAnsi"/>
                <w:szCs w:val="22"/>
              </w:rPr>
            </w:pPr>
            <w:r>
              <w:rPr>
                <w:rFonts w:cstheme="minorHAnsi"/>
                <w:szCs w:val="22"/>
              </w:rPr>
              <w:t>8.</w:t>
            </w:r>
          </w:p>
        </w:tc>
        <w:tc>
          <w:tcPr>
            <w:tcW w:w="2633" w:type="dxa"/>
          </w:tcPr>
          <w:p w14:paraId="253FCECB" w14:textId="240AC046" w:rsidR="00221669" w:rsidRDefault="00DC2ED4" w:rsidP="00A759E6">
            <w:pPr>
              <w:rPr>
                <w:rFonts w:cstheme="minorHAnsi"/>
                <w:szCs w:val="22"/>
              </w:rPr>
            </w:pPr>
            <w:r>
              <w:rPr>
                <w:rFonts w:cstheme="minorHAnsi"/>
                <w:szCs w:val="22"/>
              </w:rPr>
              <w:t xml:space="preserve">Process </w:t>
            </w:r>
            <w:proofErr w:type="spellStart"/>
            <w:r>
              <w:rPr>
                <w:rFonts w:cstheme="minorHAnsi"/>
                <w:szCs w:val="22"/>
              </w:rPr>
              <w:t>registerRosterEvent</w:t>
            </w:r>
            <w:proofErr w:type="spellEnd"/>
          </w:p>
        </w:tc>
        <w:tc>
          <w:tcPr>
            <w:tcW w:w="6014" w:type="dxa"/>
          </w:tcPr>
          <w:p w14:paraId="0EB10917" w14:textId="73C6E65F" w:rsidR="00B4113D" w:rsidRDefault="00B4113D" w:rsidP="00B4113D">
            <w:pPr>
              <w:rPr>
                <w:rFonts w:cstheme="minorHAnsi"/>
                <w:szCs w:val="22"/>
              </w:rPr>
            </w:pPr>
            <w:r>
              <w:rPr>
                <w:rFonts w:cstheme="minorHAnsi"/>
                <w:szCs w:val="22"/>
              </w:rPr>
              <w:t xml:space="preserve">The Roster </w:t>
            </w:r>
            <w:r w:rsidRPr="004D3E3C">
              <w:rPr>
                <w:rFonts w:cstheme="minorHAnsi"/>
                <w:szCs w:val="22"/>
              </w:rPr>
              <w:t xml:space="preserve">Registry </w:t>
            </w:r>
            <w:r>
              <w:rPr>
                <w:rFonts w:cstheme="minorHAnsi"/>
                <w:szCs w:val="22"/>
              </w:rPr>
              <w:t>processes the request from the EMR and determines the</w:t>
            </w:r>
            <w:r w:rsidRPr="004D3E3C">
              <w:rPr>
                <w:rFonts w:cstheme="minorHAnsi"/>
                <w:szCs w:val="22"/>
              </w:rPr>
              <w:t xml:space="preserve"> response. If the</w:t>
            </w:r>
            <w:r w:rsidR="006A0483">
              <w:rPr>
                <w:rFonts w:cstheme="minorHAnsi"/>
                <w:szCs w:val="22"/>
              </w:rPr>
              <w:t xml:space="preserve"> roster status</w:t>
            </w:r>
            <w:r w:rsidR="00882BF4">
              <w:rPr>
                <w:rFonts w:cstheme="minorHAnsi"/>
                <w:szCs w:val="22"/>
              </w:rPr>
              <w:t xml:space="preserve"> update</w:t>
            </w:r>
            <w:r w:rsidR="006A0483">
              <w:rPr>
                <w:rFonts w:cstheme="minorHAnsi"/>
                <w:szCs w:val="22"/>
              </w:rPr>
              <w:t xml:space="preserve"> is accepted</w:t>
            </w:r>
            <w:r w:rsidR="00882BF4">
              <w:rPr>
                <w:rFonts w:cstheme="minorHAnsi"/>
                <w:szCs w:val="22"/>
              </w:rPr>
              <w:t xml:space="preserve">, </w:t>
            </w:r>
            <w:r>
              <w:rPr>
                <w:rFonts w:cstheme="minorHAnsi"/>
                <w:szCs w:val="22"/>
              </w:rPr>
              <w:t>a response message is created for the changes</w:t>
            </w:r>
            <w:r w:rsidRPr="004D3E3C">
              <w:rPr>
                <w:rFonts w:cstheme="minorHAnsi"/>
                <w:szCs w:val="22"/>
              </w:rPr>
              <w:t xml:space="preserve">. If </w:t>
            </w:r>
            <w:r w:rsidR="00882BF4">
              <w:rPr>
                <w:rFonts w:cstheme="minorHAnsi"/>
                <w:szCs w:val="22"/>
              </w:rPr>
              <w:t>it is not accepted</w:t>
            </w:r>
            <w:r w:rsidRPr="004D3E3C">
              <w:rPr>
                <w:rFonts w:cstheme="minorHAnsi"/>
                <w:szCs w:val="22"/>
              </w:rPr>
              <w:t xml:space="preserve">, a response </w:t>
            </w:r>
            <w:r>
              <w:rPr>
                <w:rFonts w:cstheme="minorHAnsi"/>
                <w:szCs w:val="22"/>
              </w:rPr>
              <w:t xml:space="preserve">message </w:t>
            </w:r>
            <w:r w:rsidR="0089323E">
              <w:rPr>
                <w:rFonts w:cstheme="minorHAnsi"/>
                <w:szCs w:val="22"/>
              </w:rPr>
              <w:t xml:space="preserve">is created with validation </w:t>
            </w:r>
            <w:r w:rsidR="00C9127F">
              <w:rPr>
                <w:rFonts w:cstheme="minorHAnsi"/>
                <w:szCs w:val="22"/>
              </w:rPr>
              <w:t>messaging</w:t>
            </w:r>
            <w:r w:rsidR="0089323E">
              <w:rPr>
                <w:rFonts w:cstheme="minorHAnsi"/>
                <w:szCs w:val="22"/>
              </w:rPr>
              <w:t>.</w:t>
            </w:r>
            <w:r>
              <w:rPr>
                <w:rFonts w:cstheme="minorHAnsi"/>
                <w:szCs w:val="22"/>
              </w:rPr>
              <w:t xml:space="preserve"> The response is then sent back to the EMR.</w:t>
            </w:r>
          </w:p>
          <w:p w14:paraId="38B664C3" w14:textId="77777777" w:rsidR="00B4113D" w:rsidRDefault="00B4113D" w:rsidP="00B4113D">
            <w:pPr>
              <w:rPr>
                <w:rFonts w:cstheme="minorHAnsi"/>
                <w:szCs w:val="22"/>
              </w:rPr>
            </w:pPr>
          </w:p>
          <w:p w14:paraId="1BED0CE7" w14:textId="3092BA9E" w:rsidR="00221669" w:rsidRPr="003B19DE" w:rsidRDefault="00C9127F" w:rsidP="00B4113D">
            <w:pPr>
              <w:rPr>
                <w:rFonts w:cstheme="minorHAnsi"/>
                <w:szCs w:val="22"/>
              </w:rPr>
            </w:pPr>
            <w:proofErr w:type="spellStart"/>
            <w:r>
              <w:rPr>
                <w:rFonts w:cstheme="minorHAnsi"/>
                <w:b/>
                <w:bCs/>
                <w:szCs w:val="22"/>
              </w:rPr>
              <w:t>registerRosterEvent</w:t>
            </w:r>
            <w:proofErr w:type="spellEnd"/>
            <w:r w:rsidR="00B4113D">
              <w:rPr>
                <w:rFonts w:cstheme="minorHAnsi"/>
                <w:b/>
                <w:bCs/>
                <w:szCs w:val="22"/>
              </w:rPr>
              <w:t xml:space="preserve"> </w:t>
            </w:r>
            <w:r w:rsidR="00B4113D" w:rsidRPr="003907A1">
              <w:rPr>
                <w:rFonts w:cstheme="minorHAnsi"/>
                <w:b/>
                <w:bCs/>
                <w:szCs w:val="22"/>
              </w:rPr>
              <w:t xml:space="preserve">Response </w:t>
            </w:r>
            <w:r w:rsidR="00B4113D" w:rsidRPr="008F18B2">
              <w:rPr>
                <w:rFonts w:cstheme="minorHAnsi"/>
                <w:szCs w:val="22"/>
              </w:rPr>
              <w:t xml:space="preserve">sent </w:t>
            </w:r>
            <w:r w:rsidR="00B4113D">
              <w:rPr>
                <w:rFonts w:cstheme="minorHAnsi"/>
                <w:szCs w:val="22"/>
              </w:rPr>
              <w:t>back from</w:t>
            </w:r>
            <w:r w:rsidR="00B4113D" w:rsidRPr="008F18B2">
              <w:rPr>
                <w:rFonts w:cstheme="minorHAnsi"/>
                <w:szCs w:val="22"/>
              </w:rPr>
              <w:t xml:space="preserve"> the Roster Registry</w:t>
            </w:r>
          </w:p>
        </w:tc>
      </w:tr>
      <w:tr w:rsidR="00221669" w:rsidRPr="003B19DE" w14:paraId="34C83BB1" w14:textId="77777777" w:rsidTr="00A759E6">
        <w:tc>
          <w:tcPr>
            <w:tcW w:w="703" w:type="dxa"/>
          </w:tcPr>
          <w:p w14:paraId="0EF64947" w14:textId="5E953C49" w:rsidR="00221669" w:rsidRDefault="00221669" w:rsidP="00A759E6">
            <w:pPr>
              <w:rPr>
                <w:rFonts w:cstheme="minorHAnsi"/>
                <w:szCs w:val="22"/>
              </w:rPr>
            </w:pPr>
            <w:r>
              <w:rPr>
                <w:rFonts w:cstheme="minorHAnsi"/>
                <w:szCs w:val="22"/>
              </w:rPr>
              <w:t>9.</w:t>
            </w:r>
          </w:p>
        </w:tc>
        <w:tc>
          <w:tcPr>
            <w:tcW w:w="2633" w:type="dxa"/>
          </w:tcPr>
          <w:p w14:paraId="1965DB26" w14:textId="610BB374" w:rsidR="00221669" w:rsidRDefault="00DC2ED4" w:rsidP="00A759E6">
            <w:pPr>
              <w:rPr>
                <w:rFonts w:cstheme="minorHAnsi"/>
                <w:szCs w:val="22"/>
              </w:rPr>
            </w:pPr>
            <w:r>
              <w:rPr>
                <w:rFonts w:cstheme="minorHAnsi"/>
                <w:szCs w:val="22"/>
              </w:rPr>
              <w:t xml:space="preserve">EMR Processes </w:t>
            </w:r>
            <w:proofErr w:type="spellStart"/>
            <w:r>
              <w:rPr>
                <w:rFonts w:cstheme="minorHAnsi"/>
                <w:szCs w:val="22"/>
              </w:rPr>
              <w:t>registerRosterEvent</w:t>
            </w:r>
            <w:proofErr w:type="spellEnd"/>
            <w:r>
              <w:rPr>
                <w:rFonts w:cstheme="minorHAnsi"/>
                <w:szCs w:val="22"/>
              </w:rPr>
              <w:t xml:space="preserve"> Response</w:t>
            </w:r>
          </w:p>
        </w:tc>
        <w:tc>
          <w:tcPr>
            <w:tcW w:w="6014" w:type="dxa"/>
          </w:tcPr>
          <w:p w14:paraId="459600B9" w14:textId="55D4E4D5" w:rsidR="00C94B3D" w:rsidRDefault="00C94B3D" w:rsidP="00C94B3D">
            <w:pPr>
              <w:rPr>
                <w:rFonts w:cstheme="minorHAnsi"/>
                <w:szCs w:val="22"/>
              </w:rPr>
            </w:pPr>
            <w:r>
              <w:rPr>
                <w:rFonts w:cstheme="minorHAnsi"/>
                <w:szCs w:val="22"/>
              </w:rPr>
              <w:t>The EMR processes the response</w:t>
            </w:r>
            <w:r w:rsidR="00B87853">
              <w:rPr>
                <w:rFonts w:cstheme="minorHAnsi"/>
                <w:szCs w:val="22"/>
              </w:rPr>
              <w:t xml:space="preserve">. </w:t>
            </w:r>
            <w:r w:rsidR="00B87853" w:rsidRPr="004D3E3C">
              <w:rPr>
                <w:rFonts w:cstheme="minorHAnsi"/>
                <w:szCs w:val="22"/>
              </w:rPr>
              <w:t>If the</w:t>
            </w:r>
            <w:r w:rsidR="00B87853">
              <w:rPr>
                <w:rFonts w:cstheme="minorHAnsi"/>
                <w:szCs w:val="22"/>
              </w:rPr>
              <w:t xml:space="preserve"> roster status update was accepted</w:t>
            </w:r>
            <w:r>
              <w:rPr>
                <w:rFonts w:cstheme="minorHAnsi"/>
                <w:szCs w:val="22"/>
              </w:rPr>
              <w:t xml:space="preserve">, the roster data and history of the patient </w:t>
            </w:r>
            <w:r w:rsidR="00C0519B">
              <w:rPr>
                <w:rFonts w:cstheme="minorHAnsi"/>
                <w:szCs w:val="22"/>
              </w:rPr>
              <w:t>are</w:t>
            </w:r>
            <w:r>
              <w:rPr>
                <w:rFonts w:cstheme="minorHAnsi"/>
                <w:szCs w:val="22"/>
              </w:rPr>
              <w:t xml:space="preserve"> replaced. </w:t>
            </w:r>
            <w:r w:rsidR="003E3FBF" w:rsidRPr="004D3E3C">
              <w:rPr>
                <w:rFonts w:cstheme="minorHAnsi"/>
                <w:szCs w:val="22"/>
              </w:rPr>
              <w:t>If the</w:t>
            </w:r>
            <w:r w:rsidR="003E3FBF">
              <w:rPr>
                <w:rFonts w:cstheme="minorHAnsi"/>
                <w:szCs w:val="22"/>
              </w:rPr>
              <w:t xml:space="preserve"> roster status update was not accepted, validation messaging is displayed to the EMR </w:t>
            </w:r>
            <w:r w:rsidR="009E2B03">
              <w:rPr>
                <w:rFonts w:cstheme="minorHAnsi"/>
                <w:szCs w:val="22"/>
              </w:rPr>
              <w:t>U</w:t>
            </w:r>
            <w:r w:rsidR="003E3FBF">
              <w:rPr>
                <w:rFonts w:cstheme="minorHAnsi"/>
                <w:szCs w:val="22"/>
              </w:rPr>
              <w:t>ser</w:t>
            </w:r>
            <w:r w:rsidR="005B0BB7">
              <w:rPr>
                <w:rFonts w:cstheme="minorHAnsi"/>
                <w:szCs w:val="22"/>
              </w:rPr>
              <w:t xml:space="preserve"> for review and </w:t>
            </w:r>
            <w:r w:rsidR="00E54780">
              <w:rPr>
                <w:rFonts w:cstheme="minorHAnsi"/>
                <w:szCs w:val="22"/>
              </w:rPr>
              <w:t>reconcil</w:t>
            </w:r>
            <w:r w:rsidR="00212541">
              <w:rPr>
                <w:rFonts w:cstheme="minorHAnsi"/>
                <w:szCs w:val="22"/>
              </w:rPr>
              <w:t>i</w:t>
            </w:r>
            <w:r w:rsidR="00E54780">
              <w:rPr>
                <w:rFonts w:cstheme="minorHAnsi"/>
                <w:szCs w:val="22"/>
              </w:rPr>
              <w:t>ation</w:t>
            </w:r>
            <w:r w:rsidR="005B0BB7">
              <w:rPr>
                <w:rFonts w:cstheme="minorHAnsi"/>
                <w:szCs w:val="22"/>
              </w:rPr>
              <w:t>.</w:t>
            </w:r>
          </w:p>
          <w:p w14:paraId="5F1B1E5B" w14:textId="77777777" w:rsidR="00221669" w:rsidRDefault="00221669" w:rsidP="00A759E6">
            <w:pPr>
              <w:rPr>
                <w:rFonts w:cstheme="minorHAnsi"/>
                <w:szCs w:val="22"/>
              </w:rPr>
            </w:pPr>
          </w:p>
          <w:p w14:paraId="7394F6AD" w14:textId="21A12CF6" w:rsidR="004E54CA" w:rsidRPr="003B19DE" w:rsidRDefault="004E54CA" w:rsidP="00A759E6">
            <w:pPr>
              <w:rPr>
                <w:rFonts w:cstheme="minorHAnsi"/>
                <w:szCs w:val="22"/>
              </w:rPr>
            </w:pPr>
            <w:r>
              <w:rPr>
                <w:rFonts w:cstheme="minorHAnsi"/>
                <w:szCs w:val="22"/>
              </w:rPr>
              <w:t xml:space="preserve">The patient visit can </w:t>
            </w:r>
            <w:r w:rsidR="00212541">
              <w:rPr>
                <w:rFonts w:cstheme="minorHAnsi"/>
                <w:szCs w:val="22"/>
              </w:rPr>
              <w:t>be completed</w:t>
            </w:r>
            <w:r>
              <w:rPr>
                <w:rFonts w:cstheme="minorHAnsi"/>
                <w:szCs w:val="22"/>
              </w:rPr>
              <w:t>.</w:t>
            </w:r>
          </w:p>
        </w:tc>
      </w:tr>
    </w:tbl>
    <w:p w14:paraId="28457856" w14:textId="77777777" w:rsidR="00C516F0" w:rsidRPr="00880537" w:rsidRDefault="00C516F0" w:rsidP="00655037"/>
    <w:p w14:paraId="1B993CB1" w14:textId="09D5A752" w:rsidR="00F00541" w:rsidRPr="003B19DE" w:rsidRDefault="1C6A0EE6" w:rsidP="007C6C23">
      <w:pPr>
        <w:pStyle w:val="Heading1"/>
      </w:pPr>
      <w:bookmarkStart w:id="106" w:name="_Toc150929883"/>
      <w:bookmarkStart w:id="107" w:name="_Toc151469234"/>
      <w:bookmarkStart w:id="108" w:name="_Toc151469440"/>
      <w:bookmarkStart w:id="109" w:name="_Toc151469649"/>
      <w:bookmarkStart w:id="110" w:name="_Toc151469861"/>
      <w:bookmarkStart w:id="111" w:name="_Toc153464378"/>
      <w:bookmarkStart w:id="112" w:name="_Toc153550958"/>
      <w:bookmarkStart w:id="113" w:name="_Toc154069268"/>
      <w:bookmarkEnd w:id="106"/>
      <w:bookmarkEnd w:id="107"/>
      <w:bookmarkEnd w:id="108"/>
      <w:bookmarkEnd w:id="109"/>
      <w:bookmarkEnd w:id="110"/>
      <w:bookmarkEnd w:id="111"/>
      <w:bookmarkEnd w:id="112"/>
      <w:r>
        <w:t>Claims Processing</w:t>
      </w:r>
      <w:bookmarkEnd w:id="113"/>
    </w:p>
    <w:p w14:paraId="79A8BC6C" w14:textId="24A61EDA" w:rsidR="00F00541" w:rsidRPr="003B19DE" w:rsidRDefault="00F00541" w:rsidP="007B032C">
      <w:pPr>
        <w:keepNext/>
        <w:keepLines/>
      </w:pPr>
      <w:r w:rsidRPr="577117B6">
        <w:rPr>
          <w:rFonts w:cstheme="minorBidi"/>
        </w:rPr>
        <w:t xml:space="preserve">The diagram below outlines the </w:t>
      </w:r>
      <w:r w:rsidR="000315CF" w:rsidRPr="577117B6">
        <w:rPr>
          <w:rFonts w:cstheme="minorBidi"/>
        </w:rPr>
        <w:t xml:space="preserve">high-level </w:t>
      </w:r>
      <w:r w:rsidRPr="577117B6">
        <w:rPr>
          <w:rFonts w:cstheme="minorBidi"/>
        </w:rPr>
        <w:t xml:space="preserve">MCE claim submission </w:t>
      </w:r>
      <w:r w:rsidR="000315CF" w:rsidRPr="577117B6">
        <w:rPr>
          <w:rFonts w:cstheme="minorBidi"/>
        </w:rPr>
        <w:t xml:space="preserve">and reconciliation </w:t>
      </w:r>
      <w:r w:rsidRPr="577117B6">
        <w:rPr>
          <w:rFonts w:cstheme="minorBidi"/>
        </w:rPr>
        <w:t>process</w:t>
      </w:r>
      <w:r w:rsidR="000315CF" w:rsidRPr="577117B6">
        <w:rPr>
          <w:rFonts w:cstheme="minorBidi"/>
        </w:rPr>
        <w:t>es</w:t>
      </w:r>
      <w:r w:rsidRPr="003B19DE">
        <w:t>.</w:t>
      </w:r>
      <w:r w:rsidR="0052786D" w:rsidRPr="003B19DE">
        <w:t xml:space="preserve">  This is a proposed workflow, however, the specifics of how a claim is prepared</w:t>
      </w:r>
      <w:r w:rsidR="00316F6A" w:rsidRPr="003B19DE">
        <w:t xml:space="preserve">, </w:t>
      </w:r>
      <w:proofErr w:type="gramStart"/>
      <w:r w:rsidR="00316F6A" w:rsidRPr="003B19DE">
        <w:t>edited</w:t>
      </w:r>
      <w:proofErr w:type="gramEnd"/>
      <w:r w:rsidR="00316F6A" w:rsidRPr="003B19DE">
        <w:t xml:space="preserve"> and submitted </w:t>
      </w:r>
      <w:r w:rsidR="000B5D44" w:rsidRPr="003B19DE">
        <w:t>f</w:t>
      </w:r>
      <w:r w:rsidR="000B5D44">
        <w:t>or</w:t>
      </w:r>
      <w:r w:rsidR="000B5D44" w:rsidRPr="003B19DE">
        <w:t xml:space="preserve"> </w:t>
      </w:r>
      <w:r w:rsidR="0052786D" w:rsidRPr="003B19DE">
        <w:t xml:space="preserve">a patient </w:t>
      </w:r>
      <w:r w:rsidR="000B5D44">
        <w:t>visit</w:t>
      </w:r>
      <w:r w:rsidR="000B5D44" w:rsidRPr="003B19DE">
        <w:t xml:space="preserve"> </w:t>
      </w:r>
      <w:r w:rsidR="00316F6A" w:rsidRPr="003B19DE">
        <w:t>can vary depending on the capabilities of the EMR</w:t>
      </w:r>
      <w:r w:rsidR="00E543BE" w:rsidRPr="003B19DE">
        <w:t xml:space="preserve">.  The claim submission workflow variations must still meet all the requirements identified in the section below.  </w:t>
      </w:r>
    </w:p>
    <w:p w14:paraId="73433285" w14:textId="0D015843" w:rsidR="00DC4536" w:rsidRPr="003B19DE" w:rsidRDefault="00DC4536" w:rsidP="007B032C">
      <w:pPr>
        <w:keepNext/>
        <w:keepLines/>
      </w:pPr>
    </w:p>
    <w:p w14:paraId="2393F9D7" w14:textId="633E51C4" w:rsidR="008000F8" w:rsidRPr="003B19DE" w:rsidRDefault="00DC4536" w:rsidP="007B032C">
      <w:pPr>
        <w:keepNext/>
        <w:keepLines/>
        <w:rPr>
          <w:noProof/>
        </w:rPr>
      </w:pPr>
      <w:r w:rsidRPr="003B19DE">
        <w:object w:dxaOrig="21861" w:dyaOrig="8241" w14:anchorId="75CB201A">
          <v:shape id="_x0000_i1027" type="#_x0000_t75" style="width:468pt;height:176.25pt" o:ole="">
            <v:imagedata r:id="rId24" o:title=""/>
          </v:shape>
          <o:OLEObject Type="Embed" ProgID="Visio.Drawing.15" ShapeID="_x0000_i1027" DrawAspect="Content" ObjectID="_1764729310" r:id="rId25"/>
        </w:object>
      </w:r>
    </w:p>
    <w:p w14:paraId="2373B7F6" w14:textId="3B843107" w:rsidR="007B032C" w:rsidRPr="003B19DE" w:rsidRDefault="005B04F3" w:rsidP="005B04F3">
      <w:pPr>
        <w:pStyle w:val="Caption"/>
        <w:jc w:val="center"/>
      </w:pPr>
      <w:r w:rsidRPr="003B19DE">
        <w:rPr>
          <w:b/>
          <w:bCs/>
        </w:rPr>
        <w:t xml:space="preserve">Figure </w:t>
      </w:r>
      <w:r w:rsidR="00B66989">
        <w:rPr>
          <w:b/>
          <w:bCs/>
        </w:rPr>
        <w:t>3</w:t>
      </w:r>
      <w:r w:rsidRPr="003B19DE">
        <w:t>: Claim Processing Flow</w:t>
      </w:r>
    </w:p>
    <w:p w14:paraId="5531A321" w14:textId="77777777" w:rsidR="005B04F3" w:rsidRPr="003B19DE" w:rsidRDefault="005B04F3" w:rsidP="005B04F3"/>
    <w:p w14:paraId="182B6112" w14:textId="42998F60" w:rsidR="00F00541" w:rsidRDefault="00FB42CD" w:rsidP="00F00541">
      <w:pPr>
        <w:rPr>
          <w:rFonts w:cstheme="minorHAnsi"/>
        </w:rPr>
      </w:pPr>
      <w:bookmarkStart w:id="114" w:name="_Hlk108444073"/>
      <w:r w:rsidRPr="003B19DE">
        <w:rPr>
          <w:rFonts w:cstheme="minorHAnsi"/>
        </w:rPr>
        <w:t xml:space="preserve">The table below </w:t>
      </w:r>
      <w:r w:rsidR="00F4745D" w:rsidRPr="003B19DE">
        <w:rPr>
          <w:rFonts w:cstheme="minorHAnsi"/>
        </w:rPr>
        <w:t>describes</w:t>
      </w:r>
      <w:r w:rsidRPr="003B19DE">
        <w:rPr>
          <w:rFonts w:cstheme="minorHAnsi"/>
        </w:rPr>
        <w:t xml:space="preserve"> the steps in the </w:t>
      </w:r>
      <w:r w:rsidR="00204C7F" w:rsidRPr="003B19DE">
        <w:rPr>
          <w:rFonts w:cstheme="minorHAnsi"/>
        </w:rPr>
        <w:t xml:space="preserve">above </w:t>
      </w:r>
      <w:r w:rsidRPr="003B19DE">
        <w:rPr>
          <w:rFonts w:cstheme="minorHAnsi"/>
        </w:rPr>
        <w:t>diagram</w:t>
      </w:r>
      <w:bookmarkEnd w:id="114"/>
      <w:r w:rsidR="00B40066" w:rsidRPr="009B5C93">
        <w:rPr>
          <w:rFonts w:cstheme="minorHAnsi"/>
        </w:rPr>
        <w:t xml:space="preserve">.  </w:t>
      </w:r>
    </w:p>
    <w:tbl>
      <w:tblPr>
        <w:tblStyle w:val="TableGrid"/>
        <w:tblW w:w="5000" w:type="pct"/>
        <w:tblLook w:val="04A0" w:firstRow="1" w:lastRow="0" w:firstColumn="1" w:lastColumn="0" w:noHBand="0" w:noVBand="1"/>
      </w:tblPr>
      <w:tblGrid>
        <w:gridCol w:w="703"/>
        <w:gridCol w:w="2633"/>
        <w:gridCol w:w="6014"/>
      </w:tblGrid>
      <w:tr w:rsidR="00A7436C" w:rsidRPr="003B19DE" w14:paraId="2F8C02B9" w14:textId="132319B0" w:rsidTr="000D6D9E">
        <w:trPr>
          <w:tblHeader/>
        </w:trPr>
        <w:tc>
          <w:tcPr>
            <w:tcW w:w="703" w:type="dxa"/>
            <w:shd w:val="clear" w:color="auto" w:fill="DBE5F1" w:themeFill="accent1" w:themeFillTint="33"/>
          </w:tcPr>
          <w:p w14:paraId="6200802D" w14:textId="65525E5F" w:rsidR="004C3E8E" w:rsidRPr="003B19DE" w:rsidRDefault="004C3E8E" w:rsidP="004C3E8E">
            <w:pPr>
              <w:rPr>
                <w:rFonts w:cstheme="minorHAnsi"/>
                <w:b/>
                <w:bCs/>
                <w:szCs w:val="22"/>
              </w:rPr>
            </w:pPr>
            <w:r w:rsidRPr="003B19DE">
              <w:rPr>
                <w:rFonts w:cstheme="minorHAnsi"/>
                <w:b/>
                <w:bCs/>
                <w:szCs w:val="22"/>
              </w:rPr>
              <w:t>S.no.</w:t>
            </w:r>
          </w:p>
        </w:tc>
        <w:tc>
          <w:tcPr>
            <w:tcW w:w="2633" w:type="dxa"/>
            <w:shd w:val="clear" w:color="auto" w:fill="DBE5F1" w:themeFill="accent1" w:themeFillTint="33"/>
          </w:tcPr>
          <w:p w14:paraId="484238DB" w14:textId="52492303" w:rsidR="004C3E8E" w:rsidRPr="003B19DE" w:rsidRDefault="004C3E8E" w:rsidP="004C3E8E">
            <w:pPr>
              <w:rPr>
                <w:rFonts w:cstheme="minorHAnsi"/>
                <w:b/>
                <w:bCs/>
                <w:szCs w:val="22"/>
              </w:rPr>
            </w:pPr>
            <w:r w:rsidRPr="003B19DE">
              <w:rPr>
                <w:rFonts w:cstheme="minorHAnsi"/>
                <w:b/>
                <w:bCs/>
                <w:szCs w:val="22"/>
              </w:rPr>
              <w:t>Step</w:t>
            </w:r>
          </w:p>
        </w:tc>
        <w:tc>
          <w:tcPr>
            <w:tcW w:w="6014" w:type="dxa"/>
            <w:shd w:val="clear" w:color="auto" w:fill="DBE5F1" w:themeFill="accent1" w:themeFillTint="33"/>
          </w:tcPr>
          <w:p w14:paraId="449D342D" w14:textId="5AD0FE9C" w:rsidR="004C3E8E" w:rsidRPr="003B19DE" w:rsidRDefault="004C3E8E" w:rsidP="004C3E8E">
            <w:pPr>
              <w:rPr>
                <w:rFonts w:cstheme="minorHAnsi"/>
                <w:b/>
                <w:bCs/>
                <w:szCs w:val="22"/>
              </w:rPr>
            </w:pPr>
            <w:r w:rsidRPr="003B19DE">
              <w:rPr>
                <w:rFonts w:cstheme="minorHAnsi"/>
                <w:b/>
                <w:bCs/>
                <w:szCs w:val="22"/>
              </w:rPr>
              <w:t>Description</w:t>
            </w:r>
          </w:p>
        </w:tc>
      </w:tr>
      <w:tr w:rsidR="00A7436C" w:rsidRPr="003B19DE" w14:paraId="1DF42AC5" w14:textId="22C9082C" w:rsidTr="001345F5">
        <w:tc>
          <w:tcPr>
            <w:tcW w:w="703" w:type="dxa"/>
          </w:tcPr>
          <w:p w14:paraId="295152E4" w14:textId="013CD7C6" w:rsidR="004C3E8E" w:rsidRPr="003B19DE" w:rsidRDefault="004C3E8E" w:rsidP="004C3E8E">
            <w:pPr>
              <w:rPr>
                <w:rFonts w:cstheme="minorHAnsi"/>
                <w:szCs w:val="22"/>
              </w:rPr>
            </w:pPr>
          </w:p>
        </w:tc>
        <w:tc>
          <w:tcPr>
            <w:tcW w:w="2633" w:type="dxa"/>
          </w:tcPr>
          <w:p w14:paraId="2FE5CCF2" w14:textId="03D1C8AC" w:rsidR="004C3E8E" w:rsidRPr="003B19DE" w:rsidRDefault="001345F5" w:rsidP="004C3E8E">
            <w:pPr>
              <w:rPr>
                <w:rFonts w:cstheme="minorHAnsi"/>
                <w:szCs w:val="22"/>
              </w:rPr>
            </w:pPr>
            <w:r w:rsidRPr="003B19DE">
              <w:rPr>
                <w:rFonts w:cstheme="minorHAnsi"/>
                <w:szCs w:val="22"/>
              </w:rPr>
              <w:t>Precondition</w:t>
            </w:r>
          </w:p>
        </w:tc>
        <w:tc>
          <w:tcPr>
            <w:tcW w:w="6014" w:type="dxa"/>
          </w:tcPr>
          <w:p w14:paraId="154B3F74" w14:textId="3DEA14DB" w:rsidR="004C3E8E" w:rsidRPr="003B19DE" w:rsidRDefault="001345F5" w:rsidP="004C3E8E">
            <w:pPr>
              <w:rPr>
                <w:rFonts w:cstheme="minorHAnsi"/>
                <w:szCs w:val="22"/>
              </w:rPr>
            </w:pPr>
            <w:r w:rsidRPr="003B19DE">
              <w:rPr>
                <w:rFonts w:cstheme="minorHAnsi"/>
                <w:szCs w:val="22"/>
              </w:rPr>
              <w:t xml:space="preserve">For FMNB claims, the roster status of the patient needs to be synchronized with the FMNB Roster Registry </w:t>
            </w:r>
            <w:proofErr w:type="gramStart"/>
            <w:r w:rsidRPr="003B19DE">
              <w:rPr>
                <w:rFonts w:cstheme="minorHAnsi"/>
                <w:szCs w:val="22"/>
              </w:rPr>
              <w:t>in order to</w:t>
            </w:r>
            <w:proofErr w:type="gramEnd"/>
            <w:r w:rsidRPr="003B19DE">
              <w:rPr>
                <w:rFonts w:cstheme="minorHAnsi"/>
                <w:szCs w:val="22"/>
              </w:rPr>
              <w:t xml:space="preserve"> support claim unit calculation.  This can be accomplished through the mandatory daily sync or through additional </w:t>
            </w:r>
            <w:proofErr w:type="spellStart"/>
            <w:r w:rsidRPr="003B19DE">
              <w:rPr>
                <w:rFonts w:cstheme="minorHAnsi"/>
                <w:szCs w:val="22"/>
              </w:rPr>
              <w:t>syncResident</w:t>
            </w:r>
            <w:proofErr w:type="spellEnd"/>
            <w:r w:rsidRPr="003B19DE">
              <w:rPr>
                <w:rFonts w:cstheme="minorHAnsi"/>
                <w:szCs w:val="22"/>
              </w:rPr>
              <w:t xml:space="preserve"> invocations as part of the claim preparation process that align</w:t>
            </w:r>
            <w:r w:rsidR="00F72A0F">
              <w:rPr>
                <w:rFonts w:cstheme="minorHAnsi"/>
                <w:szCs w:val="22"/>
              </w:rPr>
              <w:t>s</w:t>
            </w:r>
            <w:r w:rsidRPr="003B19DE">
              <w:rPr>
                <w:rFonts w:cstheme="minorHAnsi"/>
                <w:szCs w:val="22"/>
              </w:rPr>
              <w:t xml:space="preserve"> with EMR workflows.  </w:t>
            </w:r>
          </w:p>
        </w:tc>
      </w:tr>
      <w:tr w:rsidR="001345F5" w:rsidRPr="003B19DE" w14:paraId="55909686" w14:textId="77777777" w:rsidTr="001345F5">
        <w:tc>
          <w:tcPr>
            <w:tcW w:w="703" w:type="dxa"/>
          </w:tcPr>
          <w:p w14:paraId="17BE2164" w14:textId="40A9B85E" w:rsidR="001345F5" w:rsidRPr="003B19DE" w:rsidRDefault="001345F5" w:rsidP="001345F5">
            <w:pPr>
              <w:rPr>
                <w:rFonts w:cstheme="minorHAnsi"/>
                <w:szCs w:val="22"/>
              </w:rPr>
            </w:pPr>
            <w:r w:rsidRPr="003B19DE">
              <w:rPr>
                <w:rFonts w:cstheme="minorHAnsi"/>
                <w:szCs w:val="22"/>
              </w:rPr>
              <w:t>1.</w:t>
            </w:r>
          </w:p>
        </w:tc>
        <w:tc>
          <w:tcPr>
            <w:tcW w:w="2633" w:type="dxa"/>
          </w:tcPr>
          <w:p w14:paraId="7413BEC9" w14:textId="4A12C969" w:rsidR="001345F5" w:rsidRPr="003B19DE" w:rsidRDefault="001345F5" w:rsidP="001345F5">
            <w:pPr>
              <w:rPr>
                <w:rFonts w:cstheme="minorHAnsi"/>
                <w:szCs w:val="22"/>
              </w:rPr>
            </w:pPr>
            <w:r w:rsidRPr="003B19DE">
              <w:rPr>
                <w:rFonts w:cstheme="minorHAnsi"/>
                <w:szCs w:val="22"/>
              </w:rPr>
              <w:t>Prepare claim</w:t>
            </w:r>
          </w:p>
        </w:tc>
        <w:tc>
          <w:tcPr>
            <w:tcW w:w="6014" w:type="dxa"/>
          </w:tcPr>
          <w:p w14:paraId="348B0D78" w14:textId="4DC5A420" w:rsidR="001345F5" w:rsidRPr="003B19DE" w:rsidRDefault="001345F5" w:rsidP="001345F5">
            <w:pPr>
              <w:rPr>
                <w:rFonts w:cstheme="minorHAnsi"/>
                <w:szCs w:val="22"/>
              </w:rPr>
            </w:pPr>
            <w:r w:rsidRPr="003B19DE">
              <w:rPr>
                <w:rFonts w:cstheme="minorHAnsi"/>
                <w:szCs w:val="22"/>
              </w:rPr>
              <w:t>Create the claim submission call to MCE using EMR User-entered values and calculations.</w:t>
            </w:r>
          </w:p>
        </w:tc>
      </w:tr>
      <w:tr w:rsidR="001345F5" w:rsidRPr="003B19DE" w14:paraId="4B857BD1" w14:textId="22B47E14" w:rsidTr="001345F5">
        <w:tc>
          <w:tcPr>
            <w:tcW w:w="703" w:type="dxa"/>
          </w:tcPr>
          <w:p w14:paraId="3B198CA7" w14:textId="452BB7CE" w:rsidR="001345F5" w:rsidRPr="003B19DE" w:rsidRDefault="001345F5" w:rsidP="001345F5">
            <w:pPr>
              <w:rPr>
                <w:rFonts w:cstheme="minorHAnsi"/>
                <w:szCs w:val="22"/>
              </w:rPr>
            </w:pPr>
            <w:r w:rsidRPr="003B19DE">
              <w:rPr>
                <w:rFonts w:cstheme="minorHAnsi"/>
                <w:szCs w:val="22"/>
              </w:rPr>
              <w:t>2.</w:t>
            </w:r>
          </w:p>
        </w:tc>
        <w:tc>
          <w:tcPr>
            <w:tcW w:w="2633" w:type="dxa"/>
          </w:tcPr>
          <w:p w14:paraId="5E35A846" w14:textId="50FDCE51" w:rsidR="001345F5" w:rsidRPr="003B19DE" w:rsidRDefault="001345F5" w:rsidP="001345F5">
            <w:pPr>
              <w:rPr>
                <w:rFonts w:cstheme="minorHAnsi"/>
                <w:szCs w:val="22"/>
              </w:rPr>
            </w:pPr>
            <w:r w:rsidRPr="003B19DE">
              <w:rPr>
                <w:rFonts w:cstheme="minorHAnsi"/>
                <w:szCs w:val="22"/>
              </w:rPr>
              <w:t>Send claim to MCE</w:t>
            </w:r>
          </w:p>
        </w:tc>
        <w:tc>
          <w:tcPr>
            <w:tcW w:w="6014" w:type="dxa"/>
          </w:tcPr>
          <w:p w14:paraId="01558A95" w14:textId="0AC2A42A" w:rsidR="001345F5" w:rsidRPr="003B19DE" w:rsidRDefault="001345F5" w:rsidP="001345F5">
            <w:pPr>
              <w:rPr>
                <w:rFonts w:cstheme="minorHAnsi"/>
                <w:szCs w:val="22"/>
              </w:rPr>
            </w:pPr>
            <w:r w:rsidRPr="003B19DE">
              <w:rPr>
                <w:rFonts w:cstheme="minorHAnsi"/>
                <w:szCs w:val="22"/>
              </w:rPr>
              <w:t xml:space="preserve">Invoke the </w:t>
            </w:r>
            <w:r w:rsidRPr="00C14EF2">
              <w:rPr>
                <w:rFonts w:cstheme="minorHAnsi"/>
                <w:noProof/>
                <w:szCs w:val="22"/>
                <w:shd w:val="clear" w:color="auto" w:fill="FFFFFF"/>
              </w:rPr>
              <w:t>Claim Submission MCE-WS</w:t>
            </w:r>
            <w:r w:rsidRPr="003B19DE">
              <w:rPr>
                <w:rFonts w:cstheme="minorHAnsi"/>
                <w:szCs w:val="22"/>
              </w:rPr>
              <w:t xml:space="preserve"> to Send the claim to MCE for processing.</w:t>
            </w:r>
          </w:p>
        </w:tc>
      </w:tr>
      <w:tr w:rsidR="001345F5" w:rsidRPr="003B19DE" w14:paraId="2CA85D34" w14:textId="0134881A" w:rsidTr="001345F5">
        <w:tc>
          <w:tcPr>
            <w:tcW w:w="703" w:type="dxa"/>
          </w:tcPr>
          <w:p w14:paraId="5AEBDA77" w14:textId="76D71176" w:rsidR="001345F5" w:rsidRPr="003B19DE" w:rsidRDefault="001345F5" w:rsidP="001345F5">
            <w:pPr>
              <w:rPr>
                <w:rFonts w:cstheme="minorHAnsi"/>
                <w:szCs w:val="22"/>
              </w:rPr>
            </w:pPr>
            <w:r w:rsidRPr="003B19DE">
              <w:rPr>
                <w:rFonts w:cstheme="minorHAnsi"/>
                <w:szCs w:val="22"/>
              </w:rPr>
              <w:t>3.</w:t>
            </w:r>
          </w:p>
        </w:tc>
        <w:tc>
          <w:tcPr>
            <w:tcW w:w="2633" w:type="dxa"/>
          </w:tcPr>
          <w:p w14:paraId="2528E365" w14:textId="3F2329F9" w:rsidR="001345F5" w:rsidRPr="003B19DE" w:rsidRDefault="001345F5" w:rsidP="001345F5">
            <w:pPr>
              <w:rPr>
                <w:rFonts w:cstheme="minorHAnsi"/>
                <w:szCs w:val="22"/>
              </w:rPr>
            </w:pPr>
            <w:r w:rsidRPr="003B19DE">
              <w:rPr>
                <w:rFonts w:cstheme="minorHAnsi"/>
                <w:szCs w:val="22"/>
              </w:rPr>
              <w:t>Authenticate access</w:t>
            </w:r>
          </w:p>
        </w:tc>
        <w:tc>
          <w:tcPr>
            <w:tcW w:w="6014" w:type="dxa"/>
          </w:tcPr>
          <w:p w14:paraId="57560830" w14:textId="33DB35AD" w:rsidR="001345F5" w:rsidRPr="003B19DE" w:rsidRDefault="001345F5" w:rsidP="001345F5">
            <w:pPr>
              <w:rPr>
                <w:rFonts w:cstheme="minorHAnsi"/>
                <w:szCs w:val="22"/>
              </w:rPr>
            </w:pPr>
            <w:r w:rsidRPr="003B19DE">
              <w:rPr>
                <w:rFonts w:cstheme="minorHAnsi"/>
                <w:szCs w:val="22"/>
              </w:rPr>
              <w:t>Validat</w:t>
            </w:r>
            <w:r w:rsidR="00B9623C">
              <w:rPr>
                <w:rFonts w:cstheme="minorHAnsi"/>
                <w:szCs w:val="22"/>
              </w:rPr>
              <w:t>e</w:t>
            </w:r>
            <w:r w:rsidRPr="003B19DE">
              <w:rPr>
                <w:rFonts w:cstheme="minorHAnsi"/>
                <w:szCs w:val="22"/>
              </w:rPr>
              <w:t xml:space="preserve"> </w:t>
            </w:r>
            <w:r w:rsidR="00B9623C">
              <w:rPr>
                <w:rFonts w:cstheme="minorHAnsi"/>
                <w:szCs w:val="22"/>
              </w:rPr>
              <w:t>the</w:t>
            </w:r>
            <w:r w:rsidRPr="003B19DE">
              <w:rPr>
                <w:rFonts w:cstheme="minorHAnsi"/>
                <w:szCs w:val="22"/>
              </w:rPr>
              <w:t xml:space="preserve"> Org ID, Token, and Certificate through </w:t>
            </w:r>
            <w:r w:rsidR="00B9623C">
              <w:rPr>
                <w:rFonts w:cstheme="minorHAnsi"/>
                <w:szCs w:val="22"/>
              </w:rPr>
              <w:t xml:space="preserve">the </w:t>
            </w:r>
            <w:r w:rsidRPr="003B19DE">
              <w:rPr>
                <w:rFonts w:cstheme="minorHAnsi"/>
                <w:szCs w:val="22"/>
              </w:rPr>
              <w:t>provincial integration engine.</w:t>
            </w:r>
          </w:p>
        </w:tc>
      </w:tr>
      <w:tr w:rsidR="001345F5" w:rsidRPr="003B19DE" w14:paraId="11FC60D6" w14:textId="2670E796" w:rsidTr="001345F5">
        <w:tc>
          <w:tcPr>
            <w:tcW w:w="703" w:type="dxa"/>
          </w:tcPr>
          <w:p w14:paraId="520C609E" w14:textId="5CA04041" w:rsidR="001345F5" w:rsidRPr="003B19DE" w:rsidRDefault="001345F5" w:rsidP="001345F5">
            <w:pPr>
              <w:rPr>
                <w:rFonts w:cstheme="minorHAnsi"/>
                <w:szCs w:val="22"/>
              </w:rPr>
            </w:pPr>
            <w:r w:rsidRPr="003B19DE">
              <w:rPr>
                <w:rFonts w:cstheme="minorHAnsi"/>
                <w:szCs w:val="22"/>
              </w:rPr>
              <w:t>4.</w:t>
            </w:r>
          </w:p>
        </w:tc>
        <w:tc>
          <w:tcPr>
            <w:tcW w:w="2633" w:type="dxa"/>
          </w:tcPr>
          <w:p w14:paraId="3FE3673D" w14:textId="17288FCF" w:rsidR="001345F5" w:rsidRPr="003B19DE" w:rsidRDefault="001345F5" w:rsidP="001345F5">
            <w:pPr>
              <w:rPr>
                <w:rFonts w:cstheme="minorHAnsi"/>
                <w:szCs w:val="22"/>
              </w:rPr>
            </w:pPr>
            <w:r w:rsidRPr="003B19DE">
              <w:rPr>
                <w:rFonts w:cstheme="minorHAnsi"/>
                <w:szCs w:val="22"/>
              </w:rPr>
              <w:t>Validate claim/ Check for Errors</w:t>
            </w:r>
          </w:p>
        </w:tc>
        <w:tc>
          <w:tcPr>
            <w:tcW w:w="6014" w:type="dxa"/>
          </w:tcPr>
          <w:p w14:paraId="5471282D" w14:textId="6C8F0A3E" w:rsidR="001345F5" w:rsidRPr="003B19DE" w:rsidRDefault="00B9623C" w:rsidP="001345F5">
            <w:pPr>
              <w:rPr>
                <w:rFonts w:cstheme="minorHAnsi"/>
                <w:szCs w:val="22"/>
              </w:rPr>
            </w:pPr>
            <w:r>
              <w:rPr>
                <w:rFonts w:cstheme="minorHAnsi"/>
                <w:color w:val="242424"/>
                <w:szCs w:val="22"/>
                <w:shd w:val="clear" w:color="auto" w:fill="FFFFFF"/>
              </w:rPr>
              <w:t>V</w:t>
            </w:r>
            <w:r w:rsidRPr="003B19DE">
              <w:rPr>
                <w:rFonts w:cstheme="minorHAnsi"/>
                <w:color w:val="242424"/>
                <w:szCs w:val="22"/>
                <w:shd w:val="clear" w:color="auto" w:fill="FFFFFF"/>
              </w:rPr>
              <w:t xml:space="preserve">alidate </w:t>
            </w:r>
            <w:r>
              <w:rPr>
                <w:rFonts w:cstheme="minorHAnsi"/>
                <w:color w:val="242424"/>
                <w:szCs w:val="22"/>
                <w:shd w:val="clear" w:color="auto" w:fill="FFFFFF"/>
              </w:rPr>
              <w:t>t</w:t>
            </w:r>
            <w:r w:rsidR="001345F5" w:rsidRPr="003B19DE">
              <w:rPr>
                <w:rFonts w:cstheme="minorHAnsi"/>
                <w:color w:val="242424"/>
                <w:szCs w:val="22"/>
                <w:shd w:val="clear" w:color="auto" w:fill="FFFFFF"/>
              </w:rPr>
              <w:t>he claim through the MCE rules engine using a series of structural and business logic.</w:t>
            </w:r>
          </w:p>
        </w:tc>
      </w:tr>
      <w:tr w:rsidR="001345F5" w:rsidRPr="003B19DE" w14:paraId="27F37869" w14:textId="041DF5BF" w:rsidTr="001345F5">
        <w:tc>
          <w:tcPr>
            <w:tcW w:w="703" w:type="dxa"/>
          </w:tcPr>
          <w:p w14:paraId="2B29547B" w14:textId="3CBB74CC" w:rsidR="001345F5" w:rsidRPr="003B19DE" w:rsidRDefault="001345F5" w:rsidP="001345F5">
            <w:pPr>
              <w:rPr>
                <w:rFonts w:cstheme="minorHAnsi"/>
                <w:szCs w:val="22"/>
              </w:rPr>
            </w:pPr>
            <w:r w:rsidRPr="003B19DE">
              <w:rPr>
                <w:rFonts w:cstheme="minorHAnsi"/>
                <w:szCs w:val="22"/>
              </w:rPr>
              <w:t>5.</w:t>
            </w:r>
          </w:p>
        </w:tc>
        <w:tc>
          <w:tcPr>
            <w:tcW w:w="2633" w:type="dxa"/>
          </w:tcPr>
          <w:p w14:paraId="6B9AAD33" w14:textId="1CBD5258" w:rsidR="001345F5" w:rsidRPr="003B19DE" w:rsidRDefault="001345F5" w:rsidP="001345F5">
            <w:pPr>
              <w:rPr>
                <w:rFonts w:cstheme="minorHAnsi"/>
                <w:szCs w:val="22"/>
              </w:rPr>
            </w:pPr>
            <w:r w:rsidRPr="003B19DE">
              <w:rPr>
                <w:rFonts w:cstheme="minorHAnsi"/>
                <w:szCs w:val="22"/>
              </w:rPr>
              <w:t>Return claim receipt</w:t>
            </w:r>
          </w:p>
        </w:tc>
        <w:tc>
          <w:tcPr>
            <w:tcW w:w="6014" w:type="dxa"/>
          </w:tcPr>
          <w:p w14:paraId="0C69512B" w14:textId="52CD8614" w:rsidR="001345F5" w:rsidRPr="003B19DE" w:rsidRDefault="002446CB" w:rsidP="001345F5">
            <w:r>
              <w:rPr>
                <w:rFonts w:cstheme="minorHAnsi"/>
                <w:szCs w:val="22"/>
              </w:rPr>
              <w:t xml:space="preserve">Return the </w:t>
            </w:r>
            <w:r w:rsidR="001345F5" w:rsidRPr="003B19DE">
              <w:rPr>
                <w:rFonts w:cstheme="minorHAnsi"/>
                <w:szCs w:val="22"/>
              </w:rPr>
              <w:t>MCE claim "receipt"</w:t>
            </w:r>
            <w:r>
              <w:rPr>
                <w:rFonts w:cstheme="minorHAnsi"/>
                <w:szCs w:val="22"/>
              </w:rPr>
              <w:t xml:space="preserve"> including</w:t>
            </w:r>
            <w:r w:rsidR="001345F5" w:rsidRPr="003B19DE">
              <w:rPr>
                <w:rFonts w:cstheme="minorHAnsi"/>
                <w:szCs w:val="22"/>
              </w:rPr>
              <w:t xml:space="preserve"> a list of warnings, errors (if any) based on the results of the rules engine, and broadcast messages (if any) in response to a claim submission call</w:t>
            </w:r>
            <w:r w:rsidR="001345F5" w:rsidRPr="003B19DE">
              <w:rPr>
                <w:rFonts w:cstheme="minorHAnsi"/>
                <w:color w:val="242424"/>
                <w:shd w:val="clear" w:color="auto" w:fill="FFFFFF"/>
              </w:rPr>
              <w:t xml:space="preserve">. </w:t>
            </w:r>
          </w:p>
        </w:tc>
      </w:tr>
      <w:tr w:rsidR="001345F5" w:rsidRPr="003B19DE" w14:paraId="37915697" w14:textId="77777777" w:rsidTr="001345F5">
        <w:tc>
          <w:tcPr>
            <w:tcW w:w="703" w:type="dxa"/>
          </w:tcPr>
          <w:p w14:paraId="0BADD2D7" w14:textId="7C21EFF3" w:rsidR="001345F5" w:rsidRPr="003B19DE" w:rsidRDefault="001345F5" w:rsidP="001345F5">
            <w:pPr>
              <w:rPr>
                <w:rFonts w:cstheme="minorHAnsi"/>
                <w:szCs w:val="22"/>
              </w:rPr>
            </w:pPr>
            <w:r w:rsidRPr="003B19DE">
              <w:rPr>
                <w:rFonts w:cstheme="minorHAnsi"/>
                <w:szCs w:val="22"/>
              </w:rPr>
              <w:t>6.</w:t>
            </w:r>
          </w:p>
        </w:tc>
        <w:tc>
          <w:tcPr>
            <w:tcW w:w="2633" w:type="dxa"/>
          </w:tcPr>
          <w:p w14:paraId="267E2A1E" w14:textId="255BA191" w:rsidR="001345F5" w:rsidRPr="003B19DE" w:rsidRDefault="001345F5" w:rsidP="001345F5">
            <w:pPr>
              <w:rPr>
                <w:rFonts w:cstheme="minorHAnsi"/>
                <w:szCs w:val="22"/>
              </w:rPr>
            </w:pPr>
            <w:r w:rsidRPr="003B19DE">
              <w:rPr>
                <w:rFonts w:cstheme="minorHAnsi"/>
                <w:szCs w:val="22"/>
              </w:rPr>
              <w:t>Process claim receipt</w:t>
            </w:r>
          </w:p>
        </w:tc>
        <w:tc>
          <w:tcPr>
            <w:tcW w:w="6014" w:type="dxa"/>
          </w:tcPr>
          <w:p w14:paraId="51229A96" w14:textId="2A31CDF7" w:rsidR="001345F5" w:rsidRPr="003B19DE" w:rsidRDefault="001345F5" w:rsidP="001345F5">
            <w:pPr>
              <w:rPr>
                <w:rFonts w:cstheme="minorHAnsi"/>
                <w:szCs w:val="22"/>
              </w:rPr>
            </w:pPr>
            <w:r w:rsidRPr="003B19DE">
              <w:rPr>
                <w:rFonts w:cstheme="minorHAnsi"/>
                <w:szCs w:val="22"/>
              </w:rPr>
              <w:t>Process the claim receipt, including errors</w:t>
            </w:r>
            <w:r w:rsidR="00FA447E">
              <w:rPr>
                <w:rFonts w:cstheme="minorHAnsi"/>
                <w:szCs w:val="22"/>
              </w:rPr>
              <w:t xml:space="preserve">, </w:t>
            </w:r>
            <w:r w:rsidRPr="003B19DE">
              <w:rPr>
                <w:rFonts w:cstheme="minorHAnsi"/>
                <w:szCs w:val="22"/>
              </w:rPr>
              <w:t xml:space="preserve">warnings (if any) and broadcasts (if any). For more details on errors/warnings and broadcasts, refer to </w:t>
            </w:r>
            <w:r w:rsidRPr="003B19DE">
              <w:rPr>
                <w:rFonts w:cstheme="minorHAnsi"/>
              </w:rPr>
              <w:t xml:space="preserve">sections </w:t>
            </w:r>
            <w:hyperlink w:anchor="_Errors_and_Warnings" w:history="1">
              <w:r w:rsidRPr="003B19DE">
                <w:rPr>
                  <w:rStyle w:val="Hyperlink"/>
                  <w:rFonts w:cstheme="minorHAnsi"/>
                  <w:noProof w:val="0"/>
                </w:rPr>
                <w:t>4.2.1</w:t>
              </w:r>
            </w:hyperlink>
            <w:r w:rsidRPr="003B19DE">
              <w:rPr>
                <w:rFonts w:cstheme="minorHAnsi"/>
              </w:rPr>
              <w:t xml:space="preserve"> </w:t>
            </w:r>
            <w:r w:rsidRPr="003B19DE">
              <w:rPr>
                <w:rFonts w:ascii="Calibri" w:hAnsi="Calibri" w:cs="Calibri"/>
                <w:szCs w:val="22"/>
                <w:lang w:eastAsia="en-CA"/>
              </w:rPr>
              <w:t xml:space="preserve">and </w:t>
            </w:r>
            <w:hyperlink w:anchor="_Broadcast" w:history="1">
              <w:r w:rsidRPr="003B19DE">
                <w:rPr>
                  <w:rStyle w:val="Hyperlink"/>
                  <w:rFonts w:ascii="Calibri" w:hAnsi="Calibri" w:cs="Calibri"/>
                  <w:noProof w:val="0"/>
                  <w:szCs w:val="22"/>
                  <w:lang w:eastAsia="en-CA"/>
                </w:rPr>
                <w:t>4.2.2</w:t>
              </w:r>
            </w:hyperlink>
            <w:r w:rsidRPr="003B19DE">
              <w:rPr>
                <w:rFonts w:ascii="Calibri" w:hAnsi="Calibri" w:cs="Calibri"/>
                <w:szCs w:val="22"/>
                <w:lang w:eastAsia="en-CA"/>
              </w:rPr>
              <w:t>, respectively.</w:t>
            </w:r>
          </w:p>
        </w:tc>
      </w:tr>
      <w:tr w:rsidR="001345F5" w:rsidRPr="003B19DE" w14:paraId="6F56F032" w14:textId="77777777" w:rsidTr="001345F5">
        <w:tc>
          <w:tcPr>
            <w:tcW w:w="703" w:type="dxa"/>
          </w:tcPr>
          <w:p w14:paraId="5EC47EA8" w14:textId="255A2D6B" w:rsidR="001345F5" w:rsidRPr="003B19DE" w:rsidRDefault="001345F5" w:rsidP="001345F5">
            <w:pPr>
              <w:rPr>
                <w:rFonts w:cstheme="minorHAnsi"/>
                <w:szCs w:val="22"/>
              </w:rPr>
            </w:pPr>
            <w:r w:rsidRPr="003B19DE">
              <w:rPr>
                <w:rFonts w:cstheme="minorHAnsi"/>
                <w:szCs w:val="22"/>
              </w:rPr>
              <w:t>7.</w:t>
            </w:r>
          </w:p>
        </w:tc>
        <w:tc>
          <w:tcPr>
            <w:tcW w:w="2633" w:type="dxa"/>
          </w:tcPr>
          <w:p w14:paraId="333BCD65" w14:textId="3D37D5CD" w:rsidR="001345F5" w:rsidRPr="003B19DE" w:rsidRDefault="001345F5" w:rsidP="001345F5">
            <w:pPr>
              <w:rPr>
                <w:rFonts w:cstheme="minorHAnsi"/>
                <w:szCs w:val="22"/>
              </w:rPr>
            </w:pPr>
            <w:r w:rsidRPr="003B19DE">
              <w:rPr>
                <w:rFonts w:cstheme="minorHAnsi"/>
                <w:szCs w:val="22"/>
              </w:rPr>
              <w:t>Fix errors (if any)</w:t>
            </w:r>
          </w:p>
        </w:tc>
        <w:tc>
          <w:tcPr>
            <w:tcW w:w="6014" w:type="dxa"/>
          </w:tcPr>
          <w:p w14:paraId="184377C8" w14:textId="6633F5E4" w:rsidR="001345F5" w:rsidRPr="003B19DE" w:rsidRDefault="00AF4925" w:rsidP="001345F5">
            <w:r>
              <w:rPr>
                <w:rFonts w:cstheme="minorHAnsi"/>
                <w:szCs w:val="22"/>
              </w:rPr>
              <w:t xml:space="preserve">Present the </w:t>
            </w:r>
            <w:r w:rsidR="000675A8">
              <w:rPr>
                <w:rFonts w:cstheme="minorHAnsi"/>
                <w:szCs w:val="22"/>
              </w:rPr>
              <w:t>errors in the cla</w:t>
            </w:r>
            <w:r w:rsidR="007E709B">
              <w:rPr>
                <w:rFonts w:cstheme="minorHAnsi"/>
                <w:szCs w:val="22"/>
              </w:rPr>
              <w:t>i</w:t>
            </w:r>
            <w:r w:rsidR="000675A8">
              <w:rPr>
                <w:rFonts w:cstheme="minorHAnsi"/>
                <w:szCs w:val="22"/>
              </w:rPr>
              <w:t xml:space="preserve">m </w:t>
            </w:r>
            <w:r w:rsidR="007E709B">
              <w:rPr>
                <w:rFonts w:cstheme="minorHAnsi"/>
                <w:szCs w:val="22"/>
              </w:rPr>
              <w:t>receipt to the</w:t>
            </w:r>
            <w:r w:rsidR="001345F5" w:rsidRPr="003B19DE">
              <w:rPr>
                <w:rFonts w:cstheme="minorHAnsi"/>
                <w:szCs w:val="22"/>
              </w:rPr>
              <w:t xml:space="preserve"> </w:t>
            </w:r>
            <w:r w:rsidR="001345F5" w:rsidRPr="003B19DE" w:rsidDel="008069E3">
              <w:rPr>
                <w:rFonts w:cstheme="minorHAnsi"/>
                <w:szCs w:val="22"/>
              </w:rPr>
              <w:t>EMR</w:t>
            </w:r>
            <w:r w:rsidR="001345F5" w:rsidRPr="003B19DE">
              <w:rPr>
                <w:rFonts w:cstheme="minorHAnsi"/>
                <w:szCs w:val="22"/>
              </w:rPr>
              <w:t xml:space="preserve"> User in response to the claims submission and resubmit the claims after </w:t>
            </w:r>
            <w:r w:rsidR="007E709B">
              <w:rPr>
                <w:rFonts w:cstheme="minorHAnsi"/>
                <w:szCs w:val="22"/>
              </w:rPr>
              <w:t xml:space="preserve">EMR User </w:t>
            </w:r>
            <w:r w:rsidR="001345F5" w:rsidRPr="003B19DE">
              <w:rPr>
                <w:rFonts w:cstheme="minorHAnsi"/>
                <w:szCs w:val="22"/>
              </w:rPr>
              <w:t>fix</w:t>
            </w:r>
            <w:r w:rsidR="007E709B">
              <w:rPr>
                <w:rFonts w:cstheme="minorHAnsi"/>
                <w:szCs w:val="22"/>
              </w:rPr>
              <w:t>es</w:t>
            </w:r>
            <w:r w:rsidR="001345F5" w:rsidRPr="003B19DE">
              <w:rPr>
                <w:rFonts w:cstheme="minorHAnsi"/>
                <w:szCs w:val="22"/>
              </w:rPr>
              <w:t xml:space="preserve"> the errors.</w:t>
            </w:r>
          </w:p>
        </w:tc>
      </w:tr>
      <w:tr w:rsidR="001345F5" w:rsidRPr="003B19DE" w14:paraId="6C6AF8C4" w14:textId="77777777" w:rsidTr="001345F5">
        <w:trPr>
          <w:trHeight w:val="395"/>
        </w:trPr>
        <w:tc>
          <w:tcPr>
            <w:tcW w:w="703" w:type="dxa"/>
          </w:tcPr>
          <w:p w14:paraId="4A502D83" w14:textId="79FB9E2E" w:rsidR="001345F5" w:rsidRPr="003B19DE" w:rsidRDefault="001345F5" w:rsidP="001345F5">
            <w:pPr>
              <w:rPr>
                <w:rFonts w:cstheme="minorHAnsi"/>
                <w:szCs w:val="22"/>
              </w:rPr>
            </w:pPr>
            <w:r w:rsidRPr="003B19DE">
              <w:rPr>
                <w:rFonts w:cstheme="minorHAnsi"/>
                <w:szCs w:val="22"/>
              </w:rPr>
              <w:t>8.</w:t>
            </w:r>
          </w:p>
        </w:tc>
        <w:tc>
          <w:tcPr>
            <w:tcW w:w="2633" w:type="dxa"/>
          </w:tcPr>
          <w:p w14:paraId="00EECB5E" w14:textId="3D832D5B" w:rsidR="001345F5" w:rsidRPr="003B19DE" w:rsidRDefault="001345F5" w:rsidP="001345F5">
            <w:pPr>
              <w:rPr>
                <w:rFonts w:cstheme="minorHAnsi"/>
                <w:szCs w:val="22"/>
              </w:rPr>
            </w:pPr>
            <w:r w:rsidRPr="003B19DE">
              <w:rPr>
                <w:rFonts w:cstheme="minorHAnsi"/>
                <w:szCs w:val="22"/>
              </w:rPr>
              <w:t>Request reconciliation</w:t>
            </w:r>
          </w:p>
        </w:tc>
        <w:tc>
          <w:tcPr>
            <w:tcW w:w="6014" w:type="dxa"/>
          </w:tcPr>
          <w:p w14:paraId="63FC9848" w14:textId="399B724F" w:rsidR="001345F5" w:rsidRPr="003B19DE" w:rsidRDefault="00AA6123" w:rsidP="001345F5">
            <w:pPr>
              <w:rPr>
                <w:rFonts w:cstheme="minorHAnsi"/>
                <w:szCs w:val="22"/>
              </w:rPr>
            </w:pPr>
            <w:r>
              <w:rPr>
                <w:rFonts w:cstheme="minorHAnsi"/>
                <w:szCs w:val="22"/>
              </w:rPr>
              <w:t>Process</w:t>
            </w:r>
            <w:r w:rsidR="00C460F9">
              <w:rPr>
                <w:rFonts w:cstheme="minorHAnsi"/>
                <w:szCs w:val="22"/>
              </w:rPr>
              <w:t xml:space="preserve"> EMR User r</w:t>
            </w:r>
            <w:r w:rsidR="00434B47">
              <w:rPr>
                <w:rFonts w:cstheme="minorHAnsi"/>
                <w:szCs w:val="22"/>
              </w:rPr>
              <w:t>eques</w:t>
            </w:r>
            <w:r w:rsidR="00C460F9">
              <w:rPr>
                <w:rFonts w:cstheme="minorHAnsi"/>
                <w:szCs w:val="22"/>
              </w:rPr>
              <w:t>ted</w:t>
            </w:r>
            <w:r w:rsidR="00434B47">
              <w:rPr>
                <w:rFonts w:cstheme="minorHAnsi"/>
                <w:szCs w:val="22"/>
              </w:rPr>
              <w:t xml:space="preserve"> </w:t>
            </w:r>
            <w:r w:rsidR="00592D83">
              <w:rPr>
                <w:rFonts w:cstheme="minorHAnsi"/>
                <w:szCs w:val="22"/>
              </w:rPr>
              <w:t xml:space="preserve">reconciliation </w:t>
            </w:r>
            <w:r w:rsidR="00A0284D">
              <w:rPr>
                <w:rFonts w:cstheme="minorHAnsi"/>
                <w:szCs w:val="22"/>
              </w:rPr>
              <w:t>by</w:t>
            </w:r>
            <w:r w:rsidR="001345F5" w:rsidRPr="003B19DE">
              <w:rPr>
                <w:rFonts w:cstheme="minorHAnsi"/>
                <w:szCs w:val="22"/>
              </w:rPr>
              <w:t xml:space="preserve"> invok</w:t>
            </w:r>
            <w:r w:rsidR="00A0284D">
              <w:rPr>
                <w:rFonts w:cstheme="minorHAnsi"/>
                <w:szCs w:val="22"/>
              </w:rPr>
              <w:t>ing</w:t>
            </w:r>
            <w:r w:rsidR="001345F5" w:rsidRPr="003B19DE">
              <w:rPr>
                <w:rFonts w:cstheme="minorHAnsi"/>
                <w:szCs w:val="22"/>
              </w:rPr>
              <w:t xml:space="preserve"> MCE-WS </w:t>
            </w:r>
            <w:r w:rsidR="001345F5" w:rsidRPr="00C14EF2">
              <w:rPr>
                <w:rFonts w:cstheme="minorHAnsi"/>
                <w:noProof/>
                <w:szCs w:val="22"/>
              </w:rPr>
              <w:t>Get EMR Reconciliation</w:t>
            </w:r>
            <w:r w:rsidR="001345F5" w:rsidRPr="003B19DE">
              <w:rPr>
                <w:rFonts w:cstheme="minorHAnsi"/>
                <w:szCs w:val="22"/>
              </w:rPr>
              <w:t xml:space="preserve"> to get the reconciliation report. For more details on reconciliation request, refer to </w:t>
            </w:r>
            <w:hyperlink w:anchor="_Errors/Warnings" w:history="1">
              <w:r w:rsidR="001345F5" w:rsidRPr="003B19DE">
                <w:rPr>
                  <w:rStyle w:val="Hyperlink"/>
                  <w:rFonts w:cstheme="minorHAnsi"/>
                  <w:noProof w:val="0"/>
                  <w:szCs w:val="22"/>
                </w:rPr>
                <w:t>section 4.4</w:t>
              </w:r>
            </w:hyperlink>
            <w:r w:rsidR="001345F5" w:rsidRPr="003B19DE">
              <w:rPr>
                <w:rFonts w:cstheme="minorHAnsi"/>
                <w:szCs w:val="22"/>
              </w:rPr>
              <w:t>.</w:t>
            </w:r>
          </w:p>
        </w:tc>
      </w:tr>
      <w:tr w:rsidR="001345F5" w:rsidRPr="003B19DE" w14:paraId="56E2B239" w14:textId="77777777" w:rsidTr="001345F5">
        <w:trPr>
          <w:trHeight w:val="395"/>
        </w:trPr>
        <w:tc>
          <w:tcPr>
            <w:tcW w:w="703" w:type="dxa"/>
          </w:tcPr>
          <w:p w14:paraId="3956C976" w14:textId="0FFF679B" w:rsidR="001345F5" w:rsidRPr="003B19DE" w:rsidRDefault="001345F5" w:rsidP="001345F5">
            <w:pPr>
              <w:rPr>
                <w:rFonts w:cstheme="minorHAnsi"/>
                <w:szCs w:val="22"/>
              </w:rPr>
            </w:pPr>
            <w:r w:rsidRPr="003B19DE">
              <w:rPr>
                <w:rFonts w:cstheme="minorHAnsi"/>
                <w:szCs w:val="22"/>
              </w:rPr>
              <w:t>9.</w:t>
            </w:r>
          </w:p>
        </w:tc>
        <w:tc>
          <w:tcPr>
            <w:tcW w:w="2633" w:type="dxa"/>
          </w:tcPr>
          <w:p w14:paraId="517B76ED" w14:textId="767690B7" w:rsidR="001345F5" w:rsidRPr="003B19DE" w:rsidRDefault="001345F5" w:rsidP="001345F5">
            <w:pPr>
              <w:rPr>
                <w:rFonts w:cstheme="minorHAnsi"/>
                <w:szCs w:val="22"/>
              </w:rPr>
            </w:pPr>
            <w:r w:rsidRPr="003B19DE">
              <w:rPr>
                <w:rFonts w:cstheme="minorHAnsi"/>
                <w:szCs w:val="22"/>
              </w:rPr>
              <w:t>Prepare and return the reconciliation report</w:t>
            </w:r>
          </w:p>
        </w:tc>
        <w:tc>
          <w:tcPr>
            <w:tcW w:w="6014" w:type="dxa"/>
          </w:tcPr>
          <w:p w14:paraId="088E51BF" w14:textId="27351B5A" w:rsidR="001345F5" w:rsidRPr="003B19DE" w:rsidRDefault="005B66E0" w:rsidP="001345F5">
            <w:pPr>
              <w:rPr>
                <w:rFonts w:cstheme="minorHAnsi"/>
                <w:szCs w:val="22"/>
              </w:rPr>
            </w:pPr>
            <w:r>
              <w:rPr>
                <w:rFonts w:cstheme="minorHAnsi"/>
                <w:szCs w:val="22"/>
              </w:rPr>
              <w:t xml:space="preserve">Generate </w:t>
            </w:r>
            <w:r w:rsidR="008C45F2">
              <w:rPr>
                <w:rFonts w:cstheme="minorHAnsi"/>
                <w:szCs w:val="22"/>
              </w:rPr>
              <w:t xml:space="preserve">and return </w:t>
            </w:r>
            <w:r w:rsidR="001345F5" w:rsidRPr="003B19DE">
              <w:rPr>
                <w:rFonts w:cstheme="minorHAnsi"/>
                <w:szCs w:val="22"/>
              </w:rPr>
              <w:t xml:space="preserve">the reconciliation report based on the date range passed in the </w:t>
            </w:r>
            <w:r w:rsidR="001345F5" w:rsidRPr="00C14EF2">
              <w:rPr>
                <w:rFonts w:cstheme="minorHAnsi"/>
                <w:noProof/>
                <w:szCs w:val="22"/>
              </w:rPr>
              <w:t>Get EMR Reconciliation</w:t>
            </w:r>
            <w:r w:rsidR="001345F5" w:rsidRPr="003B19DE">
              <w:rPr>
                <w:rFonts w:cstheme="minorHAnsi"/>
                <w:szCs w:val="22"/>
              </w:rPr>
              <w:t xml:space="preserve"> MCE-WS.</w:t>
            </w:r>
          </w:p>
        </w:tc>
      </w:tr>
      <w:tr w:rsidR="001345F5" w:rsidRPr="003B19DE" w14:paraId="3AD9CE51" w14:textId="77777777" w:rsidTr="001345F5">
        <w:trPr>
          <w:trHeight w:val="395"/>
        </w:trPr>
        <w:tc>
          <w:tcPr>
            <w:tcW w:w="703" w:type="dxa"/>
          </w:tcPr>
          <w:p w14:paraId="777D1CDF" w14:textId="5EB04FA1" w:rsidR="001345F5" w:rsidRPr="003B19DE" w:rsidRDefault="001345F5" w:rsidP="001345F5">
            <w:pPr>
              <w:rPr>
                <w:rFonts w:cstheme="minorHAnsi"/>
                <w:szCs w:val="22"/>
              </w:rPr>
            </w:pPr>
            <w:r w:rsidRPr="003B19DE">
              <w:rPr>
                <w:rFonts w:cstheme="minorHAnsi"/>
                <w:szCs w:val="22"/>
              </w:rPr>
              <w:t>10.</w:t>
            </w:r>
          </w:p>
        </w:tc>
        <w:tc>
          <w:tcPr>
            <w:tcW w:w="2633" w:type="dxa"/>
          </w:tcPr>
          <w:p w14:paraId="15C98AB4" w14:textId="6DAA2687" w:rsidR="001345F5" w:rsidRPr="003B19DE" w:rsidRDefault="001345F5" w:rsidP="001345F5">
            <w:pPr>
              <w:rPr>
                <w:rFonts w:cstheme="minorHAnsi"/>
                <w:szCs w:val="22"/>
              </w:rPr>
            </w:pPr>
            <w:r w:rsidRPr="003B19DE">
              <w:rPr>
                <w:rFonts w:cstheme="minorHAnsi"/>
                <w:szCs w:val="22"/>
              </w:rPr>
              <w:t>Process reconciliation report</w:t>
            </w:r>
          </w:p>
        </w:tc>
        <w:tc>
          <w:tcPr>
            <w:tcW w:w="6014" w:type="dxa"/>
          </w:tcPr>
          <w:p w14:paraId="6FDAE03F" w14:textId="6C699AD4" w:rsidR="001345F5" w:rsidRPr="003B19DE" w:rsidRDefault="001345F5" w:rsidP="001345F5">
            <w:pPr>
              <w:rPr>
                <w:rFonts w:cstheme="minorHAnsi"/>
                <w:szCs w:val="22"/>
              </w:rPr>
            </w:pPr>
            <w:r w:rsidRPr="003B19DE">
              <w:rPr>
                <w:rFonts w:cstheme="minorHAnsi"/>
                <w:szCs w:val="22"/>
              </w:rPr>
              <w:t xml:space="preserve">Present reconciliation results to the </w:t>
            </w:r>
            <w:r w:rsidRPr="003B19DE" w:rsidDel="008069E3">
              <w:rPr>
                <w:rFonts w:cstheme="minorHAnsi"/>
                <w:szCs w:val="22"/>
              </w:rPr>
              <w:t xml:space="preserve">EMR </w:t>
            </w:r>
            <w:r w:rsidRPr="003B19DE">
              <w:rPr>
                <w:rFonts w:cstheme="minorHAnsi"/>
                <w:szCs w:val="22"/>
              </w:rPr>
              <w:t xml:space="preserve">User. Claim payment details provided in the report may result in the </w:t>
            </w:r>
            <w:r w:rsidRPr="003B19DE" w:rsidDel="008069E3">
              <w:rPr>
                <w:rFonts w:cstheme="minorHAnsi"/>
                <w:szCs w:val="22"/>
              </w:rPr>
              <w:t xml:space="preserve">EMR </w:t>
            </w:r>
            <w:r w:rsidRPr="003B19DE">
              <w:rPr>
                <w:rFonts w:cstheme="minorHAnsi"/>
                <w:szCs w:val="22"/>
              </w:rPr>
              <w:t>User taking further actions, including Medicare inquiry, submitting additional claims, etc.</w:t>
            </w:r>
          </w:p>
        </w:tc>
      </w:tr>
    </w:tbl>
    <w:p w14:paraId="56A29CA7" w14:textId="4A493265" w:rsidR="008A7A5B" w:rsidRPr="003B19DE" w:rsidRDefault="08EA0BEA" w:rsidP="008A7A5B">
      <w:pPr>
        <w:pStyle w:val="Heading2"/>
      </w:pPr>
      <w:bookmarkStart w:id="115" w:name="_Claim_Submission"/>
      <w:bookmarkStart w:id="116" w:name="_Toc154069269"/>
      <w:bookmarkEnd w:id="115"/>
      <w:r>
        <w:t>Claim Submission</w:t>
      </w:r>
      <w:bookmarkEnd w:id="116"/>
    </w:p>
    <w:p w14:paraId="3121E27C" w14:textId="7A3562B2" w:rsidR="000D0DA4" w:rsidRPr="003B19DE" w:rsidRDefault="007E0C6B" w:rsidP="000D0DA4">
      <w:pPr>
        <w:rPr>
          <w:rFonts w:cstheme="minorHAnsi"/>
          <w:szCs w:val="22"/>
        </w:rPr>
      </w:pPr>
      <w:r w:rsidRPr="003B19DE">
        <w:rPr>
          <w:rFonts w:cstheme="minorHAnsi"/>
          <w:szCs w:val="22"/>
        </w:rPr>
        <w:t xml:space="preserve">Claims are submitted to MCE by calling the </w:t>
      </w:r>
      <w:r w:rsidRPr="00C14EF2">
        <w:rPr>
          <w:rFonts w:cstheme="minorHAnsi"/>
          <w:noProof/>
          <w:szCs w:val="22"/>
          <w:shd w:val="clear" w:color="auto" w:fill="FFFFFF"/>
        </w:rPr>
        <w:t xml:space="preserve">Claim Submission </w:t>
      </w:r>
      <w:r w:rsidR="00FA354A" w:rsidRPr="00C14EF2">
        <w:rPr>
          <w:rFonts w:cstheme="minorHAnsi"/>
          <w:noProof/>
          <w:szCs w:val="22"/>
          <w:shd w:val="clear" w:color="auto" w:fill="FFFFFF"/>
        </w:rPr>
        <w:t>MCE-WS</w:t>
      </w:r>
      <w:r w:rsidRPr="003B19DE">
        <w:rPr>
          <w:rFonts w:cstheme="minorHAnsi"/>
          <w:szCs w:val="22"/>
        </w:rPr>
        <w:t xml:space="preserve"> and </w:t>
      </w:r>
      <w:r w:rsidRPr="003B19DE">
        <w:rPr>
          <w:rFonts w:cstheme="minorHAnsi"/>
          <w:color w:val="242424"/>
          <w:szCs w:val="22"/>
          <w:shd w:val="clear" w:color="auto" w:fill="FFFFFF"/>
        </w:rPr>
        <w:t xml:space="preserve">validated through the MCE rules engine using </w:t>
      </w:r>
      <w:r w:rsidR="0034280A" w:rsidRPr="003B19DE">
        <w:rPr>
          <w:rFonts w:cstheme="minorHAnsi"/>
          <w:color w:val="242424"/>
          <w:szCs w:val="22"/>
          <w:shd w:val="clear" w:color="auto" w:fill="FFFFFF"/>
        </w:rPr>
        <w:t>structur</w:t>
      </w:r>
      <w:r w:rsidR="00C123AE" w:rsidRPr="003B19DE">
        <w:rPr>
          <w:rFonts w:cstheme="minorHAnsi"/>
          <w:color w:val="242424"/>
          <w:szCs w:val="22"/>
          <w:shd w:val="clear" w:color="auto" w:fill="FFFFFF"/>
        </w:rPr>
        <w:t>e</w:t>
      </w:r>
      <w:r w:rsidR="0034280A" w:rsidRPr="003B19DE">
        <w:rPr>
          <w:rFonts w:cstheme="minorHAnsi"/>
          <w:color w:val="242424"/>
          <w:szCs w:val="22"/>
          <w:shd w:val="clear" w:color="auto" w:fill="FFFFFF"/>
        </w:rPr>
        <w:t xml:space="preserve"> and business </w:t>
      </w:r>
      <w:r w:rsidRPr="003B19DE">
        <w:rPr>
          <w:rFonts w:cstheme="minorHAnsi"/>
          <w:color w:val="242424"/>
          <w:szCs w:val="22"/>
          <w:shd w:val="clear" w:color="auto" w:fill="FFFFFF"/>
        </w:rPr>
        <w:t>logic.</w:t>
      </w:r>
      <w:r w:rsidR="00253E6D" w:rsidRPr="003B19DE">
        <w:rPr>
          <w:rFonts w:cstheme="minorHAnsi"/>
          <w:color w:val="242424"/>
          <w:szCs w:val="22"/>
          <w:shd w:val="clear" w:color="auto" w:fill="FFFFFF"/>
        </w:rPr>
        <w:t xml:space="preserve"> </w:t>
      </w:r>
      <w:r w:rsidR="002D4BAD" w:rsidRPr="003B19DE">
        <w:rPr>
          <w:rFonts w:cstheme="minorHAnsi"/>
          <w:szCs w:val="22"/>
        </w:rPr>
        <w:t>MCE returns a claim "receipt"</w:t>
      </w:r>
      <w:r w:rsidR="00E40294" w:rsidRPr="003B19DE">
        <w:rPr>
          <w:rFonts w:cstheme="minorHAnsi"/>
          <w:szCs w:val="22"/>
        </w:rPr>
        <w:t xml:space="preserve"> acknowledging the data elements received and stored for each claim</w:t>
      </w:r>
      <w:r w:rsidR="002D4BAD" w:rsidRPr="003B19DE">
        <w:rPr>
          <w:rFonts w:cstheme="minorHAnsi"/>
          <w:szCs w:val="22"/>
        </w:rPr>
        <w:t xml:space="preserve">, a list of </w:t>
      </w:r>
      <w:r w:rsidR="0034280A" w:rsidRPr="003B19DE">
        <w:rPr>
          <w:rFonts w:cstheme="minorHAnsi"/>
          <w:szCs w:val="22"/>
        </w:rPr>
        <w:t>error</w:t>
      </w:r>
      <w:r w:rsidR="000A366C" w:rsidRPr="003B19DE">
        <w:rPr>
          <w:rFonts w:cstheme="minorHAnsi"/>
          <w:szCs w:val="22"/>
        </w:rPr>
        <w:t>s</w:t>
      </w:r>
      <w:r w:rsidR="0034280A" w:rsidRPr="003B19DE">
        <w:rPr>
          <w:rFonts w:cstheme="minorHAnsi"/>
          <w:szCs w:val="22"/>
        </w:rPr>
        <w:t xml:space="preserve"> and </w:t>
      </w:r>
      <w:r w:rsidR="002D4BAD" w:rsidRPr="003B19DE">
        <w:rPr>
          <w:rFonts w:cstheme="minorHAnsi"/>
          <w:szCs w:val="22"/>
        </w:rPr>
        <w:t>warnings (if any)</w:t>
      </w:r>
      <w:r w:rsidR="000A366C" w:rsidRPr="003B19DE">
        <w:rPr>
          <w:rFonts w:cstheme="minorHAnsi"/>
          <w:szCs w:val="22"/>
        </w:rPr>
        <w:t>,</w:t>
      </w:r>
      <w:r w:rsidR="00253E6D" w:rsidRPr="003B19DE">
        <w:rPr>
          <w:rFonts w:cstheme="minorHAnsi"/>
          <w:szCs w:val="22"/>
        </w:rPr>
        <w:t xml:space="preserve"> </w:t>
      </w:r>
      <w:r w:rsidR="002D4BAD" w:rsidRPr="003B19DE">
        <w:rPr>
          <w:rFonts w:cstheme="minorHAnsi"/>
          <w:szCs w:val="22"/>
        </w:rPr>
        <w:t>and broadcast messages (if any)</w:t>
      </w:r>
      <w:r w:rsidR="004A6181" w:rsidRPr="003B19DE">
        <w:rPr>
          <w:rFonts w:cstheme="minorHAnsi"/>
          <w:color w:val="242424"/>
          <w:szCs w:val="22"/>
          <w:shd w:val="clear" w:color="auto" w:fill="FFFFFF"/>
        </w:rPr>
        <w:t>.</w:t>
      </w:r>
      <w:r w:rsidR="000D0DA4" w:rsidRPr="003B19DE">
        <w:rPr>
          <w:rFonts w:cstheme="minorHAnsi"/>
          <w:color w:val="242424"/>
          <w:szCs w:val="22"/>
          <w:shd w:val="clear" w:color="auto" w:fill="FFFFFF"/>
        </w:rPr>
        <w:t xml:space="preserve"> </w:t>
      </w:r>
      <w:r w:rsidR="00E40294" w:rsidRPr="003B19DE">
        <w:rPr>
          <w:rFonts w:cstheme="minorHAnsi"/>
          <w:szCs w:val="22"/>
        </w:rPr>
        <w:t>If the claim is submitted successfully (</w:t>
      </w:r>
      <w:r w:rsidR="000A366C" w:rsidRPr="003B19DE">
        <w:rPr>
          <w:rFonts w:cstheme="minorHAnsi"/>
          <w:szCs w:val="22"/>
        </w:rPr>
        <w:t xml:space="preserve">with </w:t>
      </w:r>
      <w:r w:rsidR="00E40294" w:rsidRPr="003B19DE">
        <w:rPr>
          <w:rFonts w:cstheme="minorHAnsi"/>
          <w:szCs w:val="22"/>
        </w:rPr>
        <w:t>no errors)</w:t>
      </w:r>
      <w:r w:rsidR="000A366C" w:rsidRPr="003B19DE">
        <w:rPr>
          <w:rFonts w:cstheme="minorHAnsi"/>
          <w:szCs w:val="22"/>
        </w:rPr>
        <w:t>,</w:t>
      </w:r>
      <w:r w:rsidR="00E40294" w:rsidRPr="003B19DE">
        <w:rPr>
          <w:rFonts w:cstheme="minorHAnsi"/>
          <w:szCs w:val="22"/>
        </w:rPr>
        <w:t xml:space="preserve"> the MCE claim receipt will contain an MCE </w:t>
      </w:r>
      <w:r w:rsidR="0097677B" w:rsidRPr="003B19DE">
        <w:rPr>
          <w:rFonts w:cstheme="minorHAnsi"/>
          <w:szCs w:val="22"/>
        </w:rPr>
        <w:t>c</w:t>
      </w:r>
      <w:r w:rsidR="00E40294" w:rsidRPr="003B19DE">
        <w:rPr>
          <w:rFonts w:cstheme="minorHAnsi"/>
          <w:szCs w:val="22"/>
        </w:rPr>
        <w:t xml:space="preserve">laim </w:t>
      </w:r>
      <w:r w:rsidR="0097677B" w:rsidRPr="003B19DE">
        <w:rPr>
          <w:rFonts w:cstheme="minorHAnsi"/>
          <w:szCs w:val="22"/>
        </w:rPr>
        <w:t>n</w:t>
      </w:r>
      <w:r w:rsidR="00E40294" w:rsidRPr="003B19DE">
        <w:rPr>
          <w:rFonts w:cstheme="minorHAnsi"/>
          <w:szCs w:val="22"/>
        </w:rPr>
        <w:t>umber.</w:t>
      </w:r>
    </w:p>
    <w:p w14:paraId="4ED3011E" w14:textId="77777777" w:rsidR="00F92C46" w:rsidRPr="003B19DE" w:rsidRDefault="00F92C46" w:rsidP="000D0DA4"/>
    <w:p w14:paraId="6C2FC75F" w14:textId="77777777" w:rsidR="008A7A5B" w:rsidRDefault="00CA4674" w:rsidP="00CA4674">
      <w:pPr>
        <w:rPr>
          <w:rFonts w:cstheme="minorHAnsi"/>
        </w:rPr>
      </w:pPr>
      <w:bookmarkStart w:id="117" w:name="_Hlk109806950"/>
      <w:r w:rsidRPr="003B19DE">
        <w:rPr>
          <w:rFonts w:cstheme="minorHAnsi"/>
        </w:rPr>
        <w:t xml:space="preserve">The diagram below shows the </w:t>
      </w:r>
      <w:r w:rsidR="00EC5CBE" w:rsidRPr="003B19DE">
        <w:rPr>
          <w:rFonts w:cstheme="minorHAnsi"/>
        </w:rPr>
        <w:t xml:space="preserve">detailed </w:t>
      </w:r>
      <w:r w:rsidRPr="003B19DE">
        <w:rPr>
          <w:rFonts w:cstheme="minorHAnsi"/>
        </w:rPr>
        <w:t>end-to-end flow of the claim submission process between a clinic and MCE.</w:t>
      </w:r>
    </w:p>
    <w:p w14:paraId="434648F2" w14:textId="77777777" w:rsidR="004C0A75" w:rsidRPr="003B19DE" w:rsidRDefault="004C0A75" w:rsidP="00CA4674">
      <w:pPr>
        <w:rPr>
          <w:rFonts w:cstheme="minorHAnsi"/>
        </w:rPr>
      </w:pPr>
    </w:p>
    <w:bookmarkEnd w:id="117"/>
    <w:p w14:paraId="4197C711" w14:textId="3C19D505" w:rsidR="00216433" w:rsidRPr="003B19DE" w:rsidRDefault="009A659B" w:rsidP="003B726A">
      <w:pPr>
        <w:rPr>
          <w:rFonts w:cstheme="minorBidi"/>
        </w:rPr>
      </w:pPr>
      <w:r w:rsidRPr="003B19DE">
        <w:object w:dxaOrig="16981" w:dyaOrig="7651" w14:anchorId="1148B947">
          <v:shape id="_x0000_i1028" type="#_x0000_t75" style="width:519pt;height:231pt" o:ole="">
            <v:imagedata r:id="rId26" o:title=""/>
          </v:shape>
          <o:OLEObject Type="Embed" ProgID="Visio.Drawing.15" ShapeID="_x0000_i1028" DrawAspect="Content" ObjectID="_1764729311" r:id="rId27"/>
        </w:object>
      </w:r>
    </w:p>
    <w:p w14:paraId="67A95F1B" w14:textId="6848F970" w:rsidR="00E356D8" w:rsidRDefault="00E356D8" w:rsidP="00E356D8">
      <w:pPr>
        <w:pStyle w:val="Caption"/>
        <w:jc w:val="center"/>
      </w:pPr>
      <w:r w:rsidRPr="003B19DE">
        <w:rPr>
          <w:b/>
          <w:bCs/>
        </w:rPr>
        <w:t xml:space="preserve">Figure </w:t>
      </w:r>
      <w:r w:rsidR="00B66989">
        <w:rPr>
          <w:b/>
          <w:bCs/>
        </w:rPr>
        <w:t>4</w:t>
      </w:r>
      <w:r w:rsidRPr="003B19DE">
        <w:rPr>
          <w:b/>
          <w:bCs/>
        </w:rPr>
        <w:t>:</w:t>
      </w:r>
      <w:r w:rsidRPr="003B19DE">
        <w:t xml:space="preserve"> Claim Submission Flow</w:t>
      </w:r>
    </w:p>
    <w:p w14:paraId="509F5750" w14:textId="77777777" w:rsidR="009E509B" w:rsidRPr="009E509B" w:rsidRDefault="009E509B" w:rsidP="009E509B"/>
    <w:p w14:paraId="373BBE2D" w14:textId="0A9BD432" w:rsidR="00CA4674" w:rsidRPr="003B19DE" w:rsidRDefault="00CA4674" w:rsidP="000D6D9E">
      <w:pPr>
        <w:rPr>
          <w:rFonts w:cstheme="minorHAnsi"/>
        </w:rPr>
      </w:pPr>
      <w:r w:rsidRPr="003B19DE">
        <w:rPr>
          <w:rFonts w:cstheme="minorHAnsi"/>
        </w:rPr>
        <w:t xml:space="preserve">MCE offers two modes for claim submission: </w:t>
      </w:r>
      <w:r w:rsidRPr="003B19DE">
        <w:rPr>
          <w:rFonts w:cstheme="minorHAnsi"/>
          <w:b/>
          <w:i/>
        </w:rPr>
        <w:t>Validate-only</w:t>
      </w:r>
      <w:r w:rsidRPr="003B19DE">
        <w:rPr>
          <w:rFonts w:cstheme="minorHAnsi"/>
        </w:rPr>
        <w:t xml:space="preserve"> and </w:t>
      </w:r>
      <w:r w:rsidRPr="003B19DE">
        <w:rPr>
          <w:rFonts w:cstheme="minorHAnsi"/>
          <w:b/>
          <w:i/>
        </w:rPr>
        <w:t>Submit</w:t>
      </w:r>
      <w:r w:rsidRPr="003B19DE">
        <w:rPr>
          <w:rFonts w:cstheme="minorHAnsi"/>
        </w:rPr>
        <w:t xml:space="preserve"> to </w:t>
      </w:r>
      <w:r w:rsidR="000A366C" w:rsidRPr="003B19DE">
        <w:rPr>
          <w:rFonts w:cstheme="minorHAnsi"/>
        </w:rPr>
        <w:t xml:space="preserve">the </w:t>
      </w:r>
      <w:r w:rsidRPr="003B19DE">
        <w:rPr>
          <w:rFonts w:cstheme="minorHAnsi"/>
        </w:rPr>
        <w:t>Medicare</w:t>
      </w:r>
      <w:r w:rsidR="00151968" w:rsidRPr="003B19DE">
        <w:rPr>
          <w:rFonts w:cstheme="minorHAnsi"/>
        </w:rPr>
        <w:t xml:space="preserve"> </w:t>
      </w:r>
      <w:r w:rsidR="00B65928" w:rsidRPr="003B19DE">
        <w:rPr>
          <w:rFonts w:cstheme="minorHAnsi"/>
        </w:rPr>
        <w:t>system</w:t>
      </w:r>
      <w:r w:rsidRPr="003B19DE">
        <w:rPr>
          <w:rFonts w:cstheme="minorHAnsi"/>
        </w:rPr>
        <w:t>.</w:t>
      </w:r>
    </w:p>
    <w:p w14:paraId="577826C0" w14:textId="77777777" w:rsidR="001A264C" w:rsidRPr="000D6D9E" w:rsidRDefault="001A264C" w:rsidP="000D6D9E">
      <w:pPr>
        <w:rPr>
          <w:rFonts w:cstheme="minorHAnsi"/>
        </w:rPr>
      </w:pPr>
    </w:p>
    <w:p w14:paraId="5084D81B" w14:textId="4A7A4DBA" w:rsidR="007B49C6" w:rsidRPr="003B19DE" w:rsidRDefault="008A7A5B" w:rsidP="000D6D9E">
      <w:pPr>
        <w:rPr>
          <w:rFonts w:cstheme="minorHAnsi"/>
        </w:rPr>
      </w:pPr>
      <w:r w:rsidRPr="003B19DE">
        <w:rPr>
          <w:rFonts w:cstheme="minorHAnsi"/>
        </w:rPr>
        <w:t xml:space="preserve">From the EMR, a claim request may be sent to MCE in </w:t>
      </w:r>
      <w:r w:rsidRPr="003B19DE">
        <w:rPr>
          <w:rFonts w:cstheme="minorHAnsi"/>
          <w:i/>
        </w:rPr>
        <w:t>Validate-Only</w:t>
      </w:r>
      <w:r w:rsidRPr="003B19DE">
        <w:rPr>
          <w:rFonts w:cstheme="minorHAnsi"/>
        </w:rPr>
        <w:t xml:space="preserve"> mode, which performs a comprehensive validation of the claim record</w:t>
      </w:r>
      <w:r w:rsidR="00F12A80" w:rsidRPr="003B19DE">
        <w:rPr>
          <w:rFonts w:cstheme="minorHAnsi"/>
        </w:rPr>
        <w:t xml:space="preserve"> without saving the claim in MCE</w:t>
      </w:r>
      <w:r w:rsidRPr="003B19DE">
        <w:rPr>
          <w:rFonts w:cstheme="minorHAnsi"/>
        </w:rPr>
        <w:t xml:space="preserve">. A </w:t>
      </w:r>
      <w:r w:rsidR="00877DD9" w:rsidRPr="003B19DE">
        <w:rPr>
          <w:rFonts w:cstheme="minorHAnsi"/>
        </w:rPr>
        <w:t>c</w:t>
      </w:r>
      <w:r w:rsidRPr="003B19DE">
        <w:rPr>
          <w:rFonts w:cstheme="minorHAnsi"/>
        </w:rPr>
        <w:t xml:space="preserve">laim </w:t>
      </w:r>
      <w:r w:rsidR="00877DD9" w:rsidRPr="003B19DE">
        <w:rPr>
          <w:rFonts w:cstheme="minorHAnsi"/>
        </w:rPr>
        <w:t>r</w:t>
      </w:r>
      <w:r w:rsidRPr="003B19DE">
        <w:rPr>
          <w:rFonts w:cstheme="minorHAnsi"/>
        </w:rPr>
        <w:t>eceipt document is returned with the results of the claim validation and includes the successful claim status or errors and warnings related to the claim.</w:t>
      </w:r>
      <w:r w:rsidR="00554318" w:rsidRPr="003B19DE">
        <w:rPr>
          <w:rFonts w:cstheme="minorHAnsi"/>
        </w:rPr>
        <w:t xml:space="preserve"> If there are any active MCE broadcasts, the information will be sent back in the </w:t>
      </w:r>
      <w:r w:rsidR="00877DD9" w:rsidRPr="003B19DE">
        <w:rPr>
          <w:rFonts w:cstheme="minorHAnsi"/>
        </w:rPr>
        <w:t>c</w:t>
      </w:r>
      <w:r w:rsidR="00554318" w:rsidRPr="003B19DE">
        <w:rPr>
          <w:rFonts w:cstheme="minorHAnsi"/>
        </w:rPr>
        <w:t xml:space="preserve">laim </w:t>
      </w:r>
      <w:r w:rsidR="00877DD9" w:rsidRPr="003B19DE">
        <w:rPr>
          <w:rFonts w:cstheme="minorHAnsi"/>
        </w:rPr>
        <w:t>r</w:t>
      </w:r>
      <w:r w:rsidR="00554318" w:rsidRPr="003B19DE">
        <w:rPr>
          <w:rFonts w:cstheme="minorHAnsi"/>
        </w:rPr>
        <w:t>eceipt document.</w:t>
      </w:r>
    </w:p>
    <w:p w14:paraId="51B08828" w14:textId="77777777" w:rsidR="001A264C" w:rsidRPr="003B19DE" w:rsidRDefault="001A264C" w:rsidP="008A7A5B">
      <w:pPr>
        <w:rPr>
          <w:rFonts w:cstheme="minorHAnsi"/>
        </w:rPr>
      </w:pPr>
    </w:p>
    <w:p w14:paraId="679AD231" w14:textId="2C8503FD" w:rsidR="008A7A5B" w:rsidRPr="003B19DE" w:rsidRDefault="008A7A5B" w:rsidP="008A7A5B">
      <w:pPr>
        <w:rPr>
          <w:rFonts w:cstheme="minorHAnsi"/>
        </w:rPr>
      </w:pPr>
      <w:r w:rsidRPr="003B19DE">
        <w:rPr>
          <w:rFonts w:cstheme="minorHAnsi"/>
        </w:rPr>
        <w:t xml:space="preserve">Claims submitted with </w:t>
      </w:r>
      <w:r w:rsidRPr="003B19DE">
        <w:rPr>
          <w:rFonts w:cstheme="minorHAnsi"/>
          <w:i/>
        </w:rPr>
        <w:t>Validate-Only</w:t>
      </w:r>
      <w:r w:rsidRPr="003B19DE">
        <w:rPr>
          <w:rFonts w:cstheme="minorHAnsi"/>
        </w:rPr>
        <w:t xml:space="preserve">=TRUE are validated but not saved in MCE. The </w:t>
      </w:r>
      <w:r w:rsidR="00877DD9" w:rsidRPr="003B19DE">
        <w:rPr>
          <w:rFonts w:cstheme="minorHAnsi"/>
        </w:rPr>
        <w:t>c</w:t>
      </w:r>
      <w:r w:rsidRPr="003B19DE">
        <w:rPr>
          <w:rFonts w:cstheme="minorHAnsi"/>
        </w:rPr>
        <w:t xml:space="preserve">laim </w:t>
      </w:r>
      <w:r w:rsidR="00877DD9" w:rsidRPr="003B19DE">
        <w:rPr>
          <w:rFonts w:cstheme="minorHAnsi"/>
        </w:rPr>
        <w:t>r</w:t>
      </w:r>
      <w:r w:rsidRPr="003B19DE">
        <w:rPr>
          <w:rFonts w:cstheme="minorHAnsi"/>
        </w:rPr>
        <w:t xml:space="preserve">eceipt for </w:t>
      </w:r>
      <w:r w:rsidRPr="003B19DE">
        <w:rPr>
          <w:rFonts w:cstheme="minorHAnsi"/>
          <w:i/>
        </w:rPr>
        <w:t>Validate-Only</w:t>
      </w:r>
      <w:r w:rsidRPr="003B19DE">
        <w:rPr>
          <w:rFonts w:cstheme="minorHAnsi"/>
        </w:rPr>
        <w:t xml:space="preserve"> claims does not contain the MCE </w:t>
      </w:r>
      <w:r w:rsidR="0097677B" w:rsidRPr="003B19DE">
        <w:rPr>
          <w:rFonts w:cstheme="minorHAnsi"/>
        </w:rPr>
        <w:t>claim number</w:t>
      </w:r>
      <w:r w:rsidRPr="003B19DE">
        <w:rPr>
          <w:rFonts w:cstheme="minorHAnsi"/>
        </w:rPr>
        <w:t xml:space="preserve"> because MCE claim numbers are only generated for claims successfully submitted (saved) in MCE.</w:t>
      </w:r>
    </w:p>
    <w:p w14:paraId="68A75CF9" w14:textId="77777777" w:rsidR="007B49C6" w:rsidRPr="003B19DE" w:rsidRDefault="007B49C6" w:rsidP="008A7A5B">
      <w:pPr>
        <w:rPr>
          <w:rFonts w:cstheme="minorHAnsi"/>
        </w:rPr>
      </w:pPr>
    </w:p>
    <w:p w14:paraId="42346DB7" w14:textId="7D062197" w:rsidR="007B49C6" w:rsidRPr="003B19DE" w:rsidRDefault="008A7A5B" w:rsidP="008A7A5B">
      <w:pPr>
        <w:rPr>
          <w:rFonts w:cstheme="minorHAnsi"/>
        </w:rPr>
      </w:pPr>
      <w:r w:rsidRPr="003B19DE">
        <w:rPr>
          <w:rFonts w:cstheme="minorHAnsi"/>
        </w:rPr>
        <w:t xml:space="preserve">If the </w:t>
      </w:r>
      <w:r w:rsidRPr="003B19DE">
        <w:rPr>
          <w:rFonts w:cstheme="minorHAnsi"/>
          <w:i/>
        </w:rPr>
        <w:t>Validate-Only</w:t>
      </w:r>
      <w:r w:rsidRPr="003B19DE">
        <w:rPr>
          <w:rFonts w:cstheme="minorHAnsi"/>
        </w:rPr>
        <w:t xml:space="preserve"> flag is FALSE and the claim record passes claim validation without warnings or errors, the claim request is accepted and recorded in MCE. An MCE claim number is assigned, and a </w:t>
      </w:r>
      <w:r w:rsidR="00877DD9" w:rsidRPr="003B19DE">
        <w:rPr>
          <w:rFonts w:cstheme="minorHAnsi"/>
        </w:rPr>
        <w:t>c</w:t>
      </w:r>
      <w:r w:rsidRPr="003B19DE">
        <w:rPr>
          <w:rFonts w:cstheme="minorHAnsi"/>
        </w:rPr>
        <w:t xml:space="preserve">laim </w:t>
      </w:r>
      <w:r w:rsidR="00877DD9" w:rsidRPr="003B19DE">
        <w:rPr>
          <w:rFonts w:cstheme="minorHAnsi"/>
        </w:rPr>
        <w:t>r</w:t>
      </w:r>
      <w:r w:rsidRPr="003B19DE">
        <w:rPr>
          <w:rFonts w:cstheme="minorHAnsi"/>
        </w:rPr>
        <w:t xml:space="preserve">eceipt document is returned to the EMR. In addition to the claim status and MCE </w:t>
      </w:r>
      <w:r w:rsidR="00877DD9" w:rsidRPr="003B19DE">
        <w:rPr>
          <w:rFonts w:cstheme="minorHAnsi"/>
        </w:rPr>
        <w:t>c</w:t>
      </w:r>
      <w:r w:rsidRPr="003B19DE">
        <w:rPr>
          <w:rFonts w:cstheme="minorHAnsi"/>
        </w:rPr>
        <w:t xml:space="preserve">laim </w:t>
      </w:r>
      <w:r w:rsidR="00877DD9" w:rsidRPr="003B19DE">
        <w:rPr>
          <w:rFonts w:cstheme="minorHAnsi"/>
        </w:rPr>
        <w:t>n</w:t>
      </w:r>
      <w:r w:rsidRPr="003B19DE">
        <w:rPr>
          <w:rFonts w:cstheme="minorHAnsi"/>
        </w:rPr>
        <w:t xml:space="preserve">umber, the </w:t>
      </w:r>
      <w:r w:rsidR="00877DD9" w:rsidRPr="003B19DE">
        <w:rPr>
          <w:rFonts w:cstheme="minorHAnsi"/>
        </w:rPr>
        <w:t>c</w:t>
      </w:r>
      <w:r w:rsidRPr="003B19DE">
        <w:rPr>
          <w:rFonts w:cstheme="minorHAnsi"/>
        </w:rPr>
        <w:t xml:space="preserve">laim </w:t>
      </w:r>
      <w:r w:rsidR="00877DD9" w:rsidRPr="003B19DE">
        <w:rPr>
          <w:rFonts w:cstheme="minorHAnsi"/>
        </w:rPr>
        <w:t>receipt</w:t>
      </w:r>
      <w:r w:rsidRPr="003B19DE">
        <w:rPr>
          <w:rFonts w:cstheme="minorHAnsi"/>
        </w:rPr>
        <w:t xml:space="preserve"> </w:t>
      </w:r>
      <w:r w:rsidR="00877DD9" w:rsidRPr="003B19DE">
        <w:rPr>
          <w:rFonts w:cstheme="minorHAnsi"/>
        </w:rPr>
        <w:t>d</w:t>
      </w:r>
      <w:r w:rsidRPr="003B19DE">
        <w:rPr>
          <w:rFonts w:cstheme="minorHAnsi"/>
        </w:rPr>
        <w:t xml:space="preserve">ocument will include all the </w:t>
      </w:r>
      <w:r w:rsidR="000A366C" w:rsidRPr="003B19DE">
        <w:rPr>
          <w:rFonts w:cstheme="minorHAnsi"/>
        </w:rPr>
        <w:t>data</w:t>
      </w:r>
      <w:r w:rsidRPr="003B19DE">
        <w:rPr>
          <w:rFonts w:cstheme="minorHAnsi"/>
        </w:rPr>
        <w:t xml:space="preserve"> stored in MCE.</w:t>
      </w:r>
    </w:p>
    <w:p w14:paraId="65B072D5" w14:textId="58EF94B2" w:rsidR="00974577" w:rsidRPr="003B19DE" w:rsidRDefault="135F70ED" w:rsidP="0042664B">
      <w:pPr>
        <w:pStyle w:val="Heading3"/>
      </w:pPr>
      <w:bookmarkStart w:id="118" w:name="_Errors_and_Warnings"/>
      <w:bookmarkStart w:id="119" w:name="_Toc154069270"/>
      <w:bookmarkEnd w:id="118"/>
      <w:r>
        <w:t>Errors and Warnings</w:t>
      </w:r>
      <w:bookmarkEnd w:id="119"/>
    </w:p>
    <w:p w14:paraId="3D324B04" w14:textId="2E33E52D" w:rsidR="00974577" w:rsidRPr="003B19DE" w:rsidRDefault="00974577" w:rsidP="00974577">
      <w:pPr>
        <w:rPr>
          <w:rFonts w:cstheme="minorHAnsi"/>
        </w:rPr>
      </w:pPr>
      <w:r w:rsidRPr="003B19DE">
        <w:rPr>
          <w:rFonts w:cstheme="minorHAnsi"/>
        </w:rPr>
        <w:t xml:space="preserve">MCE returns </w:t>
      </w:r>
      <w:r w:rsidRPr="003B19DE">
        <w:rPr>
          <w:rFonts w:cstheme="minorHAnsi"/>
          <w:color w:val="242424"/>
          <w:szCs w:val="22"/>
          <w:shd w:val="clear" w:color="auto" w:fill="FFFFFF"/>
        </w:rPr>
        <w:t xml:space="preserve">a list of warnings and errors (if any) as a response to the claim submission by the </w:t>
      </w:r>
      <w:r w:rsidRPr="003B19DE" w:rsidDel="008069E3">
        <w:rPr>
          <w:rFonts w:cstheme="minorHAnsi"/>
          <w:color w:val="242424"/>
          <w:szCs w:val="22"/>
          <w:shd w:val="clear" w:color="auto" w:fill="FFFFFF"/>
        </w:rPr>
        <w:t xml:space="preserve">EMR </w:t>
      </w:r>
      <w:r w:rsidR="008069E3" w:rsidRPr="003B19DE">
        <w:rPr>
          <w:rFonts w:cstheme="minorHAnsi"/>
          <w:color w:val="242424"/>
          <w:szCs w:val="22"/>
          <w:shd w:val="clear" w:color="auto" w:fill="FFFFFF"/>
        </w:rPr>
        <w:t>User</w:t>
      </w:r>
      <w:r w:rsidRPr="003B19DE">
        <w:rPr>
          <w:rFonts w:cstheme="minorHAnsi"/>
          <w:color w:val="242424"/>
          <w:szCs w:val="22"/>
          <w:shd w:val="clear" w:color="auto" w:fill="FFFFFF"/>
        </w:rPr>
        <w:t xml:space="preserve">. </w:t>
      </w:r>
      <w:r w:rsidRPr="003B19DE">
        <w:rPr>
          <w:rFonts w:cstheme="minorHAnsi"/>
        </w:rPr>
        <w:t>If warnings or errors are detected, the affected fields are identified along with the associated error or warning messages (in both English and French).</w:t>
      </w:r>
    </w:p>
    <w:p w14:paraId="4D74B909" w14:textId="77777777" w:rsidR="00974577" w:rsidRPr="003B19DE" w:rsidRDefault="00974577" w:rsidP="00974577">
      <w:pPr>
        <w:rPr>
          <w:rFonts w:cstheme="minorHAnsi"/>
        </w:rPr>
      </w:pPr>
    </w:p>
    <w:p w14:paraId="11EB6D48" w14:textId="31B206AF" w:rsidR="00974577" w:rsidRPr="003B19DE" w:rsidRDefault="00974577" w:rsidP="00974577">
      <w:pPr>
        <w:rPr>
          <w:rFonts w:cstheme="minorHAnsi"/>
        </w:rPr>
      </w:pPr>
      <w:r w:rsidRPr="003B19DE">
        <w:rPr>
          <w:rFonts w:cstheme="minorHAnsi"/>
        </w:rPr>
        <w:t xml:space="preserve">If the claim contains a warning, then the </w:t>
      </w:r>
      <w:r w:rsidR="00817D43" w:rsidRPr="003B19DE">
        <w:rPr>
          <w:rFonts w:cstheme="minorHAnsi"/>
        </w:rPr>
        <w:t>EMR User</w:t>
      </w:r>
      <w:r w:rsidRPr="003B19DE">
        <w:rPr>
          <w:rFonts w:cstheme="minorHAnsi"/>
        </w:rPr>
        <w:t xml:space="preserve"> can choose to correct the cause of the warning and resubmit the claim. Alternatively, they could resubmit the claim with the </w:t>
      </w:r>
      <w:r w:rsidRPr="003B19DE">
        <w:rPr>
          <w:rFonts w:cstheme="minorHAnsi"/>
          <w:i/>
        </w:rPr>
        <w:t>Ignore-warnings</w:t>
      </w:r>
      <w:r w:rsidRPr="003B19DE">
        <w:rPr>
          <w:rFonts w:cstheme="minorHAnsi"/>
        </w:rPr>
        <w:t xml:space="preserve"> flag set to true, so the claim is submitted to MCE regardless of the warnings detected. </w:t>
      </w:r>
      <w:bookmarkStart w:id="120" w:name="_Hlk105763690"/>
      <w:r w:rsidRPr="003B19DE">
        <w:rPr>
          <w:rFonts w:cstheme="minorHAnsi"/>
        </w:rPr>
        <w:t>The EMR can be configured to ignore warnings by default. The warnings will still be added to the claim receipt document, but the claim will be accepted into MCE</w:t>
      </w:r>
      <w:bookmarkEnd w:id="120"/>
      <w:r w:rsidRPr="003B19DE">
        <w:rPr>
          <w:rFonts w:cstheme="minorHAnsi"/>
        </w:rPr>
        <w:t>. If the claim contains errors, MCE will reject the claim. The claim must be corrected and resubmitted.</w:t>
      </w:r>
    </w:p>
    <w:p w14:paraId="0FCC22EC" w14:textId="77777777" w:rsidR="00974577" w:rsidRPr="003B19DE" w:rsidRDefault="00974577" w:rsidP="00974577">
      <w:pPr>
        <w:rPr>
          <w:rFonts w:cstheme="minorHAnsi"/>
        </w:rPr>
      </w:pPr>
    </w:p>
    <w:p w14:paraId="1BC1C224" w14:textId="6F43A2B3" w:rsidR="00974577" w:rsidRPr="003B19DE" w:rsidRDefault="00974577" w:rsidP="00974577">
      <w:pPr>
        <w:rPr>
          <w:rFonts w:cstheme="minorHAnsi"/>
        </w:rPr>
      </w:pPr>
      <w:r w:rsidRPr="003B19DE">
        <w:rPr>
          <w:rFonts w:cstheme="minorHAnsi"/>
        </w:rPr>
        <w:t xml:space="preserve">Not all errors/warnings may </w:t>
      </w:r>
      <w:r w:rsidR="000A366C" w:rsidRPr="003B19DE">
        <w:rPr>
          <w:rFonts w:cstheme="minorHAnsi"/>
        </w:rPr>
        <w:t xml:space="preserve">be </w:t>
      </w:r>
      <w:r w:rsidRPr="003B19DE">
        <w:rPr>
          <w:rFonts w:cstheme="minorHAnsi"/>
        </w:rPr>
        <w:t>present upon the first claim submission attempt. Different validation paths in the MCE rule engine can result in many errors, whether structural (e.g., date is invalid) or business related (e.g., service code is not valid for patient gender). Since structural rules are given priority in the MCE rules engine, business related rules will not be validated until all structural issues are corrected. It may take multiple attempts at fixing errors in the claim before it is successful.</w:t>
      </w:r>
    </w:p>
    <w:p w14:paraId="73419E04" w14:textId="77777777" w:rsidR="00974577" w:rsidRPr="003B19DE" w:rsidRDefault="135F70ED" w:rsidP="0042664B">
      <w:pPr>
        <w:pStyle w:val="Heading3"/>
      </w:pPr>
      <w:bookmarkStart w:id="121" w:name="_Broadcast"/>
      <w:bookmarkStart w:id="122" w:name="_Toc154069271"/>
      <w:bookmarkEnd w:id="121"/>
      <w:r>
        <w:t>Broadcast</w:t>
      </w:r>
      <w:bookmarkEnd w:id="122"/>
    </w:p>
    <w:p w14:paraId="30198189" w14:textId="04F07B9C" w:rsidR="00FE219C" w:rsidRPr="003B19DE" w:rsidRDefault="00974577" w:rsidP="00FE219C">
      <w:pPr>
        <w:rPr>
          <w:rFonts w:cstheme="minorHAnsi"/>
        </w:rPr>
      </w:pPr>
      <w:r w:rsidRPr="003B19DE">
        <w:rPr>
          <w:rFonts w:cstheme="minorHAnsi"/>
        </w:rPr>
        <w:t xml:space="preserve">Broadcast messaging is implemented by including active broadcasts </w:t>
      </w:r>
      <w:r w:rsidRPr="003B19DE">
        <w:rPr>
          <w:rFonts w:cstheme="minorHAnsi"/>
          <w:color w:val="242424"/>
          <w:szCs w:val="22"/>
          <w:shd w:val="clear" w:color="auto" w:fill="FFFFFF"/>
        </w:rPr>
        <w:t xml:space="preserve">as a response to the claim submission by the </w:t>
      </w:r>
      <w:r w:rsidRPr="003B19DE" w:rsidDel="008069E3">
        <w:rPr>
          <w:rFonts w:cstheme="minorHAnsi"/>
          <w:color w:val="242424"/>
          <w:szCs w:val="22"/>
          <w:shd w:val="clear" w:color="auto" w:fill="FFFFFF"/>
        </w:rPr>
        <w:t xml:space="preserve">EMR </w:t>
      </w:r>
      <w:r w:rsidR="008069E3" w:rsidRPr="003B19DE">
        <w:rPr>
          <w:rFonts w:cstheme="minorHAnsi"/>
          <w:color w:val="242424"/>
          <w:szCs w:val="22"/>
          <w:shd w:val="clear" w:color="auto" w:fill="FFFFFF"/>
        </w:rPr>
        <w:t>User</w:t>
      </w:r>
      <w:r w:rsidRPr="003B19DE">
        <w:rPr>
          <w:rFonts w:cstheme="minorHAnsi"/>
        </w:rPr>
        <w:t>. Typical broadcasts contain information such as details about planned MCE outage times or notifications of claim validation rule changes.</w:t>
      </w:r>
      <w:r w:rsidR="005B1455" w:rsidRPr="003B19DE">
        <w:rPr>
          <w:rFonts w:cstheme="minorHAnsi"/>
        </w:rPr>
        <w:t xml:space="preserve"> </w:t>
      </w:r>
      <w:r w:rsidR="00FE219C" w:rsidRPr="003B19DE">
        <w:rPr>
          <w:rFonts w:cstheme="minorHAnsi"/>
        </w:rPr>
        <w:t>Broadcasts are global in nature and are attached to every claim receipt returned for their active duration as defined by the “Active timestamp” and “Expiry time stamp”.</w:t>
      </w:r>
    </w:p>
    <w:p w14:paraId="1A1EF7DA" w14:textId="77777777" w:rsidR="005B1455" w:rsidRPr="003B19DE" w:rsidRDefault="005B1455" w:rsidP="00974577">
      <w:pPr>
        <w:rPr>
          <w:rFonts w:cstheme="minorHAnsi"/>
        </w:rPr>
      </w:pPr>
    </w:p>
    <w:p w14:paraId="3C9CD745" w14:textId="0ADE3ED2" w:rsidR="00974577" w:rsidRPr="003B19DE" w:rsidRDefault="00974577" w:rsidP="00974577">
      <w:pPr>
        <w:rPr>
          <w:rFonts w:cstheme="minorHAnsi"/>
        </w:rPr>
      </w:pPr>
      <w:r w:rsidRPr="003B19DE">
        <w:rPr>
          <w:rFonts w:cstheme="minorHAnsi"/>
        </w:rPr>
        <w:t>Each broadcast contains</w:t>
      </w:r>
      <w:r w:rsidR="000A366C" w:rsidRPr="003B19DE">
        <w:rPr>
          <w:rFonts w:cstheme="minorHAnsi"/>
        </w:rPr>
        <w:t xml:space="preserve"> the following</w:t>
      </w:r>
      <w:r w:rsidRPr="003B19DE">
        <w:rPr>
          <w:rFonts w:cstheme="minorHAnsi"/>
        </w:rPr>
        <w:t>:</w:t>
      </w:r>
    </w:p>
    <w:p w14:paraId="67FB37F9" w14:textId="77777777" w:rsidR="00974577" w:rsidRPr="006F769F" w:rsidRDefault="00974577" w:rsidP="002F42DB">
      <w:pPr>
        <w:pStyle w:val="ListParagraph"/>
        <w:numPr>
          <w:ilvl w:val="0"/>
          <w:numId w:val="23"/>
        </w:numPr>
      </w:pPr>
      <w:r w:rsidRPr="006F769F">
        <w:t>A unique Broadcast ID</w:t>
      </w:r>
    </w:p>
    <w:p w14:paraId="2B9F375B" w14:textId="77777777" w:rsidR="00974577" w:rsidRPr="006F769F" w:rsidRDefault="00974577" w:rsidP="002F42DB">
      <w:pPr>
        <w:pStyle w:val="ListParagraph"/>
        <w:numPr>
          <w:ilvl w:val="0"/>
          <w:numId w:val="23"/>
        </w:numPr>
      </w:pPr>
      <w:r w:rsidRPr="006F769F">
        <w:t>French and English text for the broadcast</w:t>
      </w:r>
    </w:p>
    <w:p w14:paraId="48AF3A36" w14:textId="47572A0A" w:rsidR="00E073D1" w:rsidRPr="006F769F" w:rsidRDefault="00974577" w:rsidP="002F42DB">
      <w:pPr>
        <w:pStyle w:val="ListParagraph"/>
        <w:numPr>
          <w:ilvl w:val="0"/>
          <w:numId w:val="23"/>
        </w:numPr>
      </w:pPr>
      <w:r w:rsidRPr="006F769F">
        <w:t>An indicator of severity (urgent, warning, notification)</w:t>
      </w:r>
    </w:p>
    <w:p w14:paraId="6B1FBC2D" w14:textId="77777777" w:rsidR="00691586" w:rsidRPr="006F769F" w:rsidRDefault="00691586" w:rsidP="002F42DB">
      <w:pPr>
        <w:pStyle w:val="ListParagraph"/>
        <w:numPr>
          <w:ilvl w:val="0"/>
          <w:numId w:val="23"/>
        </w:numPr>
      </w:pPr>
      <w:r w:rsidRPr="006F769F">
        <w:t>Active time stamp</w:t>
      </w:r>
    </w:p>
    <w:p w14:paraId="3B82F532" w14:textId="77777777" w:rsidR="00691586" w:rsidRPr="006F769F" w:rsidRDefault="00691586" w:rsidP="002F42DB">
      <w:pPr>
        <w:pStyle w:val="ListParagraph"/>
        <w:numPr>
          <w:ilvl w:val="0"/>
          <w:numId w:val="23"/>
        </w:numPr>
      </w:pPr>
      <w:r w:rsidRPr="006F769F">
        <w:t>Expiry time stamp</w:t>
      </w:r>
    </w:p>
    <w:p w14:paraId="1CE11FD7" w14:textId="77777777" w:rsidR="006F769F" w:rsidRDefault="006F769F" w:rsidP="00CE00B6">
      <w:pPr>
        <w:rPr>
          <w:rFonts w:cstheme="minorHAnsi"/>
        </w:rPr>
      </w:pPr>
    </w:p>
    <w:p w14:paraId="6380A5F1" w14:textId="7CD1EF95" w:rsidR="00691586" w:rsidRPr="003B19DE" w:rsidRDefault="005A1CDE" w:rsidP="00CE00B6">
      <w:pPr>
        <w:rPr>
          <w:rFonts w:cstheme="minorHAnsi"/>
        </w:rPr>
      </w:pPr>
      <w:r w:rsidRPr="003B19DE">
        <w:rPr>
          <w:rFonts w:cstheme="minorHAnsi"/>
        </w:rPr>
        <w:t xml:space="preserve">Below are examples of Broadcasts of various severities (Notification, Warning and Urgent) and </w:t>
      </w:r>
      <w:r w:rsidR="00CE00B6" w:rsidRPr="003B19DE">
        <w:rPr>
          <w:rFonts w:cstheme="minorHAnsi"/>
        </w:rPr>
        <w:t>suggested visual indicators to represent the severity:</w:t>
      </w:r>
    </w:p>
    <w:p w14:paraId="75F48F41" w14:textId="3A349F4A" w:rsidR="00E073D1" w:rsidRPr="003B19DE" w:rsidRDefault="00E073D1" w:rsidP="002F42DB">
      <w:pPr>
        <w:pStyle w:val="ListParagraph"/>
        <w:numPr>
          <w:ilvl w:val="0"/>
          <w:numId w:val="12"/>
        </w:numPr>
        <w:spacing w:before="120" w:after="200" w:line="276" w:lineRule="auto"/>
        <w:ind w:left="360"/>
        <w:contextualSpacing/>
        <w:rPr>
          <w:rFonts w:cstheme="minorHAnsi"/>
        </w:rPr>
      </w:pPr>
      <w:r w:rsidRPr="003B19DE">
        <w:rPr>
          <w:rFonts w:cstheme="minorHAnsi"/>
          <w:b/>
          <w:bCs/>
        </w:rPr>
        <w:t>Notification</w:t>
      </w:r>
      <w:r w:rsidRPr="003B19DE">
        <w:rPr>
          <w:rFonts w:cstheme="minorHAnsi"/>
        </w:rPr>
        <w:t xml:space="preserve">: A published statement informing the user of a matter of interest. </w:t>
      </w:r>
      <w:r w:rsidR="005B563C" w:rsidRPr="003B19DE">
        <w:rPr>
          <w:rFonts w:cstheme="minorHAnsi"/>
        </w:rPr>
        <w:t>R</w:t>
      </w:r>
      <w:r w:rsidR="00C70CB0" w:rsidRPr="003B19DE">
        <w:rPr>
          <w:rFonts w:cstheme="minorHAnsi"/>
        </w:rPr>
        <w:t>efer to the image below, for example:</w:t>
      </w:r>
    </w:p>
    <w:p w14:paraId="49B50FF7" w14:textId="47500AB3" w:rsidR="00C70CB0" w:rsidRPr="003B19DE" w:rsidRDefault="00C70CB0" w:rsidP="00CE00B6">
      <w:pPr>
        <w:pStyle w:val="ListParagraph"/>
        <w:spacing w:before="120" w:after="200" w:line="276" w:lineRule="auto"/>
        <w:ind w:left="360"/>
        <w:contextualSpacing/>
        <w:rPr>
          <w:rFonts w:cstheme="minorHAnsi"/>
        </w:rPr>
      </w:pPr>
      <w:r w:rsidRPr="003B19DE">
        <w:rPr>
          <w:noProof/>
        </w:rPr>
        <w:drawing>
          <wp:inline distT="0" distB="0" distL="0" distR="0" wp14:anchorId="5EEF9BB2" wp14:editId="73636614">
            <wp:extent cx="5943600" cy="727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27710"/>
                    </a:xfrm>
                    <a:prstGeom prst="rect">
                      <a:avLst/>
                    </a:prstGeom>
                  </pic:spPr>
                </pic:pic>
              </a:graphicData>
            </a:graphic>
          </wp:inline>
        </w:drawing>
      </w:r>
    </w:p>
    <w:p w14:paraId="64B74220" w14:textId="77777777" w:rsidR="00C70CB0" w:rsidRPr="003B19DE" w:rsidRDefault="00C70CB0" w:rsidP="00CE00B6">
      <w:pPr>
        <w:pStyle w:val="ListParagraph"/>
        <w:spacing w:before="120" w:after="200" w:line="276" w:lineRule="auto"/>
        <w:ind w:left="360"/>
        <w:contextualSpacing/>
        <w:rPr>
          <w:rFonts w:cstheme="minorHAnsi"/>
        </w:rPr>
      </w:pPr>
    </w:p>
    <w:p w14:paraId="12E049C5" w14:textId="0B1CC03B" w:rsidR="00D53196" w:rsidRPr="003B19DE" w:rsidRDefault="002126AE" w:rsidP="002F42DB">
      <w:pPr>
        <w:pStyle w:val="ListParagraph"/>
        <w:numPr>
          <w:ilvl w:val="0"/>
          <w:numId w:val="12"/>
        </w:numPr>
        <w:spacing w:before="120" w:after="200" w:line="276" w:lineRule="auto"/>
        <w:ind w:left="360"/>
        <w:contextualSpacing/>
        <w:rPr>
          <w:rFonts w:cstheme="minorHAnsi"/>
        </w:rPr>
      </w:pPr>
      <w:r w:rsidRPr="003B19DE">
        <w:rPr>
          <w:rFonts w:cstheme="minorHAnsi"/>
          <w:b/>
          <w:bCs/>
        </w:rPr>
        <w:t>Warning</w:t>
      </w:r>
      <w:r w:rsidRPr="003B19DE">
        <w:rPr>
          <w:rFonts w:cstheme="minorHAnsi"/>
        </w:rPr>
        <w:t xml:space="preserve">: A notice or bulletin that alerts the user of an issue or billing instruction. </w:t>
      </w:r>
      <w:r w:rsidR="005B563C" w:rsidRPr="003B19DE">
        <w:rPr>
          <w:rFonts w:cstheme="minorHAnsi"/>
        </w:rPr>
        <w:t>R</w:t>
      </w:r>
      <w:r w:rsidR="00C70CB0" w:rsidRPr="003B19DE">
        <w:rPr>
          <w:rFonts w:cstheme="minorHAnsi"/>
        </w:rPr>
        <w:t>efer to the image below for example:</w:t>
      </w:r>
    </w:p>
    <w:p w14:paraId="587EA724" w14:textId="6E348842" w:rsidR="00C70CB0" w:rsidRPr="003B19DE" w:rsidRDefault="00C70CB0" w:rsidP="00CE00B6">
      <w:pPr>
        <w:pStyle w:val="ListParagraph"/>
        <w:spacing w:before="120" w:after="200" w:line="276" w:lineRule="auto"/>
        <w:ind w:left="360"/>
        <w:contextualSpacing/>
        <w:rPr>
          <w:rFonts w:cstheme="minorHAnsi"/>
        </w:rPr>
      </w:pPr>
      <w:r w:rsidRPr="003B19DE">
        <w:rPr>
          <w:noProof/>
        </w:rPr>
        <w:drawing>
          <wp:inline distT="0" distB="0" distL="0" distR="0" wp14:anchorId="727EDD86" wp14:editId="420C5563">
            <wp:extent cx="5943600" cy="484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943600" cy="484505"/>
                    </a:xfrm>
                    <a:prstGeom prst="rect">
                      <a:avLst/>
                    </a:prstGeom>
                    <a:noFill/>
                    <a:ln>
                      <a:noFill/>
                    </a:ln>
                  </pic:spPr>
                </pic:pic>
              </a:graphicData>
            </a:graphic>
          </wp:inline>
        </w:drawing>
      </w:r>
    </w:p>
    <w:p w14:paraId="705C4F40" w14:textId="77777777" w:rsidR="00C70CB0" w:rsidRPr="003B19DE" w:rsidRDefault="00C70CB0" w:rsidP="00CE00B6">
      <w:pPr>
        <w:pStyle w:val="ListParagraph"/>
        <w:spacing w:before="120" w:after="200" w:line="276" w:lineRule="auto"/>
        <w:ind w:left="360"/>
        <w:contextualSpacing/>
        <w:rPr>
          <w:rFonts w:cstheme="minorHAnsi"/>
        </w:rPr>
      </w:pPr>
    </w:p>
    <w:p w14:paraId="79682AC8" w14:textId="690744EA" w:rsidR="002126AE" w:rsidRPr="003B19DE" w:rsidRDefault="002126AE" w:rsidP="002F42DB">
      <w:pPr>
        <w:pStyle w:val="ListParagraph"/>
        <w:numPr>
          <w:ilvl w:val="0"/>
          <w:numId w:val="12"/>
        </w:numPr>
        <w:spacing w:before="120" w:after="200" w:line="276" w:lineRule="auto"/>
        <w:ind w:left="360"/>
        <w:contextualSpacing/>
        <w:rPr>
          <w:rFonts w:cstheme="minorHAnsi"/>
        </w:rPr>
      </w:pPr>
      <w:r w:rsidRPr="003B19DE">
        <w:rPr>
          <w:rFonts w:cstheme="minorHAnsi"/>
        </w:rPr>
        <w:t xml:space="preserve"> </w:t>
      </w:r>
      <w:r w:rsidR="00D53196" w:rsidRPr="003B19DE">
        <w:rPr>
          <w:rFonts w:cstheme="minorHAnsi"/>
          <w:b/>
          <w:bCs/>
        </w:rPr>
        <w:t>Urgent</w:t>
      </w:r>
      <w:r w:rsidR="00D53196" w:rsidRPr="003B19DE">
        <w:rPr>
          <w:rFonts w:cstheme="minorHAnsi"/>
        </w:rPr>
        <w:t xml:space="preserve">: Message that </w:t>
      </w:r>
      <w:r w:rsidR="00651D1B" w:rsidRPr="003B19DE">
        <w:rPr>
          <w:rFonts w:cstheme="minorHAnsi"/>
        </w:rPr>
        <w:t>require</w:t>
      </w:r>
      <w:r w:rsidR="002629EB" w:rsidRPr="003B19DE">
        <w:rPr>
          <w:rFonts w:cstheme="minorHAnsi"/>
        </w:rPr>
        <w:t>s</w:t>
      </w:r>
      <w:r w:rsidR="00D53196" w:rsidRPr="003B19DE">
        <w:rPr>
          <w:rFonts w:cstheme="minorHAnsi"/>
        </w:rPr>
        <w:t xml:space="preserve"> immediate attention.</w:t>
      </w:r>
      <w:r w:rsidR="00FA7047" w:rsidRPr="003B19DE">
        <w:rPr>
          <w:rFonts w:cstheme="minorHAnsi"/>
        </w:rPr>
        <w:t xml:space="preserve"> </w:t>
      </w:r>
      <w:r w:rsidR="005B563C" w:rsidRPr="003B19DE">
        <w:rPr>
          <w:rFonts w:cstheme="minorHAnsi"/>
        </w:rPr>
        <w:t>R</w:t>
      </w:r>
      <w:r w:rsidR="00C70CB0" w:rsidRPr="003B19DE">
        <w:rPr>
          <w:rFonts w:cstheme="minorHAnsi"/>
        </w:rPr>
        <w:t>efer to the image below for example:</w:t>
      </w:r>
    </w:p>
    <w:p w14:paraId="3565DD19" w14:textId="604268F4" w:rsidR="00C70CB0" w:rsidRPr="003B19DE" w:rsidRDefault="00C70CB0" w:rsidP="00CE00B6">
      <w:pPr>
        <w:pStyle w:val="ListParagraph"/>
        <w:spacing w:before="120" w:after="200" w:line="276" w:lineRule="auto"/>
        <w:ind w:left="360"/>
        <w:contextualSpacing/>
        <w:rPr>
          <w:rFonts w:cstheme="minorHAnsi"/>
        </w:rPr>
      </w:pPr>
      <w:r w:rsidRPr="003B19DE">
        <w:rPr>
          <w:noProof/>
        </w:rPr>
        <w:drawing>
          <wp:inline distT="0" distB="0" distL="0" distR="0" wp14:anchorId="60CCF97C" wp14:editId="0462C7D3">
            <wp:extent cx="5943600" cy="560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943600" cy="560705"/>
                    </a:xfrm>
                    <a:prstGeom prst="rect">
                      <a:avLst/>
                    </a:prstGeom>
                    <a:noFill/>
                    <a:ln>
                      <a:noFill/>
                    </a:ln>
                  </pic:spPr>
                </pic:pic>
              </a:graphicData>
            </a:graphic>
          </wp:inline>
        </w:drawing>
      </w:r>
    </w:p>
    <w:p w14:paraId="29276322" w14:textId="195714DC" w:rsidR="005B1455" w:rsidRPr="003B19DE" w:rsidRDefault="00271745" w:rsidP="00271745">
      <w:pPr>
        <w:spacing w:before="120"/>
        <w:rPr>
          <w:rFonts w:cstheme="minorBidi"/>
        </w:rPr>
      </w:pPr>
      <w:r w:rsidRPr="003B19DE">
        <w:rPr>
          <w:rFonts w:cstheme="minorBidi"/>
        </w:rPr>
        <w:t xml:space="preserve">EMRs </w:t>
      </w:r>
      <w:r w:rsidR="0013647C" w:rsidRPr="003B19DE" w:rsidDel="00BC1373">
        <w:rPr>
          <w:rFonts w:cstheme="minorBidi"/>
        </w:rPr>
        <w:t xml:space="preserve">are </w:t>
      </w:r>
      <w:r w:rsidR="00890857" w:rsidRPr="003B19DE" w:rsidDel="00BC1373">
        <w:rPr>
          <w:rFonts w:cstheme="minorBidi"/>
        </w:rPr>
        <w:t>expected to</w:t>
      </w:r>
      <w:r w:rsidR="00890857" w:rsidRPr="003B19DE">
        <w:rPr>
          <w:rFonts w:cstheme="minorBidi"/>
        </w:rPr>
        <w:t xml:space="preserve"> </w:t>
      </w:r>
      <w:r w:rsidRPr="003B19DE">
        <w:rPr>
          <w:rFonts w:cstheme="minorBidi"/>
        </w:rPr>
        <w:t>process and present broadcasts to users</w:t>
      </w:r>
      <w:r w:rsidR="00A83F74" w:rsidRPr="003B19DE">
        <w:rPr>
          <w:rFonts w:cstheme="minorBidi"/>
        </w:rPr>
        <w:t>, and if possible, by severity</w:t>
      </w:r>
      <w:r w:rsidRPr="003B19DE">
        <w:rPr>
          <w:rFonts w:cstheme="minorBidi"/>
        </w:rPr>
        <w:t xml:space="preserve">. For example, “notification” severity broadcasts might be displayed as a banner and then disabled once the </w:t>
      </w:r>
      <w:r w:rsidR="006D7A40" w:rsidRPr="003B19DE">
        <w:rPr>
          <w:rFonts w:cstheme="minorBidi"/>
        </w:rPr>
        <w:t xml:space="preserve">EMR User </w:t>
      </w:r>
      <w:r w:rsidRPr="003B19DE">
        <w:rPr>
          <w:rFonts w:cstheme="minorBidi"/>
        </w:rPr>
        <w:t xml:space="preserve">has seen it a few times; however, more important broadcasts could require an acknowledgement asking the </w:t>
      </w:r>
      <w:r w:rsidR="00DE7AC4" w:rsidRPr="003B19DE">
        <w:rPr>
          <w:rFonts w:cstheme="minorBidi"/>
        </w:rPr>
        <w:t xml:space="preserve">EMR User </w:t>
      </w:r>
      <w:r w:rsidRPr="003B19DE">
        <w:rPr>
          <w:rFonts w:cstheme="minorBidi"/>
        </w:rPr>
        <w:t>to click “ok” to proceed.</w:t>
      </w:r>
    </w:p>
    <w:p w14:paraId="7A99F066" w14:textId="77777777" w:rsidR="00C847AC" w:rsidRPr="003B19DE" w:rsidRDefault="00C847AC" w:rsidP="00271745">
      <w:pPr>
        <w:spacing w:before="120"/>
        <w:rPr>
          <w:rFonts w:cstheme="minorHAnsi"/>
        </w:rPr>
      </w:pPr>
    </w:p>
    <w:p w14:paraId="6986712B" w14:textId="4D392302" w:rsidR="00974577" w:rsidRPr="003B19DE" w:rsidRDefault="00974577" w:rsidP="008A7A5B">
      <w:pPr>
        <w:rPr>
          <w:rFonts w:cstheme="minorHAnsi"/>
        </w:rPr>
      </w:pPr>
      <w:r w:rsidRPr="003B19DE">
        <w:rPr>
          <w:rFonts w:cstheme="minorHAnsi"/>
        </w:rPr>
        <w:t xml:space="preserve">Once a Broadcast expires, the ID will never be reused. Using the unique message ID, the </w:t>
      </w:r>
      <w:r w:rsidRPr="003B19DE" w:rsidDel="00225CEE">
        <w:rPr>
          <w:rFonts w:cstheme="minorHAnsi"/>
        </w:rPr>
        <w:t xml:space="preserve">EMR </w:t>
      </w:r>
      <w:r w:rsidRPr="003B19DE">
        <w:rPr>
          <w:rFonts w:cstheme="minorHAnsi"/>
        </w:rPr>
        <w:t xml:space="preserve">can accurately manage broadcast information for their </w:t>
      </w:r>
      <w:r w:rsidR="006F769F">
        <w:rPr>
          <w:rFonts w:cstheme="minorHAnsi"/>
        </w:rPr>
        <w:t>EMR U</w:t>
      </w:r>
      <w:r w:rsidRPr="003B19DE">
        <w:rPr>
          <w:rFonts w:cstheme="minorHAnsi"/>
        </w:rPr>
        <w:t>sers.</w:t>
      </w:r>
    </w:p>
    <w:p w14:paraId="635E8D51" w14:textId="7A4245FA" w:rsidR="00974577" w:rsidRPr="003B19DE" w:rsidRDefault="135F70ED" w:rsidP="0042664B">
      <w:pPr>
        <w:pStyle w:val="Heading3"/>
      </w:pPr>
      <w:bookmarkStart w:id="123" w:name="_Toc154069272"/>
      <w:r>
        <w:t>Claim Numbering</w:t>
      </w:r>
      <w:bookmarkEnd w:id="123"/>
    </w:p>
    <w:p w14:paraId="4DA11DB0" w14:textId="5CC8740D" w:rsidR="00116B85" w:rsidRPr="003B19DE" w:rsidRDefault="0017484D" w:rsidP="00E803C1">
      <w:pPr>
        <w:rPr>
          <w:rFonts w:cstheme="minorHAnsi"/>
        </w:rPr>
      </w:pPr>
      <w:bookmarkStart w:id="124" w:name="_Claim_Numbering"/>
      <w:bookmarkEnd w:id="124"/>
      <w:r w:rsidRPr="003B19DE">
        <w:rPr>
          <w:rFonts w:cstheme="minorHAnsi"/>
        </w:rPr>
        <w:t>MCE</w:t>
      </w:r>
      <w:r w:rsidR="004738D0" w:rsidRPr="003B19DE">
        <w:rPr>
          <w:rFonts w:cstheme="minorHAnsi"/>
        </w:rPr>
        <w:t>-</w:t>
      </w:r>
      <w:r w:rsidRPr="003B19DE">
        <w:rPr>
          <w:rFonts w:cstheme="minorHAnsi"/>
        </w:rPr>
        <w:t xml:space="preserve">WS allows EMRs to apply their own claim numbering scheme to the claims they submit to support reconciliation processes. </w:t>
      </w:r>
      <w:r w:rsidR="00116B85" w:rsidRPr="003B19DE">
        <w:rPr>
          <w:rFonts w:cstheme="minorHAnsi"/>
        </w:rPr>
        <w:t>This is accomplished with a set of two related fields used to record claim IDs from external coding systems. The fields are embedded in the claim submission using the following fields:</w:t>
      </w:r>
    </w:p>
    <w:p w14:paraId="38FCD9C8" w14:textId="1435761B" w:rsidR="00116B85" w:rsidRPr="003B19DE" w:rsidRDefault="0017484D" w:rsidP="002F42DB">
      <w:pPr>
        <w:pStyle w:val="ListParagraph"/>
        <w:numPr>
          <w:ilvl w:val="0"/>
          <w:numId w:val="4"/>
        </w:numPr>
        <w:spacing w:after="200" w:line="276" w:lineRule="auto"/>
        <w:contextualSpacing/>
        <w:rPr>
          <w:rFonts w:cstheme="minorHAnsi"/>
        </w:rPr>
      </w:pPr>
      <w:r w:rsidRPr="003B19DE">
        <w:rPr>
          <w:rFonts w:cstheme="minorHAnsi"/>
        </w:rPr>
        <w:t>O</w:t>
      </w:r>
      <w:r w:rsidR="003B7148" w:rsidRPr="003B19DE">
        <w:rPr>
          <w:rFonts w:cstheme="minorHAnsi"/>
        </w:rPr>
        <w:t>rg</w:t>
      </w:r>
      <w:r w:rsidRPr="003B19DE">
        <w:rPr>
          <w:rFonts w:cstheme="minorHAnsi"/>
        </w:rPr>
        <w:t xml:space="preserve"> ID</w:t>
      </w:r>
      <w:r w:rsidR="00116B85" w:rsidRPr="003B19DE">
        <w:rPr>
          <w:rFonts w:cstheme="minorHAnsi"/>
        </w:rPr>
        <w:t xml:space="preserve"> (this is set in the header of the claim message)</w:t>
      </w:r>
    </w:p>
    <w:p w14:paraId="573B9643" w14:textId="35231C4D" w:rsidR="00116B85" w:rsidRPr="003B19DE" w:rsidRDefault="00116B85" w:rsidP="002F42DB">
      <w:pPr>
        <w:pStyle w:val="ListParagraph"/>
        <w:numPr>
          <w:ilvl w:val="0"/>
          <w:numId w:val="4"/>
        </w:numPr>
        <w:spacing w:after="200" w:line="276" w:lineRule="auto"/>
        <w:contextualSpacing/>
        <w:rPr>
          <w:rFonts w:cstheme="minorHAnsi"/>
        </w:rPr>
      </w:pPr>
      <w:proofErr w:type="spellStart"/>
      <w:r w:rsidRPr="003B19DE">
        <w:rPr>
          <w:rFonts w:cstheme="minorHAnsi"/>
        </w:rPr>
        <w:t>ExternalSystemClaimNumber</w:t>
      </w:r>
      <w:proofErr w:type="spellEnd"/>
      <w:r w:rsidRPr="003B19DE">
        <w:rPr>
          <w:rFonts w:cstheme="minorHAnsi"/>
        </w:rPr>
        <w:t xml:space="preserve"> (the </w:t>
      </w:r>
      <w:r w:rsidR="0097677B" w:rsidRPr="003B19DE">
        <w:rPr>
          <w:rFonts w:cstheme="minorHAnsi"/>
        </w:rPr>
        <w:t>c</w:t>
      </w:r>
      <w:r w:rsidRPr="003B19DE">
        <w:rPr>
          <w:rFonts w:cstheme="minorHAnsi"/>
        </w:rPr>
        <w:t xml:space="preserve">laim number </w:t>
      </w:r>
      <w:r w:rsidR="00235CBD" w:rsidRPr="003B19DE">
        <w:rPr>
          <w:rFonts w:cstheme="minorHAnsi"/>
        </w:rPr>
        <w:t xml:space="preserve">or unique identifier </w:t>
      </w:r>
      <w:r w:rsidRPr="003B19DE">
        <w:rPr>
          <w:rFonts w:cstheme="minorHAnsi"/>
        </w:rPr>
        <w:t>issued by the EMR)</w:t>
      </w:r>
    </w:p>
    <w:p w14:paraId="2400628E" w14:textId="199435A4" w:rsidR="00116B85" w:rsidRPr="003B19DE" w:rsidRDefault="00116B85" w:rsidP="00116B85">
      <w:pPr>
        <w:rPr>
          <w:rFonts w:cstheme="minorHAnsi"/>
        </w:rPr>
      </w:pPr>
      <w:r w:rsidRPr="003B19DE">
        <w:rPr>
          <w:rFonts w:cstheme="minorHAnsi"/>
        </w:rPr>
        <w:t xml:space="preserve">These fields let EMRs attach their own internal </w:t>
      </w:r>
      <w:r w:rsidR="00877DD9" w:rsidRPr="003B19DE">
        <w:rPr>
          <w:rFonts w:cstheme="minorHAnsi"/>
        </w:rPr>
        <w:t>c</w:t>
      </w:r>
      <w:r w:rsidRPr="003B19DE">
        <w:rPr>
          <w:rFonts w:cstheme="minorHAnsi"/>
        </w:rPr>
        <w:t xml:space="preserve">laim </w:t>
      </w:r>
      <w:r w:rsidR="00877DD9" w:rsidRPr="003B19DE">
        <w:rPr>
          <w:rFonts w:cstheme="minorHAnsi"/>
        </w:rPr>
        <w:t>n</w:t>
      </w:r>
      <w:r w:rsidRPr="003B19DE">
        <w:rPr>
          <w:rFonts w:cstheme="minorHAnsi"/>
        </w:rPr>
        <w:t xml:space="preserve">umber to claims. MCE and the Medicare system guarantee that </w:t>
      </w:r>
      <w:r w:rsidR="00DE1980" w:rsidRPr="003B19DE">
        <w:rPr>
          <w:rFonts w:cstheme="minorHAnsi"/>
        </w:rPr>
        <w:t xml:space="preserve">the </w:t>
      </w:r>
      <w:r w:rsidRPr="003B19DE">
        <w:rPr>
          <w:rFonts w:cstheme="minorHAnsi"/>
        </w:rPr>
        <w:t xml:space="preserve">contents of these fields will not be modified in processing the claim and will be submitted back to the EMRs on the </w:t>
      </w:r>
      <w:r w:rsidR="00877DD9" w:rsidRPr="003B19DE">
        <w:rPr>
          <w:rFonts w:cstheme="minorHAnsi"/>
        </w:rPr>
        <w:t xml:space="preserve">claim </w:t>
      </w:r>
      <w:r w:rsidRPr="003B19DE">
        <w:rPr>
          <w:rFonts w:cstheme="minorHAnsi"/>
        </w:rPr>
        <w:t>receipt documents.</w:t>
      </w:r>
    </w:p>
    <w:p w14:paraId="3DD1AFBD" w14:textId="77777777" w:rsidR="00116B85" w:rsidRPr="003B19DE" w:rsidRDefault="00116B85" w:rsidP="00116B85">
      <w:pPr>
        <w:rPr>
          <w:rFonts w:cstheme="minorHAnsi"/>
        </w:rPr>
      </w:pPr>
    </w:p>
    <w:p w14:paraId="304FAA72" w14:textId="6200B4E3" w:rsidR="00116B85" w:rsidRPr="003B19DE" w:rsidRDefault="00116B85" w:rsidP="00116B85">
      <w:pPr>
        <w:rPr>
          <w:rFonts w:cstheme="minorHAnsi"/>
        </w:rPr>
      </w:pPr>
      <w:r w:rsidRPr="003B19DE">
        <w:rPr>
          <w:rFonts w:cstheme="minorHAnsi"/>
        </w:rPr>
        <w:t xml:space="preserve">Using the </w:t>
      </w:r>
      <w:r w:rsidR="0017484D" w:rsidRPr="003B19DE">
        <w:rPr>
          <w:rFonts w:cstheme="minorHAnsi"/>
        </w:rPr>
        <w:t>O</w:t>
      </w:r>
      <w:r w:rsidR="003B7148" w:rsidRPr="003B19DE">
        <w:rPr>
          <w:rFonts w:cstheme="minorHAnsi"/>
        </w:rPr>
        <w:t>rg</w:t>
      </w:r>
      <w:r w:rsidR="0017484D" w:rsidRPr="003B19DE">
        <w:rPr>
          <w:rFonts w:cstheme="minorHAnsi"/>
        </w:rPr>
        <w:t xml:space="preserve"> ID</w:t>
      </w:r>
      <w:r w:rsidRPr="003B19DE">
        <w:rPr>
          <w:rFonts w:cstheme="minorHAnsi"/>
        </w:rPr>
        <w:t xml:space="preserve"> and the </w:t>
      </w:r>
      <w:proofErr w:type="spellStart"/>
      <w:r w:rsidRPr="003B19DE">
        <w:rPr>
          <w:rFonts w:cstheme="minorHAnsi"/>
        </w:rPr>
        <w:t>ExternalSystemClaimNumber</w:t>
      </w:r>
      <w:proofErr w:type="spellEnd"/>
      <w:r w:rsidRPr="003B19DE">
        <w:rPr>
          <w:rFonts w:cstheme="minorHAnsi"/>
        </w:rPr>
        <w:t xml:space="preserve"> allows EMRs to receive digital reconciliation data </w:t>
      </w:r>
      <w:r w:rsidR="00DE1980" w:rsidRPr="003B19DE">
        <w:rPr>
          <w:rFonts w:cstheme="minorHAnsi"/>
        </w:rPr>
        <w:t>containing their own claim numbers</w:t>
      </w:r>
      <w:r w:rsidR="00B75307" w:rsidRPr="003B19DE">
        <w:rPr>
          <w:rFonts w:cstheme="minorHAnsi"/>
        </w:rPr>
        <w:t>.</w:t>
      </w:r>
    </w:p>
    <w:p w14:paraId="728BBF17" w14:textId="77777777" w:rsidR="00A12D2A" w:rsidRPr="003B19DE" w:rsidRDefault="00A12D2A" w:rsidP="00A12D2A">
      <w:pPr>
        <w:rPr>
          <w:rFonts w:cstheme="minorHAnsi"/>
        </w:rPr>
      </w:pPr>
    </w:p>
    <w:p w14:paraId="1AA69AB2" w14:textId="67888232" w:rsidR="00FC08CB" w:rsidRPr="003B19DE" w:rsidRDefault="00FC08CB" w:rsidP="00FC08CB">
      <w:pPr>
        <w:rPr>
          <w:rFonts w:cstheme="minorHAnsi"/>
        </w:rPr>
      </w:pPr>
      <w:r w:rsidRPr="003B19DE">
        <w:rPr>
          <w:rFonts w:cstheme="minorHAnsi"/>
        </w:rPr>
        <w:t xml:space="preserve">The EMR should record the MCE </w:t>
      </w:r>
      <w:r w:rsidR="0092670A" w:rsidRPr="003B19DE">
        <w:rPr>
          <w:rFonts w:cstheme="minorHAnsi"/>
        </w:rPr>
        <w:t>c</w:t>
      </w:r>
      <w:r w:rsidRPr="003B19DE">
        <w:rPr>
          <w:rFonts w:cstheme="minorHAnsi"/>
        </w:rPr>
        <w:t xml:space="preserve">laim number returned upon a successful claim submission to MCE. However, in cases where the EMR does not have the capacity to record the MCE </w:t>
      </w:r>
      <w:r w:rsidR="0097677B" w:rsidRPr="003B19DE">
        <w:rPr>
          <w:rFonts w:cstheme="minorHAnsi"/>
        </w:rPr>
        <w:t>c</w:t>
      </w:r>
      <w:r w:rsidRPr="003B19DE">
        <w:rPr>
          <w:rFonts w:cstheme="minorHAnsi"/>
        </w:rPr>
        <w:t xml:space="preserve">laim </w:t>
      </w:r>
      <w:r w:rsidR="0097677B" w:rsidRPr="003B19DE">
        <w:rPr>
          <w:rFonts w:cstheme="minorHAnsi"/>
        </w:rPr>
        <w:t>n</w:t>
      </w:r>
      <w:r w:rsidRPr="003B19DE">
        <w:rPr>
          <w:rFonts w:cstheme="minorHAnsi"/>
        </w:rPr>
        <w:t xml:space="preserve">umber, MCE offers a Web Service that will produce a cross-reference of </w:t>
      </w:r>
      <w:proofErr w:type="spellStart"/>
      <w:r w:rsidR="0097677B" w:rsidRPr="003B19DE">
        <w:rPr>
          <w:rFonts w:cstheme="minorHAnsi"/>
        </w:rPr>
        <w:t>ExternalSystemClaimNumber</w:t>
      </w:r>
      <w:proofErr w:type="spellEnd"/>
      <w:r w:rsidR="0097677B" w:rsidRPr="003B19DE">
        <w:rPr>
          <w:rFonts w:cstheme="minorHAnsi"/>
        </w:rPr>
        <w:t xml:space="preserve"> </w:t>
      </w:r>
      <w:r w:rsidRPr="003B19DE">
        <w:rPr>
          <w:rFonts w:cstheme="minorHAnsi"/>
        </w:rPr>
        <w:t xml:space="preserve">to MCE </w:t>
      </w:r>
      <w:r w:rsidR="0097677B" w:rsidRPr="003B19DE">
        <w:rPr>
          <w:rFonts w:cstheme="minorHAnsi"/>
        </w:rPr>
        <w:t>claim</w:t>
      </w:r>
      <w:r w:rsidRPr="003B19DE">
        <w:rPr>
          <w:rFonts w:cstheme="minorHAnsi"/>
        </w:rPr>
        <w:t xml:space="preserve"> numbers. This will aid the clinic in </w:t>
      </w:r>
      <w:r w:rsidR="00235CBD" w:rsidRPr="003B19DE">
        <w:rPr>
          <w:rFonts w:cstheme="minorHAnsi"/>
        </w:rPr>
        <w:t>communicati</w:t>
      </w:r>
      <w:r w:rsidR="000A366C" w:rsidRPr="003B19DE">
        <w:rPr>
          <w:rFonts w:cstheme="minorHAnsi"/>
        </w:rPr>
        <w:t>ng</w:t>
      </w:r>
      <w:r w:rsidR="00235CBD" w:rsidRPr="003B19DE">
        <w:rPr>
          <w:rFonts w:cstheme="minorHAnsi"/>
        </w:rPr>
        <w:t xml:space="preserve"> with</w:t>
      </w:r>
      <w:r w:rsidRPr="003B19DE">
        <w:rPr>
          <w:rFonts w:cstheme="minorHAnsi"/>
        </w:rPr>
        <w:t xml:space="preserve"> </w:t>
      </w:r>
      <w:r w:rsidR="000A366C" w:rsidRPr="003B19DE">
        <w:rPr>
          <w:rFonts w:cstheme="minorHAnsi"/>
        </w:rPr>
        <w:t xml:space="preserve">the </w:t>
      </w:r>
      <w:r w:rsidRPr="003B19DE">
        <w:rPr>
          <w:rFonts w:cstheme="minorHAnsi"/>
        </w:rPr>
        <w:t xml:space="preserve">Medicare </w:t>
      </w:r>
      <w:r w:rsidR="00151968" w:rsidRPr="003B19DE">
        <w:rPr>
          <w:rFonts w:cstheme="minorHAnsi"/>
        </w:rPr>
        <w:t xml:space="preserve">team’s </w:t>
      </w:r>
      <w:r w:rsidR="001E3E70" w:rsidRPr="003B19DE">
        <w:rPr>
          <w:rFonts w:cstheme="minorHAnsi"/>
        </w:rPr>
        <w:t>e</w:t>
      </w:r>
      <w:r w:rsidRPr="003B19DE">
        <w:rPr>
          <w:rFonts w:cstheme="minorHAnsi"/>
        </w:rPr>
        <w:t xml:space="preserve">nquiries because </w:t>
      </w:r>
      <w:r w:rsidR="003B7148" w:rsidRPr="003B19DE">
        <w:rPr>
          <w:rFonts w:cstheme="minorHAnsi"/>
        </w:rPr>
        <w:t xml:space="preserve">the </w:t>
      </w:r>
      <w:r w:rsidRPr="003B19DE">
        <w:rPr>
          <w:rFonts w:cstheme="minorHAnsi"/>
        </w:rPr>
        <w:t xml:space="preserve">Medicare </w:t>
      </w:r>
      <w:r w:rsidR="00A9336B" w:rsidRPr="003B19DE">
        <w:rPr>
          <w:rFonts w:cstheme="minorHAnsi"/>
        </w:rPr>
        <w:t>system</w:t>
      </w:r>
      <w:r w:rsidR="00151968" w:rsidRPr="003B19DE">
        <w:rPr>
          <w:rFonts w:cstheme="minorHAnsi"/>
        </w:rPr>
        <w:t xml:space="preserve"> </w:t>
      </w:r>
      <w:r w:rsidRPr="003B19DE">
        <w:rPr>
          <w:rFonts w:cstheme="minorHAnsi"/>
        </w:rPr>
        <w:t xml:space="preserve">works exclusively with the MCE </w:t>
      </w:r>
      <w:r w:rsidR="0097677B" w:rsidRPr="003B19DE">
        <w:rPr>
          <w:rFonts w:cstheme="minorHAnsi"/>
        </w:rPr>
        <w:t>claim</w:t>
      </w:r>
      <w:r w:rsidRPr="003B19DE">
        <w:rPr>
          <w:rFonts w:cstheme="minorHAnsi"/>
        </w:rPr>
        <w:t xml:space="preserve"> </w:t>
      </w:r>
      <w:r w:rsidR="001E3E70" w:rsidRPr="003B19DE">
        <w:rPr>
          <w:rFonts w:cstheme="minorHAnsi"/>
        </w:rPr>
        <w:t>n</w:t>
      </w:r>
      <w:r w:rsidRPr="003B19DE">
        <w:rPr>
          <w:rFonts w:cstheme="minorHAnsi"/>
        </w:rPr>
        <w:t>umber.</w:t>
      </w:r>
    </w:p>
    <w:p w14:paraId="7B9B8457" w14:textId="25A6795D" w:rsidR="0074725A" w:rsidRPr="003B19DE" w:rsidRDefault="4B19E8D0" w:rsidP="0074725A">
      <w:pPr>
        <w:pStyle w:val="Heading2"/>
      </w:pPr>
      <w:bookmarkStart w:id="125" w:name="_Cross-Ref_MCE_Web"/>
      <w:bookmarkStart w:id="126" w:name="_Toc154069273"/>
      <w:bookmarkEnd w:id="125"/>
      <w:r>
        <w:t>Cross-Ref MCE Web Service</w:t>
      </w:r>
      <w:bookmarkEnd w:id="126"/>
      <w:r>
        <w:t xml:space="preserve"> </w:t>
      </w:r>
    </w:p>
    <w:p w14:paraId="2A867FE5" w14:textId="55C2B739" w:rsidR="0074725A" w:rsidRPr="003B19DE" w:rsidRDefault="0074725A" w:rsidP="0074725A">
      <w:pPr>
        <w:rPr>
          <w:rFonts w:cstheme="minorHAnsi"/>
          <w:sz w:val="18"/>
        </w:rPr>
      </w:pPr>
      <w:r w:rsidRPr="003B19DE">
        <w:rPr>
          <w:rFonts w:cstheme="minorHAnsi"/>
        </w:rPr>
        <w:t xml:space="preserve">MCE provides a </w:t>
      </w:r>
      <w:r w:rsidRPr="00C14EF2">
        <w:rPr>
          <w:rFonts w:cstheme="minorHAnsi"/>
          <w:szCs w:val="22"/>
        </w:rPr>
        <w:t>Cross-Ref MCE-WS</w:t>
      </w:r>
      <w:r w:rsidRPr="003B19DE">
        <w:rPr>
          <w:rFonts w:cstheme="minorHAnsi"/>
        </w:rPr>
        <w:t xml:space="preserve"> that offers a cross-reference of MCE claim numbers and the associated External System claim numbers issued by the EMR. This service restricts the cross-reference to the submitted claims within the specified date range if a date range is included.</w:t>
      </w:r>
    </w:p>
    <w:p w14:paraId="0F5C15F5" w14:textId="1988547F" w:rsidR="007B49C6" w:rsidRPr="003B19DE" w:rsidRDefault="759FCEDD" w:rsidP="007B49C6">
      <w:pPr>
        <w:pStyle w:val="Heading2"/>
      </w:pPr>
      <w:bookmarkStart w:id="127" w:name="_Errors/Warnings"/>
      <w:bookmarkStart w:id="128" w:name="_Reconciliation_Request"/>
      <w:bookmarkStart w:id="129" w:name="_Payment_Reconciliation_Request"/>
      <w:bookmarkStart w:id="130" w:name="_Toc154069274"/>
      <w:bookmarkEnd w:id="127"/>
      <w:bookmarkEnd w:id="128"/>
      <w:bookmarkEnd w:id="129"/>
      <w:r>
        <w:t xml:space="preserve">Payment </w:t>
      </w:r>
      <w:r w:rsidR="535A0B7E">
        <w:t>Reconciliation Request</w:t>
      </w:r>
      <w:bookmarkEnd w:id="130"/>
    </w:p>
    <w:p w14:paraId="62787B5E" w14:textId="3E545430" w:rsidR="00064FF7" w:rsidRPr="003B19DE" w:rsidRDefault="001069D1" w:rsidP="009273D8">
      <w:pPr>
        <w:rPr>
          <w:rFonts w:cstheme="minorHAnsi"/>
        </w:rPr>
      </w:pPr>
      <w:r w:rsidRPr="003B19DE">
        <w:rPr>
          <w:rFonts w:cstheme="minorHAnsi"/>
        </w:rPr>
        <w:t xml:space="preserve">EMR </w:t>
      </w:r>
      <w:r w:rsidR="007B49C6" w:rsidRPr="003B19DE">
        <w:rPr>
          <w:rFonts w:cstheme="minorHAnsi"/>
        </w:rPr>
        <w:t>software</w:t>
      </w:r>
      <w:r w:rsidR="001D6542" w:rsidRPr="003B19DE">
        <w:rPr>
          <w:rFonts w:cstheme="minorHAnsi"/>
        </w:rPr>
        <w:t xml:space="preserve"> should</w:t>
      </w:r>
      <w:r w:rsidR="007B49C6" w:rsidRPr="003B19DE">
        <w:rPr>
          <w:rFonts w:cstheme="minorHAnsi"/>
        </w:rPr>
        <w:t xml:space="preserve"> retrieve reconciliation data using the </w:t>
      </w:r>
      <w:r w:rsidR="0017484D" w:rsidRPr="00C14EF2">
        <w:rPr>
          <w:rFonts w:cstheme="minorHAnsi"/>
          <w:noProof/>
          <w:szCs w:val="22"/>
        </w:rPr>
        <w:t>Get EMR Reconciliation MCE-WS</w:t>
      </w:r>
      <w:r w:rsidR="007B49C6" w:rsidRPr="003B19DE">
        <w:rPr>
          <w:rFonts w:cstheme="minorHAnsi"/>
        </w:rPr>
        <w:t xml:space="preserve">. This service returns all reconciliation information </w:t>
      </w:r>
      <w:r w:rsidR="007C6C23" w:rsidRPr="003B19DE">
        <w:rPr>
          <w:rFonts w:cstheme="minorHAnsi"/>
        </w:rPr>
        <w:t>on</w:t>
      </w:r>
      <w:r w:rsidR="007B49C6" w:rsidRPr="003B19DE">
        <w:rPr>
          <w:rFonts w:cstheme="minorHAnsi"/>
        </w:rPr>
        <w:t xml:space="preserve"> claims submitted from a specific </w:t>
      </w:r>
      <w:r w:rsidR="003B7148" w:rsidRPr="003B19DE">
        <w:rPr>
          <w:rFonts w:cstheme="minorHAnsi"/>
        </w:rPr>
        <w:t xml:space="preserve">Org </w:t>
      </w:r>
      <w:r w:rsidR="0017484D" w:rsidRPr="003B19DE">
        <w:rPr>
          <w:rFonts w:cstheme="minorHAnsi"/>
        </w:rPr>
        <w:t>ID</w:t>
      </w:r>
      <w:r w:rsidR="007B49C6" w:rsidRPr="003B19DE">
        <w:rPr>
          <w:rFonts w:cstheme="minorHAnsi"/>
        </w:rPr>
        <w:t>.</w:t>
      </w:r>
    </w:p>
    <w:p w14:paraId="2A8E333E" w14:textId="77777777" w:rsidR="007B49C6" w:rsidRPr="003B19DE" w:rsidRDefault="007B49C6" w:rsidP="007B49C6">
      <w:pPr>
        <w:rPr>
          <w:rFonts w:cstheme="minorHAnsi"/>
        </w:rPr>
      </w:pPr>
    </w:p>
    <w:p w14:paraId="1E871055" w14:textId="1AB3FEB4" w:rsidR="00DD31EF" w:rsidRPr="003B19DE" w:rsidRDefault="007B49C6" w:rsidP="008A7A5B">
      <w:pPr>
        <w:rPr>
          <w:rFonts w:cstheme="minorHAnsi"/>
        </w:rPr>
      </w:pPr>
      <w:r w:rsidRPr="003B19DE">
        <w:rPr>
          <w:rFonts w:cstheme="minorHAnsi"/>
        </w:rPr>
        <w:t xml:space="preserve">In addition to the reconciliation data, the </w:t>
      </w:r>
      <w:r w:rsidR="00877DD9" w:rsidRPr="003B19DE">
        <w:rPr>
          <w:rFonts w:cstheme="minorHAnsi"/>
        </w:rPr>
        <w:t>claim</w:t>
      </w:r>
      <w:r w:rsidRPr="003B19DE">
        <w:rPr>
          <w:rFonts w:cstheme="minorHAnsi"/>
        </w:rPr>
        <w:t xml:space="preserve"> </w:t>
      </w:r>
      <w:r w:rsidR="00877DD9" w:rsidRPr="003B19DE">
        <w:rPr>
          <w:rFonts w:cstheme="minorHAnsi"/>
        </w:rPr>
        <w:t>receipt</w:t>
      </w:r>
      <w:r w:rsidRPr="003B19DE">
        <w:rPr>
          <w:rFonts w:cstheme="minorHAnsi"/>
        </w:rPr>
        <w:t xml:space="preserve"> document will also contain, for each claim: the </w:t>
      </w:r>
      <w:r w:rsidR="0017484D" w:rsidRPr="003B19DE">
        <w:rPr>
          <w:rFonts w:cstheme="minorHAnsi"/>
        </w:rPr>
        <w:t>O</w:t>
      </w:r>
      <w:r w:rsidR="003B7148" w:rsidRPr="003B19DE">
        <w:rPr>
          <w:rFonts w:cstheme="minorHAnsi"/>
        </w:rPr>
        <w:t>rg</w:t>
      </w:r>
      <w:r w:rsidR="0017484D" w:rsidRPr="003B19DE">
        <w:rPr>
          <w:rFonts w:cstheme="minorHAnsi"/>
        </w:rPr>
        <w:t xml:space="preserve"> ID</w:t>
      </w:r>
      <w:r w:rsidRPr="003B19DE">
        <w:rPr>
          <w:rFonts w:cstheme="minorHAnsi"/>
        </w:rPr>
        <w:t xml:space="preserve">, </w:t>
      </w:r>
      <w:r w:rsidR="001E3E70" w:rsidRPr="003B19DE">
        <w:rPr>
          <w:rFonts w:cstheme="minorHAnsi"/>
        </w:rPr>
        <w:t>e</w:t>
      </w:r>
      <w:r w:rsidRPr="003B19DE">
        <w:rPr>
          <w:rFonts w:cstheme="minorHAnsi"/>
        </w:rPr>
        <w:t xml:space="preserve">xternal </w:t>
      </w:r>
      <w:r w:rsidR="001E3E70" w:rsidRPr="003B19DE">
        <w:rPr>
          <w:rFonts w:cstheme="minorHAnsi"/>
        </w:rPr>
        <w:t>s</w:t>
      </w:r>
      <w:r w:rsidRPr="003B19DE">
        <w:rPr>
          <w:rFonts w:cstheme="minorHAnsi"/>
        </w:rPr>
        <w:t xml:space="preserve">ystem </w:t>
      </w:r>
      <w:r w:rsidR="001E3E70" w:rsidRPr="003B19DE">
        <w:rPr>
          <w:rFonts w:cstheme="minorHAnsi"/>
        </w:rPr>
        <w:t>c</w:t>
      </w:r>
      <w:r w:rsidRPr="003B19DE">
        <w:rPr>
          <w:rFonts w:cstheme="minorHAnsi"/>
        </w:rPr>
        <w:t xml:space="preserve">laim </w:t>
      </w:r>
      <w:r w:rsidR="001E3E70" w:rsidRPr="003B19DE">
        <w:rPr>
          <w:rFonts w:cstheme="minorHAnsi"/>
        </w:rPr>
        <w:t>n</w:t>
      </w:r>
      <w:r w:rsidRPr="003B19DE">
        <w:rPr>
          <w:rFonts w:cstheme="minorHAnsi"/>
        </w:rPr>
        <w:t xml:space="preserve">umber, and MCE </w:t>
      </w:r>
      <w:r w:rsidR="0097677B" w:rsidRPr="003B19DE">
        <w:rPr>
          <w:rFonts w:cstheme="minorHAnsi"/>
        </w:rPr>
        <w:t>cl</w:t>
      </w:r>
      <w:r w:rsidRPr="003B19DE">
        <w:rPr>
          <w:rFonts w:cstheme="minorHAnsi"/>
        </w:rPr>
        <w:t xml:space="preserve">aim </w:t>
      </w:r>
      <w:r w:rsidR="0097677B" w:rsidRPr="003B19DE">
        <w:rPr>
          <w:rFonts w:cstheme="minorHAnsi"/>
        </w:rPr>
        <w:t>n</w:t>
      </w:r>
      <w:r w:rsidRPr="003B19DE">
        <w:rPr>
          <w:rFonts w:cstheme="minorHAnsi"/>
        </w:rPr>
        <w:t>umber allowing the EMR to reconcile using their own claim processing regime.</w:t>
      </w:r>
      <w:r w:rsidR="00BB243D" w:rsidRPr="003B19DE">
        <w:rPr>
          <w:rFonts w:cstheme="minorHAnsi"/>
        </w:rPr>
        <w:t xml:space="preserve"> Reconciliation will be available for all claims submitted by that EMR.</w:t>
      </w:r>
    </w:p>
    <w:p w14:paraId="7E774F81" w14:textId="3D767CA2" w:rsidR="001F2639" w:rsidRPr="003B19DE" w:rsidRDefault="52A5EFC9" w:rsidP="001F2639">
      <w:pPr>
        <w:pStyle w:val="Heading1"/>
      </w:pPr>
      <w:bookmarkStart w:id="131" w:name="_Toc148101825"/>
      <w:bookmarkStart w:id="132" w:name="_Toc148103980"/>
      <w:bookmarkStart w:id="133" w:name="_Toc148104049"/>
      <w:bookmarkStart w:id="134" w:name="_Toc148431248"/>
      <w:bookmarkStart w:id="135" w:name="_Toc148947600"/>
      <w:bookmarkStart w:id="136" w:name="_Toc149122312"/>
      <w:bookmarkStart w:id="137" w:name="_Toc149132933"/>
      <w:bookmarkStart w:id="138" w:name="_Toc149139498"/>
      <w:bookmarkStart w:id="139" w:name="_Toc149293254"/>
      <w:bookmarkStart w:id="140" w:name="_Toc149561210"/>
      <w:bookmarkStart w:id="141" w:name="_Toc149572284"/>
      <w:bookmarkStart w:id="142" w:name="_Toc149743649"/>
      <w:bookmarkStart w:id="143" w:name="_Toc149835822"/>
      <w:bookmarkStart w:id="144" w:name="_Toc150083823"/>
      <w:bookmarkStart w:id="145" w:name="_Toc150341560"/>
      <w:bookmarkStart w:id="146" w:name="_Toc150353469"/>
      <w:bookmarkStart w:id="147" w:name="_Toc150520922"/>
      <w:bookmarkStart w:id="148" w:name="_Toc150929892"/>
      <w:bookmarkStart w:id="149" w:name="_Toc151469243"/>
      <w:bookmarkStart w:id="150" w:name="_Toc151469449"/>
      <w:bookmarkStart w:id="151" w:name="_Toc151469658"/>
      <w:bookmarkStart w:id="152" w:name="_Toc151469870"/>
      <w:bookmarkStart w:id="153" w:name="_Open_Data_Gateway"/>
      <w:bookmarkStart w:id="154" w:name="_Toc15406927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t>Open Data Gateway</w:t>
      </w:r>
      <w:r w:rsidR="34C7FDAA">
        <w:t xml:space="preserve"> (ODG)</w:t>
      </w:r>
      <w:bookmarkEnd w:id="154"/>
    </w:p>
    <w:p w14:paraId="31D2C09C" w14:textId="58CE5B95" w:rsidR="007C1139" w:rsidRPr="003B19DE" w:rsidRDefault="003F0891" w:rsidP="003F0891">
      <w:r w:rsidRPr="003B19DE">
        <w:t xml:space="preserve">The </w:t>
      </w:r>
      <w:r w:rsidRPr="00F61210">
        <w:t xml:space="preserve">MCE </w:t>
      </w:r>
      <w:r w:rsidR="00DD46E0" w:rsidRPr="00F61210">
        <w:rPr>
          <w:rFonts w:cstheme="minorBidi"/>
          <w:noProof/>
        </w:rPr>
        <w:t>ODG</w:t>
      </w:r>
      <w:r w:rsidRPr="003B19DE">
        <w:t xml:space="preserve"> is a mechanism whereby </w:t>
      </w:r>
      <w:r w:rsidR="00F416AC" w:rsidRPr="003B19DE">
        <w:t>MCE</w:t>
      </w:r>
      <w:r w:rsidRPr="003B19DE">
        <w:t xml:space="preserve"> </w:t>
      </w:r>
      <w:r w:rsidR="007C1139" w:rsidRPr="003B19DE">
        <w:t>data</w:t>
      </w:r>
      <w:r w:rsidRPr="003B19DE">
        <w:t xml:space="preserve"> that </w:t>
      </w:r>
      <w:r w:rsidR="001F2826" w:rsidRPr="003B19DE">
        <w:t>drives claim calculations and submission can be shared with EMRs in real</w:t>
      </w:r>
      <w:r w:rsidR="00D550DA" w:rsidRPr="003B19DE">
        <w:t xml:space="preserve"> </w:t>
      </w:r>
      <w:r w:rsidR="001F2826" w:rsidRPr="003B19DE">
        <w:t>time.</w:t>
      </w:r>
      <w:r w:rsidRPr="003B19DE">
        <w:t xml:space="preserve"> This approach removes the requirement for EMRs to </w:t>
      </w:r>
      <w:r w:rsidR="00EB481F" w:rsidRPr="003B19DE">
        <w:t>“</w:t>
      </w:r>
      <w:proofErr w:type="gramStart"/>
      <w:r w:rsidR="00FE219C" w:rsidRPr="003B19DE">
        <w:t>hard</w:t>
      </w:r>
      <w:r w:rsidR="00EB481F" w:rsidRPr="003B19DE">
        <w:t>-</w:t>
      </w:r>
      <w:r w:rsidR="00FE219C" w:rsidRPr="003B19DE">
        <w:t>code</w:t>
      </w:r>
      <w:proofErr w:type="gramEnd"/>
      <w:r w:rsidR="00EB481F" w:rsidRPr="003B19DE">
        <w:t>”</w:t>
      </w:r>
      <w:r w:rsidRPr="003B19DE">
        <w:t xml:space="preserve"> </w:t>
      </w:r>
      <w:r w:rsidR="001254C1" w:rsidRPr="003B19DE">
        <w:t xml:space="preserve">these </w:t>
      </w:r>
      <w:r w:rsidRPr="003B19DE">
        <w:t>values</w:t>
      </w:r>
      <w:r w:rsidR="00FE219C" w:rsidRPr="003B19DE">
        <w:t xml:space="preserve">, </w:t>
      </w:r>
      <w:r w:rsidR="00384210" w:rsidRPr="003B19DE">
        <w:t>and enable</w:t>
      </w:r>
      <w:r w:rsidR="00D93DE4" w:rsidRPr="003B19DE">
        <w:t>s</w:t>
      </w:r>
      <w:r w:rsidR="00384210" w:rsidRPr="003B19DE">
        <w:t xml:space="preserve"> them to</w:t>
      </w:r>
      <w:r w:rsidR="0087120E" w:rsidRPr="003B19DE">
        <w:t xml:space="preserve"> </w:t>
      </w:r>
      <w:r w:rsidR="0082711A" w:rsidRPr="003B19DE">
        <w:t xml:space="preserve">continuously </w:t>
      </w:r>
      <w:r w:rsidR="0087120E" w:rsidRPr="003B19DE">
        <w:t xml:space="preserve">stay in lockstep with </w:t>
      </w:r>
      <w:r w:rsidR="00934EA7" w:rsidRPr="003B19DE">
        <w:t>MCE</w:t>
      </w:r>
      <w:r w:rsidR="0082711A" w:rsidRPr="003B19DE">
        <w:t xml:space="preserve"> without </w:t>
      </w:r>
      <w:r w:rsidR="00D93DE4" w:rsidRPr="003B19DE">
        <w:t xml:space="preserve">the need </w:t>
      </w:r>
      <w:r w:rsidR="00377EB6" w:rsidRPr="003B19DE">
        <w:t xml:space="preserve">for </w:t>
      </w:r>
      <w:r w:rsidR="0082711A" w:rsidRPr="003B19DE">
        <w:t>software releases</w:t>
      </w:r>
      <w:r w:rsidR="007C1139" w:rsidRPr="003B19DE">
        <w:t>.</w:t>
      </w:r>
    </w:p>
    <w:p w14:paraId="4DDC283C" w14:textId="77777777" w:rsidR="007C1139" w:rsidRPr="003B19DE" w:rsidRDefault="007C1139" w:rsidP="003F0891"/>
    <w:p w14:paraId="41B3320E" w14:textId="0611232F" w:rsidR="003B7148" w:rsidRPr="003B19DE" w:rsidRDefault="0069176C" w:rsidP="003B7148">
      <w:pPr>
        <w:rPr>
          <w:rFonts w:cstheme="minorHAnsi"/>
        </w:rPr>
      </w:pPr>
      <w:r w:rsidRPr="003B19DE">
        <w:t>ODG</w:t>
      </w:r>
      <w:r w:rsidR="001254C1" w:rsidRPr="003B19DE">
        <w:t xml:space="preserve"> </w:t>
      </w:r>
      <w:r w:rsidR="003F0891" w:rsidRPr="003B19DE">
        <w:t xml:space="preserve">data tables </w:t>
      </w:r>
      <w:r w:rsidRPr="003B19DE">
        <w:t xml:space="preserve">are </w:t>
      </w:r>
      <w:r w:rsidR="000A366C" w:rsidRPr="003B19DE">
        <w:t>maintained and</w:t>
      </w:r>
      <w:r w:rsidR="003F0891" w:rsidRPr="003B19DE">
        <w:t xml:space="preserve"> updated </w:t>
      </w:r>
      <w:r w:rsidR="008B4EFE" w:rsidRPr="003B19DE">
        <w:t xml:space="preserve">regularly (sometimes daily) </w:t>
      </w:r>
      <w:r w:rsidR="00E4113C" w:rsidRPr="003B19DE">
        <w:t xml:space="preserve">in response to Medicare business changes </w:t>
      </w:r>
      <w:r w:rsidR="0048445A" w:rsidRPr="003B19DE">
        <w:t>(</w:t>
      </w:r>
      <w:r w:rsidR="00765EDE" w:rsidRPr="003B19DE">
        <w:t>e.g.</w:t>
      </w:r>
      <w:r w:rsidR="0048445A" w:rsidRPr="003B19DE">
        <w:t xml:space="preserve">, yearly Medicare negotiations) </w:t>
      </w:r>
      <w:r w:rsidR="008B4EFE" w:rsidRPr="003B19DE">
        <w:t xml:space="preserve">and EMRs are expected to automatically synchronize these tables and make that data </w:t>
      </w:r>
      <w:r w:rsidR="00FE0868" w:rsidRPr="003B19DE">
        <w:t>(</w:t>
      </w:r>
      <w:r w:rsidR="00765EDE" w:rsidRPr="003B19DE">
        <w:t>e.g.</w:t>
      </w:r>
      <w:r w:rsidR="00FE0868" w:rsidRPr="003B19DE">
        <w:t xml:space="preserve">, Immunization Vaccines and Lot numbers, Service </w:t>
      </w:r>
      <w:proofErr w:type="gramStart"/>
      <w:r w:rsidR="00FE0868" w:rsidRPr="003B19DE">
        <w:t>Codes</w:t>
      </w:r>
      <w:proofErr w:type="gramEnd"/>
      <w:r w:rsidR="00FE0868" w:rsidRPr="003B19DE">
        <w:t xml:space="preserve"> and associated units, etc.) </w:t>
      </w:r>
      <w:r w:rsidR="008B4EFE" w:rsidRPr="003B19DE">
        <w:t>available to providers for billing.</w:t>
      </w:r>
    </w:p>
    <w:p w14:paraId="57F57875" w14:textId="77777777" w:rsidR="003B7148" w:rsidRPr="003B19DE" w:rsidRDefault="003B7148" w:rsidP="00FA4E77">
      <w:pPr>
        <w:rPr>
          <w:rFonts w:cstheme="minorHAnsi"/>
        </w:rPr>
      </w:pPr>
    </w:p>
    <w:p w14:paraId="25B4FC4E" w14:textId="21905657" w:rsidR="0002366A" w:rsidRPr="003B19DE" w:rsidRDefault="007C1139" w:rsidP="0002366A">
      <w:pPr>
        <w:rPr>
          <w:rFonts w:cstheme="minorHAnsi"/>
        </w:rPr>
      </w:pPr>
      <w:r w:rsidRPr="003B19DE">
        <w:rPr>
          <w:rFonts w:cstheme="minorHAnsi"/>
        </w:rPr>
        <w:t xml:space="preserve">Through the </w:t>
      </w:r>
      <w:r w:rsidR="00D36ABB" w:rsidRPr="003B19DE">
        <w:t>ODG</w:t>
      </w:r>
      <w:r w:rsidR="00B6207A" w:rsidRPr="003B19DE">
        <w:rPr>
          <w:rFonts w:cstheme="minorHAnsi"/>
        </w:rPr>
        <w:t xml:space="preserve">, </w:t>
      </w:r>
      <w:r w:rsidR="00A0092D" w:rsidRPr="003B19DE">
        <w:rPr>
          <w:rFonts w:cstheme="minorHAnsi"/>
        </w:rPr>
        <w:t xml:space="preserve">MCE </w:t>
      </w:r>
      <w:r w:rsidR="00FA4E77" w:rsidRPr="003B19DE">
        <w:rPr>
          <w:rFonts w:cstheme="minorHAnsi"/>
        </w:rPr>
        <w:t>publish</w:t>
      </w:r>
      <w:r w:rsidR="003F31ED" w:rsidRPr="003B19DE">
        <w:rPr>
          <w:rFonts w:cstheme="minorHAnsi"/>
        </w:rPr>
        <w:t>es</w:t>
      </w:r>
      <w:r w:rsidR="00FA4E77" w:rsidRPr="003B19DE">
        <w:rPr>
          <w:rFonts w:cstheme="minorHAnsi"/>
        </w:rPr>
        <w:t xml:space="preserve"> </w:t>
      </w:r>
      <w:r w:rsidR="00815F9C" w:rsidRPr="003B19DE">
        <w:rPr>
          <w:rFonts w:cstheme="minorHAnsi"/>
        </w:rPr>
        <w:t xml:space="preserve">these data </w:t>
      </w:r>
      <w:r w:rsidR="00FA4E77" w:rsidRPr="003B19DE">
        <w:rPr>
          <w:rFonts w:cstheme="minorHAnsi"/>
        </w:rPr>
        <w:t xml:space="preserve">tables and other digital support materials for EMRs to </w:t>
      </w:r>
      <w:r w:rsidR="00D17152" w:rsidRPr="003B19DE">
        <w:rPr>
          <w:rFonts w:cstheme="minorHAnsi"/>
        </w:rPr>
        <w:t>synchronize</w:t>
      </w:r>
      <w:r w:rsidR="00FA4E77" w:rsidRPr="003B19DE">
        <w:rPr>
          <w:rFonts w:cstheme="minorHAnsi"/>
        </w:rPr>
        <w:t xml:space="preserve"> via Web Services. The published data can be retrieved as either XML or JSON.</w:t>
      </w:r>
      <w:r w:rsidR="00FE4B68" w:rsidRPr="003B19DE">
        <w:rPr>
          <w:rFonts w:cstheme="minorHAnsi"/>
        </w:rPr>
        <w:t xml:space="preserve"> </w:t>
      </w:r>
      <w:r w:rsidR="00FA4E77" w:rsidRPr="003B19DE">
        <w:rPr>
          <w:rFonts w:cstheme="minorHAnsi"/>
        </w:rPr>
        <w:t xml:space="preserve">Some of the published </w:t>
      </w:r>
      <w:r w:rsidR="001E7B13" w:rsidRPr="003B19DE">
        <w:rPr>
          <w:rFonts w:cstheme="minorHAnsi"/>
        </w:rPr>
        <w:t xml:space="preserve">ODG </w:t>
      </w:r>
      <w:r w:rsidR="00FA4E77" w:rsidRPr="003B19DE">
        <w:rPr>
          <w:rFonts w:cstheme="minorHAnsi"/>
        </w:rPr>
        <w:t>tables are updated very infrequently (</w:t>
      </w:r>
      <w:r w:rsidR="002333FB" w:rsidRPr="003B19DE">
        <w:rPr>
          <w:rFonts w:cstheme="minorHAnsi"/>
        </w:rPr>
        <w:t xml:space="preserve">e.g., </w:t>
      </w:r>
      <w:r w:rsidR="004A5360">
        <w:rPr>
          <w:rFonts w:cstheme="minorHAnsi"/>
        </w:rPr>
        <w:t>Specialty Rate</w:t>
      </w:r>
      <w:r w:rsidR="00FA4E77" w:rsidRPr="003B19DE">
        <w:rPr>
          <w:rFonts w:cstheme="minorHAnsi"/>
        </w:rPr>
        <w:t>)</w:t>
      </w:r>
      <w:r w:rsidR="00F626FD" w:rsidRPr="003B19DE">
        <w:rPr>
          <w:rFonts w:cstheme="minorHAnsi"/>
        </w:rPr>
        <w:t>,</w:t>
      </w:r>
      <w:r w:rsidR="00FA4E77" w:rsidRPr="003B19DE">
        <w:rPr>
          <w:rFonts w:cstheme="minorHAnsi"/>
        </w:rPr>
        <w:t xml:space="preserve"> while others can be updated weekly or even daily (e.</w:t>
      </w:r>
      <w:r w:rsidR="00F626FD" w:rsidRPr="003B19DE">
        <w:rPr>
          <w:rFonts w:cstheme="minorHAnsi"/>
        </w:rPr>
        <w:t>g.,</w:t>
      </w:r>
      <w:r w:rsidR="00FA4E77" w:rsidRPr="003B19DE">
        <w:rPr>
          <w:rFonts w:cstheme="minorHAnsi"/>
        </w:rPr>
        <w:t xml:space="preserve"> Vaccine Lot). </w:t>
      </w:r>
    </w:p>
    <w:p w14:paraId="01C35A45" w14:textId="44C83B3C" w:rsidR="00FA4E77" w:rsidRPr="003B19DE" w:rsidRDefault="04B6733C" w:rsidP="00694C00">
      <w:pPr>
        <w:pStyle w:val="Heading2"/>
      </w:pPr>
      <w:bookmarkStart w:id="155" w:name="_Version_and_Vintage"/>
      <w:bookmarkStart w:id="156" w:name="_Toc106111273"/>
      <w:bookmarkStart w:id="157" w:name="_Toc154069276"/>
      <w:bookmarkStart w:id="158" w:name="_Hlk106721238"/>
      <w:bookmarkEnd w:id="155"/>
      <w:r>
        <w:t>Version and Vintage Control</w:t>
      </w:r>
      <w:bookmarkEnd w:id="156"/>
      <w:bookmarkEnd w:id="157"/>
    </w:p>
    <w:bookmarkEnd w:id="158"/>
    <w:p w14:paraId="3E6ACB01" w14:textId="2AE9A497" w:rsidR="00FA4E77" w:rsidRPr="003B19DE" w:rsidRDefault="00FA4E77" w:rsidP="00FA4E77">
      <w:pPr>
        <w:rPr>
          <w:rFonts w:cstheme="minorHAnsi"/>
        </w:rPr>
      </w:pPr>
      <w:r w:rsidRPr="003B19DE">
        <w:rPr>
          <w:rFonts w:cstheme="minorHAnsi"/>
        </w:rPr>
        <w:t xml:space="preserve">The </w:t>
      </w:r>
      <w:r w:rsidR="005F791B" w:rsidRPr="00F61210">
        <w:rPr>
          <w:rFonts w:cstheme="minorHAnsi"/>
          <w:noProof/>
          <w:szCs w:val="22"/>
        </w:rPr>
        <w:t>Get Available Tables MCE-WS</w:t>
      </w:r>
      <w:r w:rsidRPr="003B19DE">
        <w:rPr>
          <w:rFonts w:cstheme="minorHAnsi"/>
        </w:rPr>
        <w:t xml:space="preserve"> </w:t>
      </w:r>
      <w:r w:rsidR="008245BA" w:rsidRPr="003B19DE">
        <w:rPr>
          <w:rFonts w:cstheme="minorHAnsi"/>
        </w:rPr>
        <w:t>re</w:t>
      </w:r>
      <w:r w:rsidR="002B3987" w:rsidRPr="003B19DE">
        <w:rPr>
          <w:rFonts w:cstheme="minorHAnsi"/>
        </w:rPr>
        <w:t>turns</w:t>
      </w:r>
      <w:r w:rsidRPr="003B19DE">
        <w:rPr>
          <w:rFonts w:cstheme="minorHAnsi"/>
        </w:rPr>
        <w:t xml:space="preserve"> two details that can </w:t>
      </w:r>
      <w:r w:rsidR="000C39BA" w:rsidRPr="003B19DE">
        <w:rPr>
          <w:rFonts w:cstheme="minorHAnsi"/>
        </w:rPr>
        <w:t xml:space="preserve">be </w:t>
      </w:r>
      <w:r w:rsidRPr="003B19DE">
        <w:rPr>
          <w:rFonts w:cstheme="minorHAnsi"/>
        </w:rPr>
        <w:t>use</w:t>
      </w:r>
      <w:r w:rsidR="000C39BA" w:rsidRPr="003B19DE">
        <w:rPr>
          <w:rFonts w:cstheme="minorHAnsi"/>
        </w:rPr>
        <w:t>d</w:t>
      </w:r>
      <w:r w:rsidRPr="003B19DE">
        <w:rPr>
          <w:rFonts w:cstheme="minorHAnsi"/>
        </w:rPr>
        <w:t xml:space="preserve"> </w:t>
      </w:r>
      <w:r w:rsidR="00235454" w:rsidRPr="003B19DE">
        <w:rPr>
          <w:rFonts w:cstheme="minorHAnsi"/>
        </w:rPr>
        <w:t xml:space="preserve">by the EMR </w:t>
      </w:r>
      <w:r w:rsidRPr="003B19DE">
        <w:rPr>
          <w:rFonts w:cstheme="minorHAnsi"/>
        </w:rPr>
        <w:t>to determine if the</w:t>
      </w:r>
      <w:r w:rsidR="000C39BA" w:rsidRPr="003B19DE">
        <w:rPr>
          <w:rFonts w:cstheme="minorHAnsi"/>
        </w:rPr>
        <w:t xml:space="preserve"> ODG </w:t>
      </w:r>
      <w:r w:rsidRPr="003B19DE">
        <w:rPr>
          <w:rFonts w:cstheme="minorHAnsi"/>
        </w:rPr>
        <w:t>table need</w:t>
      </w:r>
      <w:r w:rsidR="00841595">
        <w:rPr>
          <w:rFonts w:cstheme="minorHAnsi"/>
        </w:rPr>
        <w:t>s</w:t>
      </w:r>
      <w:r w:rsidRPr="003B19DE">
        <w:rPr>
          <w:rFonts w:cstheme="minorHAnsi"/>
        </w:rPr>
        <w:t xml:space="preserve"> to be refreshed: the version and vintage of that table. Version refers to the structure, while Vintage refers to the content of a table.</w:t>
      </w:r>
    </w:p>
    <w:p w14:paraId="21FAB936" w14:textId="77777777" w:rsidR="00FA4E77" w:rsidRPr="003B19DE" w:rsidRDefault="00FA4E77" w:rsidP="00FA4E77">
      <w:pPr>
        <w:rPr>
          <w:rFonts w:cstheme="minorHAnsi"/>
        </w:rPr>
      </w:pPr>
    </w:p>
    <w:p w14:paraId="2AA020EA" w14:textId="46032BE4" w:rsidR="00FA4E77" w:rsidRPr="003B19DE" w:rsidRDefault="00FA4E77" w:rsidP="00FA4E77">
      <w:pPr>
        <w:rPr>
          <w:rFonts w:cstheme="minorHAnsi"/>
        </w:rPr>
      </w:pPr>
      <w:r w:rsidRPr="003B19DE">
        <w:rPr>
          <w:rFonts w:cstheme="minorHAnsi"/>
        </w:rPr>
        <w:t xml:space="preserve">Adding columns, deleting columns, or changing a data type of a column constitutes a change to </w:t>
      </w:r>
      <w:r w:rsidR="00F626FD" w:rsidRPr="003B19DE">
        <w:rPr>
          <w:rFonts w:cstheme="minorHAnsi"/>
        </w:rPr>
        <w:t xml:space="preserve">the </w:t>
      </w:r>
      <w:r w:rsidRPr="003B19DE">
        <w:rPr>
          <w:rFonts w:cstheme="minorHAnsi"/>
        </w:rPr>
        <w:t xml:space="preserve">table’s structure; this will cause the </w:t>
      </w:r>
      <w:r w:rsidRPr="003B19DE">
        <w:rPr>
          <w:rFonts w:cstheme="minorHAnsi"/>
          <w:b/>
          <w:i/>
        </w:rPr>
        <w:t>Version</w:t>
      </w:r>
      <w:r w:rsidRPr="003B19DE">
        <w:rPr>
          <w:rFonts w:cstheme="minorHAnsi"/>
          <w:i/>
        </w:rPr>
        <w:t xml:space="preserve"> </w:t>
      </w:r>
      <w:r w:rsidRPr="003B19DE">
        <w:rPr>
          <w:rFonts w:cstheme="minorHAnsi"/>
        </w:rPr>
        <w:t>to be incremented.</w:t>
      </w:r>
    </w:p>
    <w:p w14:paraId="02B798E2" w14:textId="464CD69B" w:rsidR="00D326F2" w:rsidRPr="003B19DE" w:rsidRDefault="00D326F2" w:rsidP="00FA4E77">
      <w:pPr>
        <w:rPr>
          <w:rFonts w:cstheme="minorHAnsi"/>
        </w:rPr>
      </w:pPr>
    </w:p>
    <w:p w14:paraId="31EC787A" w14:textId="5BABDBA4" w:rsidR="00D326F2" w:rsidRPr="003B19DE" w:rsidRDefault="00D326F2" w:rsidP="6D6FE373">
      <w:pPr>
        <w:rPr>
          <w:rFonts w:cstheme="minorBidi"/>
        </w:rPr>
      </w:pPr>
      <w:r w:rsidRPr="003B19DE">
        <w:rPr>
          <w:rFonts w:cstheme="minorBidi"/>
        </w:rPr>
        <w:t xml:space="preserve">A </w:t>
      </w:r>
      <w:r w:rsidRPr="003B19DE">
        <w:rPr>
          <w:rFonts w:cstheme="minorBidi"/>
          <w:b/>
          <w:bCs/>
          <w:i/>
          <w:iCs/>
        </w:rPr>
        <w:t>Version</w:t>
      </w:r>
      <w:r w:rsidRPr="003B19DE">
        <w:rPr>
          <w:rFonts w:cstheme="minorBidi"/>
        </w:rPr>
        <w:t xml:space="preserve"> is a number whose value will be either a date-time stamp (YYYYMMDDMMSS) or a sequential integer. This value indicates the highest level of structural change for this table, and a higher value indicates a more recent structural change occurred. The Version is structured so that the versions can be compared with a </w:t>
      </w:r>
      <w:r w:rsidRPr="003B19DE">
        <w:rPr>
          <w:rFonts w:cstheme="minorBidi"/>
          <w:i/>
          <w:iCs/>
        </w:rPr>
        <w:t>Greater-Than</w:t>
      </w:r>
      <w:r w:rsidRPr="003B19DE">
        <w:rPr>
          <w:rFonts w:cstheme="minorBidi"/>
        </w:rPr>
        <w:t xml:space="preserve"> expression.</w:t>
      </w:r>
    </w:p>
    <w:p w14:paraId="57D69BF6" w14:textId="77777777" w:rsidR="00D326F2" w:rsidRPr="003B19DE" w:rsidRDefault="00D326F2" w:rsidP="00D326F2">
      <w:pPr>
        <w:rPr>
          <w:rFonts w:cstheme="minorHAnsi"/>
        </w:rPr>
      </w:pPr>
    </w:p>
    <w:p w14:paraId="5F2A1CAF" w14:textId="51BEB9F5" w:rsidR="00D326F2" w:rsidRPr="003B19DE" w:rsidRDefault="00D326F2" w:rsidP="00D326F2">
      <w:pPr>
        <w:rPr>
          <w:rFonts w:cstheme="minorHAnsi"/>
        </w:rPr>
      </w:pPr>
      <w:r w:rsidRPr="003B19DE">
        <w:rPr>
          <w:rFonts w:cstheme="minorHAnsi"/>
        </w:rPr>
        <w:t xml:space="preserve">The </w:t>
      </w:r>
      <w:r w:rsidR="003766D3" w:rsidRPr="003B19DE">
        <w:rPr>
          <w:rFonts w:cstheme="minorHAnsi"/>
        </w:rPr>
        <w:t>EMR U</w:t>
      </w:r>
      <w:r w:rsidRPr="003B19DE">
        <w:rPr>
          <w:rFonts w:cstheme="minorHAnsi"/>
        </w:rPr>
        <w:t xml:space="preserve">ser can expect a Version Description field to be returned with the version value for all but the first version of the table. The </w:t>
      </w:r>
      <w:r w:rsidRPr="003B19DE">
        <w:rPr>
          <w:rFonts w:cstheme="minorHAnsi"/>
          <w:iCs/>
        </w:rPr>
        <w:t>Version Description</w:t>
      </w:r>
      <w:r w:rsidRPr="003B19DE">
        <w:rPr>
          <w:rFonts w:cstheme="minorHAnsi"/>
        </w:rPr>
        <w:t xml:space="preserve"> will describe the modifications to the table’s structure (with the previous version of the table) and is returned with each Get Table MCE-WS execution.</w:t>
      </w:r>
    </w:p>
    <w:p w14:paraId="5C1B71BF" w14:textId="77777777" w:rsidR="00FA4E77" w:rsidRPr="003B19DE" w:rsidRDefault="00FA4E77" w:rsidP="00FA4E77">
      <w:pPr>
        <w:rPr>
          <w:rFonts w:cstheme="minorHAnsi"/>
        </w:rPr>
      </w:pPr>
    </w:p>
    <w:p w14:paraId="23E783D4" w14:textId="77777777" w:rsidR="00FA4E77" w:rsidRPr="003B19DE" w:rsidRDefault="00FA4E77" w:rsidP="00FA4E77">
      <w:pPr>
        <w:rPr>
          <w:rFonts w:cstheme="minorHAnsi"/>
        </w:rPr>
      </w:pPr>
      <w:r w:rsidRPr="003B19DE">
        <w:rPr>
          <w:rFonts w:cstheme="minorHAnsi"/>
        </w:rPr>
        <w:t xml:space="preserve">Adding rows, deleting rows, or modifying existing rows constitutes a change of table contents; this will cause only the </w:t>
      </w:r>
      <w:r w:rsidRPr="003B19DE">
        <w:rPr>
          <w:rFonts w:cstheme="minorHAnsi"/>
          <w:b/>
          <w:i/>
        </w:rPr>
        <w:t>Vintage</w:t>
      </w:r>
      <w:r w:rsidRPr="003B19DE">
        <w:rPr>
          <w:rFonts w:cstheme="minorHAnsi"/>
          <w:i/>
        </w:rPr>
        <w:t xml:space="preserve"> </w:t>
      </w:r>
      <w:r w:rsidRPr="003B19DE">
        <w:rPr>
          <w:rFonts w:cstheme="minorHAnsi"/>
        </w:rPr>
        <w:t>to be changed.</w:t>
      </w:r>
    </w:p>
    <w:p w14:paraId="5AD4243E" w14:textId="77777777" w:rsidR="00FA4E77" w:rsidRPr="003B19DE" w:rsidRDefault="00FA4E77" w:rsidP="00FA4E77">
      <w:pPr>
        <w:rPr>
          <w:rFonts w:cstheme="minorHAnsi"/>
        </w:rPr>
      </w:pPr>
    </w:p>
    <w:p w14:paraId="177F4E3F" w14:textId="25F40B62" w:rsidR="00FA4E77" w:rsidRPr="003B19DE" w:rsidRDefault="00F626FD" w:rsidP="00FA4E77">
      <w:pPr>
        <w:rPr>
          <w:rFonts w:cstheme="minorHAnsi"/>
        </w:rPr>
      </w:pPr>
      <w:r w:rsidRPr="003B19DE">
        <w:rPr>
          <w:rFonts w:cstheme="minorHAnsi"/>
          <w:bCs/>
          <w:iCs/>
        </w:rPr>
        <w:t>A</w:t>
      </w:r>
      <w:r w:rsidRPr="003B19DE">
        <w:rPr>
          <w:rFonts w:cstheme="minorHAnsi"/>
          <w:b/>
          <w:i/>
        </w:rPr>
        <w:t xml:space="preserve"> V</w:t>
      </w:r>
      <w:r w:rsidR="00FA4E77" w:rsidRPr="003B19DE">
        <w:rPr>
          <w:rFonts w:cstheme="minorHAnsi"/>
          <w:b/>
          <w:i/>
        </w:rPr>
        <w:t>intage</w:t>
      </w:r>
      <w:r w:rsidR="00FA4E77" w:rsidRPr="003B19DE">
        <w:rPr>
          <w:rFonts w:cstheme="minorHAnsi"/>
        </w:rPr>
        <w:t xml:space="preserve"> is a number</w:t>
      </w:r>
      <w:r w:rsidRPr="003B19DE">
        <w:rPr>
          <w:rFonts w:cstheme="minorHAnsi"/>
        </w:rPr>
        <w:t>, and i</w:t>
      </w:r>
      <w:r w:rsidR="00FA4E77" w:rsidRPr="003B19DE">
        <w:rPr>
          <w:rFonts w:cstheme="minorHAnsi"/>
        </w:rPr>
        <w:t xml:space="preserve">t indicates the most recent addition or modification to the </w:t>
      </w:r>
      <w:r w:rsidR="00FA4E77" w:rsidRPr="003B19DE">
        <w:rPr>
          <w:rFonts w:cstheme="minorHAnsi"/>
          <w:i/>
        </w:rPr>
        <w:t>content</w:t>
      </w:r>
      <w:r w:rsidR="00FA4E77" w:rsidRPr="003B19DE">
        <w:rPr>
          <w:rFonts w:cstheme="minorHAnsi"/>
        </w:rPr>
        <w:t xml:space="preserve"> of rows in the table.</w:t>
      </w:r>
    </w:p>
    <w:p w14:paraId="09E973B3" w14:textId="77777777" w:rsidR="00FA4E77" w:rsidRPr="003B19DE" w:rsidRDefault="00FA4E77" w:rsidP="00FA4E77">
      <w:pPr>
        <w:rPr>
          <w:rFonts w:cstheme="minorHAnsi"/>
        </w:rPr>
      </w:pPr>
    </w:p>
    <w:p w14:paraId="5C083EF7" w14:textId="3F72B7FC" w:rsidR="00FA4E77" w:rsidRPr="003B19DE" w:rsidRDefault="000C39BA" w:rsidP="00FA4E77">
      <w:pPr>
        <w:rPr>
          <w:rFonts w:cstheme="minorHAnsi"/>
        </w:rPr>
      </w:pPr>
      <w:r w:rsidRPr="003B19DE">
        <w:rPr>
          <w:rFonts w:cstheme="minorHAnsi"/>
        </w:rPr>
        <w:t>T</w:t>
      </w:r>
      <w:r w:rsidR="00FA4E77" w:rsidRPr="003B19DE">
        <w:rPr>
          <w:rFonts w:cstheme="minorHAnsi"/>
        </w:rPr>
        <w:t xml:space="preserve">he value of vintage is standardized such that the value can be compared to any other vintages with a simple </w:t>
      </w:r>
      <w:r w:rsidR="00FA4E77" w:rsidRPr="003B19DE">
        <w:rPr>
          <w:rFonts w:cstheme="minorHAnsi"/>
          <w:i/>
        </w:rPr>
        <w:t>Greater-Than</w:t>
      </w:r>
      <w:r w:rsidR="00FA4E77" w:rsidRPr="003B19DE">
        <w:rPr>
          <w:rFonts w:cstheme="minorHAnsi"/>
        </w:rPr>
        <w:t xml:space="preserve"> expression</w:t>
      </w:r>
      <w:r w:rsidR="009C222F" w:rsidRPr="003B19DE">
        <w:rPr>
          <w:rFonts w:cstheme="minorHAnsi"/>
        </w:rPr>
        <w:t>. V</w:t>
      </w:r>
      <w:r w:rsidR="00FA4E77" w:rsidRPr="003B19DE">
        <w:rPr>
          <w:rFonts w:cstheme="minorHAnsi"/>
        </w:rPr>
        <w:t xml:space="preserve">intages </w:t>
      </w:r>
      <w:r w:rsidR="009C222F" w:rsidRPr="003B19DE">
        <w:rPr>
          <w:rFonts w:cstheme="minorHAnsi"/>
        </w:rPr>
        <w:t xml:space="preserve">are </w:t>
      </w:r>
      <w:r w:rsidR="00FA4E77" w:rsidRPr="003B19DE">
        <w:rPr>
          <w:rFonts w:cstheme="minorHAnsi"/>
        </w:rPr>
        <w:t xml:space="preserve">expressed as dates </w:t>
      </w:r>
      <w:r w:rsidR="009C222F" w:rsidRPr="003B19DE">
        <w:rPr>
          <w:rFonts w:cstheme="minorHAnsi"/>
        </w:rPr>
        <w:t>in the following format</w:t>
      </w:r>
      <w:r w:rsidR="00FA4E77" w:rsidRPr="003B19DE">
        <w:rPr>
          <w:rFonts w:cstheme="minorHAnsi"/>
        </w:rPr>
        <w:t xml:space="preserve"> YYYYMMDDMMSS</w:t>
      </w:r>
      <w:r w:rsidR="00F626FD" w:rsidRPr="003B19DE">
        <w:rPr>
          <w:rFonts w:cstheme="minorHAnsi"/>
        </w:rPr>
        <w:t>,</w:t>
      </w:r>
      <w:r w:rsidR="00FA4E77" w:rsidRPr="003B19DE">
        <w:rPr>
          <w:rFonts w:cstheme="minorHAnsi"/>
        </w:rPr>
        <w:t xml:space="preserve"> which compares naturally with all collating sequences.</w:t>
      </w:r>
    </w:p>
    <w:p w14:paraId="436478A0" w14:textId="77777777" w:rsidR="00FA4E77" w:rsidRPr="003B19DE" w:rsidRDefault="00FA4E77" w:rsidP="00FA4E77">
      <w:pPr>
        <w:rPr>
          <w:rFonts w:cstheme="minorHAnsi"/>
        </w:rPr>
      </w:pPr>
    </w:p>
    <w:p w14:paraId="00746560" w14:textId="7F3F7B0C" w:rsidR="00FA4E77" w:rsidRPr="003B19DE" w:rsidRDefault="00FA4E77" w:rsidP="00FA4E77">
      <w:pPr>
        <w:rPr>
          <w:rFonts w:cstheme="minorHAnsi"/>
        </w:rPr>
      </w:pPr>
      <w:r w:rsidRPr="003B19DE">
        <w:rPr>
          <w:rFonts w:cstheme="minorHAnsi"/>
        </w:rPr>
        <w:t>The value will be either a date-time stamp (YYYYMMDDMMSS) or a sequential integer.</w:t>
      </w:r>
    </w:p>
    <w:p w14:paraId="41607A37" w14:textId="2D3D5763" w:rsidR="00D326F2" w:rsidRPr="003B19DE" w:rsidRDefault="00D326F2" w:rsidP="00FA4E77">
      <w:pPr>
        <w:rPr>
          <w:rFonts w:cstheme="minorHAnsi"/>
        </w:rPr>
      </w:pPr>
    </w:p>
    <w:p w14:paraId="2F77921E" w14:textId="455F2356" w:rsidR="00D326F2" w:rsidRPr="003B19DE" w:rsidRDefault="00D326F2" w:rsidP="00D326F2">
      <w:pPr>
        <w:rPr>
          <w:rFonts w:cstheme="minorHAnsi"/>
        </w:rPr>
      </w:pPr>
      <w:bookmarkStart w:id="159" w:name="_Hlk114730363"/>
      <w:r w:rsidRPr="003B19DE">
        <w:rPr>
          <w:rFonts w:cstheme="minorHAnsi"/>
        </w:rPr>
        <w:t xml:space="preserve">If the EMR keeps track of this information each time an ODG table is synchronized from MCE, the EMR only needs to compare the </w:t>
      </w:r>
      <w:r w:rsidRPr="003B19DE">
        <w:rPr>
          <w:rFonts w:cstheme="minorHAnsi"/>
          <w:i/>
        </w:rPr>
        <w:t>Version-Vintage</w:t>
      </w:r>
      <w:r w:rsidRPr="003B19DE">
        <w:rPr>
          <w:rFonts w:cstheme="minorHAnsi"/>
        </w:rPr>
        <w:t xml:space="preserve"> of the current MCE table to the </w:t>
      </w:r>
      <w:r w:rsidRPr="003B19DE">
        <w:rPr>
          <w:rFonts w:cstheme="minorHAnsi"/>
          <w:i/>
        </w:rPr>
        <w:t>Version-Vintage</w:t>
      </w:r>
      <w:r w:rsidRPr="003B19DE">
        <w:rPr>
          <w:rFonts w:cstheme="minorHAnsi"/>
        </w:rPr>
        <w:t xml:space="preserve"> of the last synch</w:t>
      </w:r>
      <w:r w:rsidR="004A0EA8" w:rsidRPr="003B19DE">
        <w:rPr>
          <w:rFonts w:cstheme="minorHAnsi"/>
        </w:rPr>
        <w:t xml:space="preserve"> (the </w:t>
      </w:r>
      <w:r w:rsidR="005F791B" w:rsidRPr="00F61210">
        <w:rPr>
          <w:rFonts w:cstheme="minorHAnsi"/>
          <w:noProof/>
          <w:szCs w:val="22"/>
        </w:rPr>
        <w:t>Get Table MCE-WS</w:t>
      </w:r>
      <w:r w:rsidRPr="003B19DE">
        <w:rPr>
          <w:rFonts w:cstheme="minorHAnsi"/>
        </w:rPr>
        <w:t xml:space="preserve"> will also calculate this for the clinic) to confirm if the table has been modified. If either value differs from the values of the previous table synch, a table refresh is needed to keep the EMR current with MCE.</w:t>
      </w:r>
    </w:p>
    <w:bookmarkEnd w:id="159"/>
    <w:p w14:paraId="016DB9D7" w14:textId="697F1198" w:rsidR="00C555F9" w:rsidRPr="003B19DE" w:rsidRDefault="00C555F9" w:rsidP="00FA4E77">
      <w:pPr>
        <w:rPr>
          <w:rFonts w:cstheme="minorHAnsi"/>
        </w:rPr>
      </w:pPr>
    </w:p>
    <w:p w14:paraId="013987FF" w14:textId="16541BDA" w:rsidR="0070214A" w:rsidRPr="003B19DE" w:rsidRDefault="00F87988" w:rsidP="00FA4E77">
      <w:pPr>
        <w:rPr>
          <w:rFonts w:cstheme="minorHAnsi"/>
        </w:rPr>
      </w:pPr>
      <w:r w:rsidRPr="003B19DE">
        <w:rPr>
          <w:rFonts w:cstheme="minorHAnsi"/>
          <w:b/>
          <w:bCs/>
        </w:rPr>
        <w:t>NOTE</w:t>
      </w:r>
      <w:r w:rsidRPr="003B19DE">
        <w:rPr>
          <w:rFonts w:cstheme="minorHAnsi"/>
        </w:rPr>
        <w:t xml:space="preserve">: </w:t>
      </w:r>
      <w:r w:rsidR="00C555F9" w:rsidRPr="003B19DE">
        <w:rPr>
          <w:rFonts w:cstheme="minorHAnsi"/>
        </w:rPr>
        <w:t xml:space="preserve">Given a version update is a structural change to the table, EMR vendors will be informed ahead of the change to allow </w:t>
      </w:r>
      <w:r w:rsidR="00A2527C" w:rsidRPr="003B19DE">
        <w:rPr>
          <w:rFonts w:cstheme="minorHAnsi"/>
        </w:rPr>
        <w:t xml:space="preserve">them </w:t>
      </w:r>
      <w:r w:rsidR="00C555F9" w:rsidRPr="003B19DE">
        <w:rPr>
          <w:rFonts w:cstheme="minorHAnsi"/>
        </w:rPr>
        <w:t xml:space="preserve">to make any necessary </w:t>
      </w:r>
      <w:r w:rsidR="00052417" w:rsidRPr="003B19DE">
        <w:rPr>
          <w:rFonts w:cstheme="minorHAnsi"/>
        </w:rPr>
        <w:t>updates</w:t>
      </w:r>
      <w:r w:rsidR="00C555F9" w:rsidRPr="003B19DE">
        <w:rPr>
          <w:rFonts w:cstheme="minorHAnsi"/>
        </w:rPr>
        <w:t xml:space="preserve"> to their software (if any) ahead of the release of this table change.</w:t>
      </w:r>
    </w:p>
    <w:p w14:paraId="5AD12D0B" w14:textId="77777777" w:rsidR="0070214A" w:rsidRPr="003B19DE" w:rsidRDefault="62FEF397" w:rsidP="0070214A">
      <w:pPr>
        <w:pStyle w:val="Heading2"/>
      </w:pPr>
      <w:bookmarkStart w:id="160" w:name="_Toc106111271"/>
      <w:bookmarkStart w:id="161" w:name="_Toc154069277"/>
      <w:r>
        <w:t>Get Available Tables MCE Web Service</w:t>
      </w:r>
      <w:bookmarkEnd w:id="160"/>
      <w:bookmarkEnd w:id="161"/>
    </w:p>
    <w:p w14:paraId="677C7765" w14:textId="3A2067A0" w:rsidR="0070214A" w:rsidRPr="003B19DE" w:rsidRDefault="0070214A" w:rsidP="0070214A">
      <w:pPr>
        <w:rPr>
          <w:rFonts w:cstheme="minorHAnsi"/>
        </w:rPr>
      </w:pPr>
      <w:r w:rsidRPr="003B19DE">
        <w:rPr>
          <w:rFonts w:cstheme="minorHAnsi"/>
          <w:szCs w:val="22"/>
        </w:rPr>
        <w:t xml:space="preserve">The </w:t>
      </w:r>
      <w:r w:rsidRPr="000F3649">
        <w:rPr>
          <w:rFonts w:cstheme="minorHAnsi"/>
          <w:noProof/>
          <w:szCs w:val="22"/>
        </w:rPr>
        <w:t>Get Available Tables MCE-WS</w:t>
      </w:r>
      <w:r w:rsidRPr="003B19DE">
        <w:rPr>
          <w:rFonts w:cstheme="minorHAnsi"/>
          <w:szCs w:val="22"/>
        </w:rPr>
        <w:t xml:space="preserve"> returns the ID, name, description, vintage, and version of each table that is available for </w:t>
      </w:r>
      <w:r w:rsidR="00D17152" w:rsidRPr="003B19DE">
        <w:rPr>
          <w:rFonts w:cstheme="minorHAnsi"/>
          <w:szCs w:val="22"/>
        </w:rPr>
        <w:t>synchronization</w:t>
      </w:r>
      <w:r w:rsidRPr="003B19DE">
        <w:rPr>
          <w:rFonts w:cstheme="minorHAnsi"/>
          <w:szCs w:val="22"/>
        </w:rPr>
        <w:t xml:space="preserve">. The EMR can use this information to determine available tables and if these tables have been modified/updated since the EMR last </w:t>
      </w:r>
      <w:r w:rsidR="00D17152" w:rsidRPr="003B19DE">
        <w:rPr>
          <w:rFonts w:cstheme="minorHAnsi"/>
          <w:szCs w:val="22"/>
        </w:rPr>
        <w:t>synchronized</w:t>
      </w:r>
      <w:r w:rsidRPr="003B19DE">
        <w:rPr>
          <w:rFonts w:cstheme="minorHAnsi"/>
          <w:szCs w:val="22"/>
        </w:rPr>
        <w:t xml:space="preserve"> the table. This facilitates efficient synchronization of the ODG tables, that is, </w:t>
      </w:r>
      <w:r w:rsidR="00D17152" w:rsidRPr="003B19DE">
        <w:rPr>
          <w:rFonts w:cstheme="minorHAnsi"/>
          <w:szCs w:val="22"/>
        </w:rPr>
        <w:t>synchronizing</w:t>
      </w:r>
      <w:r w:rsidRPr="003B19DE">
        <w:rPr>
          <w:rFonts w:cstheme="minorHAnsi"/>
          <w:szCs w:val="22"/>
        </w:rPr>
        <w:t xml:space="preserve"> only the tables that </w:t>
      </w:r>
      <w:r w:rsidR="000A366C" w:rsidRPr="003B19DE">
        <w:rPr>
          <w:rFonts w:cstheme="minorHAnsi"/>
          <w:szCs w:val="22"/>
        </w:rPr>
        <w:t xml:space="preserve">have </w:t>
      </w:r>
      <w:r w:rsidRPr="003B19DE">
        <w:rPr>
          <w:rFonts w:cstheme="minorHAnsi"/>
          <w:szCs w:val="22"/>
        </w:rPr>
        <w:t>changed since the last synchronization.</w:t>
      </w:r>
    </w:p>
    <w:p w14:paraId="2CFD4312" w14:textId="77777777" w:rsidR="0070214A" w:rsidRPr="003B19DE" w:rsidRDefault="62FEF397" w:rsidP="0070214A">
      <w:pPr>
        <w:pStyle w:val="Heading2"/>
      </w:pPr>
      <w:bookmarkStart w:id="162" w:name="_Toc106111272"/>
      <w:bookmarkStart w:id="163" w:name="_Toc154069278"/>
      <w:r>
        <w:t>Get Table MCE Web Service</w:t>
      </w:r>
      <w:bookmarkEnd w:id="162"/>
      <w:bookmarkEnd w:id="163"/>
    </w:p>
    <w:p w14:paraId="0B02DA2A" w14:textId="57FB946B" w:rsidR="0070214A" w:rsidRPr="003B19DE" w:rsidRDefault="0070214A" w:rsidP="0070214A">
      <w:pPr>
        <w:spacing w:after="240"/>
        <w:rPr>
          <w:rFonts w:cstheme="minorHAnsi"/>
        </w:rPr>
      </w:pPr>
      <w:r w:rsidRPr="003B19DE">
        <w:rPr>
          <w:rFonts w:cstheme="minorHAnsi"/>
          <w:szCs w:val="22"/>
        </w:rPr>
        <w:t xml:space="preserve">Each table in the list returned by </w:t>
      </w:r>
      <w:r w:rsidRPr="000F3649">
        <w:rPr>
          <w:rFonts w:cstheme="minorHAnsi"/>
          <w:noProof/>
          <w:szCs w:val="22"/>
        </w:rPr>
        <w:t>Get Table MCE-WS</w:t>
      </w:r>
      <w:r w:rsidRPr="003B19DE">
        <w:rPr>
          <w:rFonts w:cstheme="minorHAnsi"/>
          <w:szCs w:val="22"/>
        </w:rPr>
        <w:t xml:space="preserve"> is available for </w:t>
      </w:r>
      <w:r w:rsidR="00D17152" w:rsidRPr="003B19DE">
        <w:rPr>
          <w:rFonts w:cstheme="minorHAnsi"/>
          <w:szCs w:val="22"/>
        </w:rPr>
        <w:t>synch</w:t>
      </w:r>
      <w:r w:rsidRPr="003B19DE">
        <w:rPr>
          <w:rFonts w:cstheme="minorHAnsi"/>
          <w:szCs w:val="22"/>
        </w:rPr>
        <w:t xml:space="preserve"> by the EMR. The EMR </w:t>
      </w:r>
      <w:r w:rsidR="005D6664" w:rsidRPr="003B19DE">
        <w:rPr>
          <w:rFonts w:cstheme="minorHAnsi"/>
          <w:szCs w:val="22"/>
        </w:rPr>
        <w:t>needs to</w:t>
      </w:r>
      <w:r w:rsidRPr="003B19DE">
        <w:rPr>
          <w:rFonts w:cstheme="minorHAnsi"/>
          <w:szCs w:val="22"/>
        </w:rPr>
        <w:t xml:space="preserve"> call the Get Table MCE-WS with the table's ID. This first </w:t>
      </w:r>
      <w:r w:rsidR="00D17152" w:rsidRPr="003B19DE">
        <w:rPr>
          <w:rFonts w:cstheme="minorHAnsi"/>
          <w:szCs w:val="22"/>
        </w:rPr>
        <w:t>synchronization</w:t>
      </w:r>
      <w:r w:rsidRPr="003B19DE">
        <w:rPr>
          <w:rFonts w:cstheme="minorHAnsi"/>
          <w:szCs w:val="22"/>
        </w:rPr>
        <w:t xml:space="preserve"> request (initializing the tables in the EMR) </w:t>
      </w:r>
      <w:r w:rsidR="005D6664" w:rsidRPr="003B19DE">
        <w:rPr>
          <w:rFonts w:cstheme="minorHAnsi"/>
          <w:szCs w:val="22"/>
        </w:rPr>
        <w:t xml:space="preserve">needs to </w:t>
      </w:r>
      <w:r w:rsidRPr="003B19DE">
        <w:rPr>
          <w:rFonts w:cstheme="minorHAnsi"/>
          <w:szCs w:val="22"/>
        </w:rPr>
        <w:t xml:space="preserve">be made </w:t>
      </w:r>
      <w:r w:rsidRPr="003B19DE">
        <w:rPr>
          <w:rFonts w:cstheme="minorHAnsi"/>
          <w:i/>
          <w:szCs w:val="22"/>
        </w:rPr>
        <w:t>without</w:t>
      </w:r>
      <w:r w:rsidRPr="003B19DE">
        <w:rPr>
          <w:rFonts w:cstheme="minorHAnsi"/>
          <w:szCs w:val="22"/>
        </w:rPr>
        <w:t xml:space="preserve"> specifying the vintage (see </w:t>
      </w:r>
      <w:hyperlink w:anchor="_Version_and_Vintage" w:history="1">
        <w:r w:rsidR="00747B3E" w:rsidRPr="003B19DE">
          <w:rPr>
            <w:rStyle w:val="Hyperlink"/>
            <w:rFonts w:cstheme="minorHAnsi"/>
            <w:noProof w:val="0"/>
            <w:szCs w:val="22"/>
          </w:rPr>
          <w:t>Version and Vintage Control</w:t>
        </w:r>
      </w:hyperlink>
      <w:r w:rsidR="00747B3E" w:rsidRPr="003B19DE">
        <w:rPr>
          <w:rFonts w:cstheme="minorHAnsi"/>
          <w:szCs w:val="22"/>
        </w:rPr>
        <w:t xml:space="preserve"> section)</w:t>
      </w:r>
      <w:r w:rsidRPr="003B19DE">
        <w:rPr>
          <w:rFonts w:cstheme="minorHAnsi"/>
          <w:szCs w:val="22"/>
        </w:rPr>
        <w:t xml:space="preserve"> to ensure that the EMR retrieves the latest version. The table's vintage will be returned with the </w:t>
      </w:r>
      <w:r w:rsidR="000A366C" w:rsidRPr="003B19DE">
        <w:rPr>
          <w:rFonts w:cstheme="minorHAnsi"/>
          <w:szCs w:val="22"/>
        </w:rPr>
        <w:t>table's contents</w:t>
      </w:r>
      <w:r w:rsidRPr="003B19DE">
        <w:rPr>
          <w:rFonts w:cstheme="minorHAnsi"/>
          <w:szCs w:val="22"/>
        </w:rPr>
        <w:t xml:space="preserve">, and this vintage should be stored in the EMR with the target data set. </w:t>
      </w:r>
      <w:r w:rsidRPr="003B19DE">
        <w:rPr>
          <w:rFonts w:cstheme="minorHAnsi"/>
        </w:rPr>
        <w:t>The EMR is then ready to participate in the cyclic ODG table synchronization processes.</w:t>
      </w:r>
    </w:p>
    <w:p w14:paraId="1F52CC16" w14:textId="5810F60F" w:rsidR="002427EC" w:rsidRPr="003B19DE" w:rsidRDefault="0070214A" w:rsidP="00FA4E77">
      <w:pPr>
        <w:rPr>
          <w:rFonts w:cstheme="minorHAnsi"/>
        </w:rPr>
      </w:pPr>
      <w:r w:rsidRPr="003B19DE">
        <w:rPr>
          <w:rFonts w:cstheme="minorHAnsi"/>
        </w:rPr>
        <w:t xml:space="preserve">All subsequent synchronization requests should include the vintage recorded in the previous data set </w:t>
      </w:r>
      <w:r w:rsidR="00D17152" w:rsidRPr="003B19DE">
        <w:rPr>
          <w:rFonts w:cstheme="minorHAnsi"/>
        </w:rPr>
        <w:t>synch</w:t>
      </w:r>
      <w:r w:rsidRPr="003B19DE">
        <w:rPr>
          <w:rFonts w:cstheme="minorHAnsi"/>
        </w:rPr>
        <w:t xml:space="preserve">. If the vintage in the </w:t>
      </w:r>
      <w:r w:rsidR="00887025" w:rsidRPr="003B19DE">
        <w:rPr>
          <w:rFonts w:cstheme="minorHAnsi"/>
        </w:rPr>
        <w:t>ODG</w:t>
      </w:r>
      <w:r w:rsidRPr="003B19DE">
        <w:rPr>
          <w:rFonts w:cstheme="minorHAnsi"/>
        </w:rPr>
        <w:t xml:space="preserve"> is equal to the vintage declared by the calling EMR, then an empty (null) response is returned. However, if the </w:t>
      </w:r>
      <w:r w:rsidR="00FE1F34" w:rsidRPr="003B19DE">
        <w:rPr>
          <w:rFonts w:cstheme="minorHAnsi"/>
        </w:rPr>
        <w:t>ODG</w:t>
      </w:r>
      <w:r w:rsidRPr="003B19DE">
        <w:rPr>
          <w:rFonts w:cstheme="minorHAnsi"/>
        </w:rPr>
        <w:t xml:space="preserve"> has a more recent copy of the data set, then the data set will be encoded as a document and embedded in the response to the Web Service. The EMR should then record the updated vintage value in preparation for the </w:t>
      </w:r>
      <w:r w:rsidR="00D17152" w:rsidRPr="003B19DE">
        <w:rPr>
          <w:rFonts w:cstheme="minorHAnsi"/>
        </w:rPr>
        <w:t>synchronization</w:t>
      </w:r>
      <w:r w:rsidRPr="003B19DE">
        <w:rPr>
          <w:rFonts w:cstheme="minorHAnsi"/>
        </w:rPr>
        <w:t xml:space="preserve"> cycle for the next day.</w:t>
      </w:r>
    </w:p>
    <w:p w14:paraId="55C53236" w14:textId="1892F340" w:rsidR="007A13D7" w:rsidRPr="003B19DE" w:rsidRDefault="005E1766" w:rsidP="00126983">
      <w:pPr>
        <w:pStyle w:val="Heading1"/>
      </w:pPr>
      <w:bookmarkStart w:id="164" w:name="_Claims_Calculations_logic"/>
      <w:bookmarkStart w:id="165" w:name="_Units_Claimed_-"/>
      <w:bookmarkStart w:id="166" w:name="_Medicare_Unit_Calculation"/>
      <w:bookmarkStart w:id="167" w:name="_Toc154069279"/>
      <w:bookmarkEnd w:id="164"/>
      <w:bookmarkEnd w:id="165"/>
      <w:bookmarkEnd w:id="166"/>
      <w:r w:rsidRPr="005E1766">
        <w:t>MCE-WS Unit Calculation</w:t>
      </w:r>
      <w:bookmarkEnd w:id="167"/>
    </w:p>
    <w:p w14:paraId="0CB6A089" w14:textId="201EDED1" w:rsidR="00EA7B40" w:rsidRPr="003B19DE" w:rsidRDefault="00F229DF" w:rsidP="000400C9">
      <w:pPr>
        <w:rPr>
          <w:rFonts w:cstheme="minorHAnsi"/>
        </w:rPr>
      </w:pPr>
      <w:bookmarkStart w:id="168" w:name="_Calculations_Specifications_"/>
      <w:bookmarkEnd w:id="0"/>
      <w:bookmarkEnd w:id="168"/>
      <w:r w:rsidRPr="003B19DE">
        <w:rPr>
          <w:rFonts w:cstheme="minorHAnsi"/>
        </w:rPr>
        <w:t xml:space="preserve">The following section </w:t>
      </w:r>
      <w:r w:rsidR="00772BEE" w:rsidRPr="003B19DE">
        <w:rPr>
          <w:rFonts w:cstheme="minorHAnsi"/>
        </w:rPr>
        <w:t>describes the</w:t>
      </w:r>
      <w:r w:rsidR="002504C3" w:rsidRPr="003B19DE">
        <w:rPr>
          <w:rFonts w:cstheme="minorHAnsi"/>
        </w:rPr>
        <w:t xml:space="preserve"> inputs</w:t>
      </w:r>
      <w:r w:rsidR="00D844C5" w:rsidRPr="003B19DE">
        <w:rPr>
          <w:rFonts w:cstheme="minorHAnsi"/>
        </w:rPr>
        <w:t>, elements,</w:t>
      </w:r>
      <w:r w:rsidR="002504C3" w:rsidRPr="003B19DE">
        <w:rPr>
          <w:rFonts w:cstheme="minorHAnsi"/>
        </w:rPr>
        <w:t xml:space="preserve"> and </w:t>
      </w:r>
      <w:r w:rsidR="002A2B86" w:rsidRPr="003B19DE">
        <w:rPr>
          <w:rFonts w:cstheme="minorHAnsi"/>
        </w:rPr>
        <w:t>considerations to</w:t>
      </w:r>
      <w:r w:rsidR="00655BA5" w:rsidRPr="003B19DE">
        <w:rPr>
          <w:rFonts w:cstheme="minorHAnsi"/>
        </w:rPr>
        <w:t xml:space="preserve"> </w:t>
      </w:r>
      <w:r w:rsidR="0096500C" w:rsidRPr="003B19DE">
        <w:rPr>
          <w:rFonts w:cstheme="minorHAnsi"/>
        </w:rPr>
        <w:t xml:space="preserve">Medicare’s unit calculation </w:t>
      </w:r>
      <w:r w:rsidR="00CC4682" w:rsidRPr="003B19DE">
        <w:rPr>
          <w:rFonts w:cstheme="minorHAnsi"/>
        </w:rPr>
        <w:t>logic</w:t>
      </w:r>
      <w:r w:rsidR="008A001B" w:rsidRPr="003B19DE">
        <w:rPr>
          <w:rFonts w:cstheme="minorHAnsi"/>
        </w:rPr>
        <w:t xml:space="preserve">, and </w:t>
      </w:r>
      <w:r w:rsidR="0096500C" w:rsidRPr="003B19DE">
        <w:rPr>
          <w:rFonts w:cstheme="minorHAnsi"/>
        </w:rPr>
        <w:t xml:space="preserve">it </w:t>
      </w:r>
      <w:r w:rsidR="008A001B" w:rsidRPr="003B19DE">
        <w:rPr>
          <w:rFonts w:cstheme="minorHAnsi"/>
        </w:rPr>
        <w:t>should be reviewed alongside</w:t>
      </w:r>
      <w:r w:rsidR="000430C5" w:rsidRPr="003B19DE">
        <w:rPr>
          <w:rFonts w:cstheme="minorHAnsi"/>
        </w:rPr>
        <w:t xml:space="preserve"> the </w:t>
      </w:r>
      <w:r w:rsidR="005E1766" w:rsidRPr="005E1766">
        <w:rPr>
          <w:rFonts w:cstheme="minorHAnsi"/>
        </w:rPr>
        <w:t>MCE-WS Unit Calculation</w:t>
      </w:r>
      <w:r w:rsidR="005E1766" w:rsidRPr="005E1766" w:rsidDel="005E1766">
        <w:rPr>
          <w:rFonts w:cstheme="minorHAnsi"/>
        </w:rPr>
        <w:t xml:space="preserve"> </w:t>
      </w:r>
      <w:r w:rsidR="000430C5" w:rsidRPr="003B19DE">
        <w:rPr>
          <w:rFonts w:cstheme="minorHAnsi"/>
        </w:rPr>
        <w:t>document</w:t>
      </w:r>
      <w:r w:rsidR="002624C8" w:rsidRPr="003B19DE">
        <w:rPr>
          <w:rFonts w:cstheme="minorHAnsi"/>
        </w:rPr>
        <w:t xml:space="preserve">, which </w:t>
      </w:r>
      <w:r w:rsidR="00E9239F" w:rsidRPr="003B19DE">
        <w:rPr>
          <w:rFonts w:cstheme="minorHAnsi"/>
        </w:rPr>
        <w:t>fully defines t</w:t>
      </w:r>
      <w:r w:rsidR="007205FB" w:rsidRPr="003B19DE">
        <w:rPr>
          <w:rFonts w:cstheme="minorHAnsi"/>
        </w:rPr>
        <w:t>he</w:t>
      </w:r>
      <w:r w:rsidR="00E9239F" w:rsidRPr="003B19DE">
        <w:rPr>
          <w:rFonts w:cstheme="minorHAnsi"/>
        </w:rPr>
        <w:t xml:space="preserve"> logic </w:t>
      </w:r>
      <w:r w:rsidR="000964C1" w:rsidRPr="003B19DE">
        <w:rPr>
          <w:rFonts w:cstheme="minorHAnsi"/>
        </w:rPr>
        <w:t>to be implemented in</w:t>
      </w:r>
      <w:r w:rsidR="00E9239F" w:rsidRPr="003B19DE">
        <w:rPr>
          <w:rFonts w:cstheme="minorHAnsi"/>
        </w:rPr>
        <w:t xml:space="preserve"> the EMR</w:t>
      </w:r>
      <w:r w:rsidR="008811DE" w:rsidRPr="003B19DE">
        <w:rPr>
          <w:rFonts w:cstheme="minorHAnsi"/>
        </w:rPr>
        <w:t xml:space="preserve"> as well as the supporting ODG tables</w:t>
      </w:r>
      <w:r w:rsidR="00CC4682" w:rsidRPr="003B19DE">
        <w:rPr>
          <w:rFonts w:cstheme="minorHAnsi"/>
        </w:rPr>
        <w:t>.</w:t>
      </w:r>
      <w:r w:rsidRPr="003B19DE">
        <w:rPr>
          <w:rFonts w:cstheme="minorHAnsi"/>
        </w:rPr>
        <w:t xml:space="preserve"> </w:t>
      </w:r>
      <w:r w:rsidR="00712869" w:rsidRPr="003B19DE">
        <w:rPr>
          <w:rFonts w:cstheme="minorHAnsi"/>
        </w:rPr>
        <w:t>To assist in understanding, this section contains examples of services claimed. These examples are used solely to exemplify the logic. The data may not be aligned to the currently negotiated services and fees</w:t>
      </w:r>
      <w:r w:rsidR="004625D3" w:rsidRPr="003B19DE">
        <w:rPr>
          <w:rFonts w:cstheme="minorHAnsi"/>
        </w:rPr>
        <w:t xml:space="preserve"> as defined in the New Brunswick Physicians</w:t>
      </w:r>
      <w:r w:rsidR="0018558F" w:rsidRPr="003B19DE">
        <w:rPr>
          <w:rFonts w:cstheme="minorHAnsi"/>
        </w:rPr>
        <w:t>’</w:t>
      </w:r>
      <w:r w:rsidR="004625D3" w:rsidRPr="003B19DE">
        <w:rPr>
          <w:rFonts w:cstheme="minorHAnsi"/>
        </w:rPr>
        <w:t xml:space="preserve"> Manual</w:t>
      </w:r>
      <w:r w:rsidR="00712869" w:rsidRPr="003B19DE">
        <w:rPr>
          <w:rFonts w:cstheme="minorHAnsi"/>
        </w:rPr>
        <w:t>.</w:t>
      </w:r>
    </w:p>
    <w:p w14:paraId="3E35F936" w14:textId="5485DC2F" w:rsidR="00EA7B40" w:rsidRPr="003B19DE" w:rsidRDefault="5059D977" w:rsidP="00EA7B40">
      <w:pPr>
        <w:pStyle w:val="Heading2"/>
      </w:pPr>
      <w:bookmarkStart w:id="169" w:name="_Toc154069280"/>
      <w:r>
        <w:t xml:space="preserve">Unit </w:t>
      </w:r>
      <w:r w:rsidR="6F504F60">
        <w:t xml:space="preserve">Calculation </w:t>
      </w:r>
      <w:r>
        <w:t>Inputs</w:t>
      </w:r>
      <w:bookmarkEnd w:id="169"/>
    </w:p>
    <w:p w14:paraId="713092FD" w14:textId="35B4025A" w:rsidR="00E20920" w:rsidRPr="003B19DE" w:rsidRDefault="00EA7B40" w:rsidP="00EA7B40">
      <w:pPr>
        <w:rPr>
          <w:rFonts w:cstheme="minorHAnsi"/>
        </w:rPr>
      </w:pPr>
      <w:r w:rsidRPr="003B19DE">
        <w:rPr>
          <w:rFonts w:cstheme="minorHAnsi"/>
        </w:rPr>
        <w:t xml:space="preserve">The following </w:t>
      </w:r>
      <w:r w:rsidR="003F3736" w:rsidRPr="003B19DE">
        <w:rPr>
          <w:rFonts w:cstheme="minorHAnsi"/>
        </w:rPr>
        <w:t xml:space="preserve">inputs </w:t>
      </w:r>
      <w:r w:rsidR="00ED31F0" w:rsidRPr="003B19DE">
        <w:rPr>
          <w:rFonts w:cstheme="minorHAnsi"/>
        </w:rPr>
        <w:t>influence the calculation of units</w:t>
      </w:r>
      <w:r w:rsidRPr="003B19DE">
        <w:rPr>
          <w:rFonts w:cstheme="minorHAnsi"/>
        </w:rPr>
        <w:t xml:space="preserve"> claimed for </w:t>
      </w:r>
      <w:r w:rsidR="009C1624" w:rsidRPr="003B19DE">
        <w:rPr>
          <w:rFonts w:cstheme="minorHAnsi"/>
        </w:rPr>
        <w:t>eligible ser</w:t>
      </w:r>
      <w:r w:rsidR="00846A63" w:rsidRPr="003B19DE">
        <w:rPr>
          <w:rFonts w:cstheme="minorHAnsi"/>
        </w:rPr>
        <w:t>vices in MCE</w:t>
      </w:r>
      <w:r w:rsidR="00F05ACD" w:rsidRPr="003B19DE">
        <w:rPr>
          <w:rFonts w:cstheme="minorHAnsi"/>
        </w:rPr>
        <w:t>:</w:t>
      </w:r>
    </w:p>
    <w:p w14:paraId="19454176" w14:textId="5F916F1B" w:rsidR="00EA7B40" w:rsidRPr="00E1099E" w:rsidRDefault="00EA7B40" w:rsidP="002F42DB">
      <w:pPr>
        <w:pStyle w:val="ListParagraph"/>
        <w:numPr>
          <w:ilvl w:val="0"/>
          <w:numId w:val="24"/>
        </w:numPr>
      </w:pPr>
      <w:r w:rsidRPr="00E1099E">
        <w:t>Service Code</w:t>
      </w:r>
      <w:r w:rsidR="007E0D2E" w:rsidRPr="00E1099E">
        <w:t xml:space="preserve"> and</w:t>
      </w:r>
      <w:r w:rsidRPr="00E1099E">
        <w:t xml:space="preserve"> Service Date</w:t>
      </w:r>
    </w:p>
    <w:p w14:paraId="72961BE6" w14:textId="77777777" w:rsidR="00EA7B40" w:rsidRPr="00E1099E" w:rsidRDefault="00EA7B40" w:rsidP="002F42DB">
      <w:pPr>
        <w:pStyle w:val="ListParagraph"/>
        <w:numPr>
          <w:ilvl w:val="0"/>
          <w:numId w:val="24"/>
        </w:numPr>
      </w:pPr>
      <w:r w:rsidRPr="00E1099E">
        <w:t>Service Count</w:t>
      </w:r>
    </w:p>
    <w:p w14:paraId="4B762EC6" w14:textId="7D12CB39" w:rsidR="00EA7B40" w:rsidRPr="00E1099E" w:rsidRDefault="00EA7B40" w:rsidP="002F42DB">
      <w:pPr>
        <w:pStyle w:val="ListParagraph"/>
        <w:numPr>
          <w:ilvl w:val="0"/>
          <w:numId w:val="24"/>
        </w:numPr>
      </w:pPr>
      <w:r w:rsidRPr="00E1099E">
        <w:t>Provider Role</w:t>
      </w:r>
    </w:p>
    <w:p w14:paraId="7A482B70" w14:textId="1DF81BDC" w:rsidR="00764213" w:rsidRPr="00E1099E" w:rsidRDefault="00764213" w:rsidP="002F42DB">
      <w:pPr>
        <w:pStyle w:val="ListParagraph"/>
        <w:numPr>
          <w:ilvl w:val="0"/>
          <w:numId w:val="24"/>
        </w:numPr>
      </w:pPr>
      <w:r w:rsidRPr="00E1099E">
        <w:t>Re</w:t>
      </w:r>
      <w:r w:rsidR="001E7AB5" w:rsidRPr="00E1099E">
        <w:t>m</w:t>
      </w:r>
      <w:r w:rsidRPr="00E1099E">
        <w:t>u</w:t>
      </w:r>
      <w:r w:rsidR="001E7AB5" w:rsidRPr="00E1099E">
        <w:t>n</w:t>
      </w:r>
      <w:r w:rsidRPr="00E1099E">
        <w:t>eration Model</w:t>
      </w:r>
    </w:p>
    <w:p w14:paraId="7B5132D1" w14:textId="6DA99B7E" w:rsidR="00D561DB" w:rsidRPr="00E1099E" w:rsidRDefault="00D561DB" w:rsidP="002F42DB">
      <w:pPr>
        <w:pStyle w:val="ListParagraph"/>
        <w:numPr>
          <w:ilvl w:val="0"/>
          <w:numId w:val="24"/>
        </w:numPr>
      </w:pPr>
      <w:r w:rsidRPr="00E1099E">
        <w:t>Manual Percentage</w:t>
      </w:r>
    </w:p>
    <w:p w14:paraId="0FED4D28" w14:textId="70F38B0C" w:rsidR="00EA7B40" w:rsidRPr="00E1099E" w:rsidRDefault="00EA7B40" w:rsidP="002F42DB">
      <w:pPr>
        <w:pStyle w:val="ListParagraph"/>
        <w:numPr>
          <w:ilvl w:val="0"/>
          <w:numId w:val="24"/>
        </w:numPr>
      </w:pPr>
      <w:r w:rsidRPr="00E1099E">
        <w:t>Anaesthesia Duration</w:t>
      </w:r>
      <w:r w:rsidR="00FC12C1" w:rsidRPr="00E1099E">
        <w:t xml:space="preserve"> and Modifiers</w:t>
      </w:r>
    </w:p>
    <w:p w14:paraId="68F18B22" w14:textId="51301FB6" w:rsidR="00EA7B40" w:rsidRPr="00E1099E" w:rsidRDefault="00FD2982" w:rsidP="002F42DB">
      <w:pPr>
        <w:pStyle w:val="ListParagraph"/>
        <w:numPr>
          <w:ilvl w:val="0"/>
          <w:numId w:val="24"/>
        </w:numPr>
      </w:pPr>
      <w:r w:rsidRPr="00E1099E">
        <w:t>Premiums</w:t>
      </w:r>
    </w:p>
    <w:p w14:paraId="09D4A3A8" w14:textId="77777777" w:rsidR="00976DD5" w:rsidRPr="003B19DE" w:rsidRDefault="6D285E39" w:rsidP="00976DD5">
      <w:pPr>
        <w:pStyle w:val="Heading2"/>
      </w:pPr>
      <w:bookmarkStart w:id="170" w:name="_Toc154069281"/>
      <w:r>
        <w:t>Service Code and Date of Service</w:t>
      </w:r>
      <w:bookmarkEnd w:id="170"/>
    </w:p>
    <w:p w14:paraId="7A792BAC" w14:textId="60DBD718" w:rsidR="00E36B1F" w:rsidRPr="003B19DE" w:rsidRDefault="00E36B1F" w:rsidP="00E16B88">
      <w:r w:rsidRPr="003B19DE">
        <w:rPr>
          <w:rFonts w:cstheme="minorHAnsi"/>
          <w:bCs/>
        </w:rPr>
        <w:t>Service Code and Date of Service are inputs that are used to further determine</w:t>
      </w:r>
      <w:r w:rsidR="00286F5E" w:rsidRPr="003B19DE">
        <w:rPr>
          <w:rFonts w:cstheme="minorHAnsi"/>
          <w:bCs/>
        </w:rPr>
        <w:t xml:space="preserve"> </w:t>
      </w:r>
      <w:r w:rsidR="00ED502E" w:rsidRPr="003B19DE">
        <w:rPr>
          <w:rFonts w:cstheme="minorHAnsi"/>
          <w:bCs/>
        </w:rPr>
        <w:t>whether a service ma</w:t>
      </w:r>
      <w:r w:rsidR="001404CC" w:rsidRPr="003B19DE">
        <w:rPr>
          <w:rFonts w:cstheme="minorHAnsi"/>
          <w:bCs/>
        </w:rPr>
        <w:t>y be eligible or whether</w:t>
      </w:r>
      <w:r w:rsidR="002B698A" w:rsidRPr="003B19DE">
        <w:rPr>
          <w:rFonts w:cstheme="minorHAnsi"/>
          <w:bCs/>
        </w:rPr>
        <w:t xml:space="preserve"> other conditions may apply</w:t>
      </w:r>
      <w:r w:rsidR="00A45A23" w:rsidRPr="003B19DE">
        <w:rPr>
          <w:rFonts w:cstheme="minorHAnsi"/>
          <w:bCs/>
        </w:rPr>
        <w:t xml:space="preserve"> to the EMR </w:t>
      </w:r>
      <w:r w:rsidR="009B0908">
        <w:rPr>
          <w:rFonts w:cstheme="minorHAnsi"/>
          <w:bCs/>
        </w:rPr>
        <w:t xml:space="preserve">unit </w:t>
      </w:r>
      <w:r w:rsidR="00A45A23" w:rsidRPr="003B19DE">
        <w:rPr>
          <w:rFonts w:cstheme="minorHAnsi"/>
          <w:bCs/>
        </w:rPr>
        <w:t>claim</w:t>
      </w:r>
      <w:r w:rsidR="00CA6231" w:rsidRPr="003B19DE">
        <w:rPr>
          <w:rFonts w:cstheme="minorHAnsi"/>
          <w:bCs/>
        </w:rPr>
        <w:t xml:space="preserve"> calculations</w:t>
      </w:r>
      <w:r w:rsidR="002B698A" w:rsidRPr="003B19DE">
        <w:rPr>
          <w:rFonts w:cstheme="minorHAnsi"/>
          <w:bCs/>
        </w:rPr>
        <w:t>.</w:t>
      </w:r>
    </w:p>
    <w:p w14:paraId="7C1A9CF7" w14:textId="3783FF7B" w:rsidR="009B0EB2" w:rsidRPr="003B19DE" w:rsidRDefault="2CE48C1C" w:rsidP="0042664B">
      <w:pPr>
        <w:pStyle w:val="Heading3"/>
      </w:pPr>
      <w:bookmarkStart w:id="171" w:name="_Toc154069282"/>
      <w:r>
        <w:t>Service</w:t>
      </w:r>
      <w:r w:rsidR="430E3F45">
        <w:t xml:space="preserve"> Eligibility</w:t>
      </w:r>
      <w:bookmarkEnd w:id="171"/>
    </w:p>
    <w:p w14:paraId="3D97127D" w14:textId="073198D7" w:rsidR="00976DD5" w:rsidRPr="003B19DE" w:rsidRDefault="004517CD" w:rsidP="009B0EB2">
      <w:pPr>
        <w:rPr>
          <w:rFonts w:cstheme="minorHAnsi"/>
        </w:rPr>
      </w:pPr>
      <w:r w:rsidRPr="003B19DE">
        <w:rPr>
          <w:rFonts w:cstheme="minorHAnsi"/>
          <w:bCs/>
        </w:rPr>
        <w:t xml:space="preserve">The </w:t>
      </w:r>
      <w:r w:rsidR="00866FCD" w:rsidRPr="003B19DE">
        <w:rPr>
          <w:rFonts w:cstheme="minorHAnsi"/>
          <w:bCs/>
        </w:rPr>
        <w:t xml:space="preserve">Service Code and </w:t>
      </w:r>
      <w:r w:rsidRPr="003B19DE">
        <w:rPr>
          <w:rFonts w:cstheme="minorHAnsi"/>
          <w:bCs/>
        </w:rPr>
        <w:t>D</w:t>
      </w:r>
      <w:r w:rsidR="00866FCD" w:rsidRPr="003B19DE">
        <w:rPr>
          <w:rFonts w:cstheme="minorHAnsi"/>
          <w:bCs/>
        </w:rPr>
        <w:t xml:space="preserve">ate of Service </w:t>
      </w:r>
      <w:r w:rsidR="00284BF0" w:rsidRPr="003B19DE">
        <w:rPr>
          <w:rFonts w:cstheme="minorHAnsi"/>
          <w:bCs/>
        </w:rPr>
        <w:t xml:space="preserve">are </w:t>
      </w:r>
      <w:r w:rsidRPr="003B19DE">
        <w:rPr>
          <w:rFonts w:cstheme="minorHAnsi"/>
          <w:bCs/>
        </w:rPr>
        <w:t>input</w:t>
      </w:r>
      <w:r w:rsidR="005F6D51" w:rsidRPr="003B19DE">
        <w:rPr>
          <w:rFonts w:cstheme="minorHAnsi"/>
          <w:bCs/>
        </w:rPr>
        <w:t>s</w:t>
      </w:r>
      <w:r w:rsidRPr="003B19DE">
        <w:rPr>
          <w:rFonts w:cstheme="minorHAnsi"/>
          <w:bCs/>
        </w:rPr>
        <w:t xml:space="preserve"> </w:t>
      </w:r>
      <w:r w:rsidR="00866FCD" w:rsidRPr="003B19DE">
        <w:rPr>
          <w:rFonts w:cstheme="minorHAnsi"/>
          <w:bCs/>
        </w:rPr>
        <w:t xml:space="preserve">used to determine </w:t>
      </w:r>
      <w:r w:rsidR="00976DD5" w:rsidRPr="003B19DE">
        <w:rPr>
          <w:rFonts w:cstheme="minorHAnsi"/>
          <w:bCs/>
        </w:rPr>
        <w:t>Service Eligibility</w:t>
      </w:r>
      <w:r w:rsidR="00976DD5" w:rsidRPr="003B19DE">
        <w:rPr>
          <w:rFonts w:cstheme="minorHAnsi"/>
        </w:rPr>
        <w:t xml:space="preserve">. Service Eligibility </w:t>
      </w:r>
      <w:r w:rsidR="004B5D88" w:rsidRPr="003B19DE">
        <w:rPr>
          <w:rFonts w:cstheme="minorHAnsi"/>
        </w:rPr>
        <w:t>is the first s</w:t>
      </w:r>
      <w:r w:rsidR="00A620D9" w:rsidRPr="003B19DE">
        <w:rPr>
          <w:rFonts w:cstheme="minorHAnsi"/>
        </w:rPr>
        <w:t>tep</w:t>
      </w:r>
      <w:r w:rsidR="004B5D88" w:rsidRPr="003B19DE">
        <w:rPr>
          <w:rFonts w:cstheme="minorHAnsi"/>
        </w:rPr>
        <w:t xml:space="preserve"> in the unit calculation logic</w:t>
      </w:r>
      <w:r w:rsidR="00955B3D" w:rsidRPr="003B19DE">
        <w:rPr>
          <w:rFonts w:cstheme="minorHAnsi"/>
        </w:rPr>
        <w:t>,</w:t>
      </w:r>
      <w:r w:rsidR="004B5D88" w:rsidRPr="003B19DE">
        <w:rPr>
          <w:rFonts w:cstheme="minorHAnsi"/>
        </w:rPr>
        <w:t xml:space="preserve"> as it </w:t>
      </w:r>
      <w:r w:rsidR="00976DD5" w:rsidRPr="003B19DE">
        <w:rPr>
          <w:rFonts w:cstheme="minorHAnsi"/>
        </w:rPr>
        <w:t>provides the following elements used in the calculations:</w:t>
      </w:r>
    </w:p>
    <w:p w14:paraId="67AD1090" w14:textId="77777777" w:rsidR="00976DD5" w:rsidRPr="002F42DB" w:rsidRDefault="00976DD5" w:rsidP="002F42DB">
      <w:pPr>
        <w:pStyle w:val="ListParagraph"/>
        <w:numPr>
          <w:ilvl w:val="0"/>
          <w:numId w:val="25"/>
        </w:numPr>
        <w:spacing w:after="200"/>
        <w:contextualSpacing/>
        <w:rPr>
          <w:rFonts w:cstheme="minorHAnsi"/>
        </w:rPr>
      </w:pPr>
      <w:r w:rsidRPr="002F42DB">
        <w:rPr>
          <w:rFonts w:cstheme="minorHAnsi"/>
        </w:rPr>
        <w:t>Basic Units</w:t>
      </w:r>
    </w:p>
    <w:p w14:paraId="75614544" w14:textId="77777777" w:rsidR="00976DD5" w:rsidRPr="002F42DB" w:rsidRDefault="00976DD5" w:rsidP="002F42DB">
      <w:pPr>
        <w:pStyle w:val="ListParagraph"/>
        <w:numPr>
          <w:ilvl w:val="0"/>
          <w:numId w:val="25"/>
        </w:numPr>
        <w:spacing w:after="200"/>
        <w:contextualSpacing/>
        <w:rPr>
          <w:rFonts w:cstheme="minorHAnsi"/>
        </w:rPr>
      </w:pPr>
      <w:r w:rsidRPr="002F42DB">
        <w:rPr>
          <w:rFonts w:cstheme="minorHAnsi"/>
        </w:rPr>
        <w:t>Anaesthesia Units</w:t>
      </w:r>
    </w:p>
    <w:p w14:paraId="2FAB438E" w14:textId="77777777" w:rsidR="00976DD5" w:rsidRPr="002F42DB" w:rsidRDefault="00976DD5" w:rsidP="002F42DB">
      <w:pPr>
        <w:pStyle w:val="ListParagraph"/>
        <w:numPr>
          <w:ilvl w:val="0"/>
          <w:numId w:val="25"/>
        </w:numPr>
        <w:spacing w:after="200"/>
        <w:contextualSpacing/>
        <w:rPr>
          <w:rFonts w:cstheme="minorHAnsi"/>
        </w:rPr>
      </w:pPr>
      <w:r w:rsidRPr="002F42DB">
        <w:rPr>
          <w:rFonts w:cstheme="minorHAnsi"/>
        </w:rPr>
        <w:t xml:space="preserve">Exclude Duration </w:t>
      </w:r>
      <w:proofErr w:type="gramStart"/>
      <w:r w:rsidRPr="002F42DB">
        <w:rPr>
          <w:rFonts w:cstheme="minorHAnsi"/>
        </w:rPr>
        <w:t>flag</w:t>
      </w:r>
      <w:proofErr w:type="gramEnd"/>
    </w:p>
    <w:p w14:paraId="4900D658" w14:textId="77777777" w:rsidR="00F133FF" w:rsidRPr="002F42DB" w:rsidRDefault="00976DD5" w:rsidP="002F42DB">
      <w:pPr>
        <w:pStyle w:val="ListParagraph"/>
        <w:numPr>
          <w:ilvl w:val="1"/>
          <w:numId w:val="25"/>
        </w:numPr>
        <w:spacing w:after="200"/>
        <w:contextualSpacing/>
        <w:rPr>
          <w:rFonts w:cstheme="minorHAnsi"/>
        </w:rPr>
      </w:pPr>
      <w:r w:rsidRPr="002F42DB">
        <w:rPr>
          <w:rFonts w:cstheme="minorHAnsi"/>
        </w:rPr>
        <w:t xml:space="preserve">Identifies which service eligibilities are flagged not to use Anaesthesia duration (anaes time) in </w:t>
      </w:r>
      <w:proofErr w:type="gramStart"/>
      <w:r w:rsidRPr="002F42DB">
        <w:rPr>
          <w:rFonts w:cstheme="minorHAnsi"/>
        </w:rPr>
        <w:t>calculations</w:t>
      </w:r>
      <w:proofErr w:type="gramEnd"/>
    </w:p>
    <w:p w14:paraId="584B702F" w14:textId="0CD1A9FF" w:rsidR="00976DD5" w:rsidRPr="002F42DB" w:rsidRDefault="00F133FF" w:rsidP="002F42DB">
      <w:pPr>
        <w:pStyle w:val="ListParagraph"/>
        <w:numPr>
          <w:ilvl w:val="2"/>
          <w:numId w:val="25"/>
        </w:numPr>
        <w:spacing w:after="200"/>
        <w:contextualSpacing/>
        <w:rPr>
          <w:rFonts w:cstheme="minorHAnsi"/>
        </w:rPr>
      </w:pPr>
      <w:r w:rsidRPr="002F42DB">
        <w:rPr>
          <w:rFonts w:cstheme="minorHAnsi"/>
        </w:rPr>
        <w:t>F</w:t>
      </w:r>
      <w:r w:rsidR="001E7C45" w:rsidRPr="002F42DB">
        <w:rPr>
          <w:rFonts w:cstheme="minorHAnsi"/>
        </w:rPr>
        <w:t xml:space="preserve">or example, service </w:t>
      </w:r>
      <w:r w:rsidR="00976DD5" w:rsidRPr="002F42DB">
        <w:rPr>
          <w:rFonts w:cstheme="minorHAnsi"/>
        </w:rPr>
        <w:t>code 2449</w:t>
      </w:r>
    </w:p>
    <w:p w14:paraId="611B8D7E" w14:textId="77777777" w:rsidR="00976DD5" w:rsidRPr="002F42DB" w:rsidRDefault="00976DD5" w:rsidP="002F42DB">
      <w:pPr>
        <w:pStyle w:val="ListParagraph"/>
        <w:numPr>
          <w:ilvl w:val="0"/>
          <w:numId w:val="25"/>
        </w:numPr>
        <w:spacing w:after="200"/>
        <w:contextualSpacing/>
        <w:rPr>
          <w:rFonts w:cstheme="minorHAnsi"/>
        </w:rPr>
      </w:pPr>
      <w:r w:rsidRPr="002F42DB">
        <w:rPr>
          <w:rFonts w:cstheme="minorHAnsi"/>
        </w:rPr>
        <w:t>Service Interval</w:t>
      </w:r>
    </w:p>
    <w:p w14:paraId="7910137B" w14:textId="6E0BBCAD" w:rsidR="00976DD5" w:rsidRPr="002F42DB" w:rsidRDefault="00976DD5" w:rsidP="002F42DB">
      <w:pPr>
        <w:pStyle w:val="ListParagraph"/>
        <w:numPr>
          <w:ilvl w:val="1"/>
          <w:numId w:val="25"/>
        </w:numPr>
        <w:spacing w:after="200"/>
        <w:contextualSpacing/>
        <w:rPr>
          <w:rFonts w:cstheme="minorHAnsi"/>
        </w:rPr>
      </w:pPr>
      <w:r w:rsidRPr="002F42DB">
        <w:rPr>
          <w:rFonts w:cstheme="minorHAnsi"/>
        </w:rPr>
        <w:t>Identifie</w:t>
      </w:r>
      <w:r w:rsidR="00A57E88" w:rsidRPr="002F42DB">
        <w:rPr>
          <w:rFonts w:cstheme="minorHAnsi"/>
        </w:rPr>
        <w:t>s</w:t>
      </w:r>
      <w:r w:rsidRPr="002F42DB">
        <w:rPr>
          <w:rFonts w:cstheme="minorHAnsi"/>
        </w:rPr>
        <w:t xml:space="preserve"> the duration, in minutes, used for payments in service codes that use the Anaesthesia Duration in the calculations but do not follow the Basic Anaesthesia Duration calculation.</w:t>
      </w:r>
    </w:p>
    <w:p w14:paraId="78C8476C" w14:textId="520EFBB4" w:rsidR="00976DD5" w:rsidRPr="002F42DB" w:rsidRDefault="00976DD5" w:rsidP="002F42DB">
      <w:pPr>
        <w:pStyle w:val="ListParagraph"/>
        <w:numPr>
          <w:ilvl w:val="2"/>
          <w:numId w:val="25"/>
        </w:numPr>
        <w:spacing w:after="200"/>
        <w:contextualSpacing/>
        <w:rPr>
          <w:rFonts w:cstheme="minorHAnsi"/>
        </w:rPr>
      </w:pPr>
      <w:r w:rsidRPr="002F42DB">
        <w:rPr>
          <w:rFonts w:cstheme="minorHAnsi"/>
        </w:rPr>
        <w:t xml:space="preserve">For example, </w:t>
      </w:r>
      <w:r w:rsidR="0048626F" w:rsidRPr="002F42DB">
        <w:rPr>
          <w:rFonts w:cstheme="minorHAnsi"/>
        </w:rPr>
        <w:t xml:space="preserve">service </w:t>
      </w:r>
      <w:r w:rsidRPr="002F42DB">
        <w:rPr>
          <w:rFonts w:cstheme="minorHAnsi"/>
        </w:rPr>
        <w:t>code 1793</w:t>
      </w:r>
      <w:r w:rsidR="0048626F" w:rsidRPr="002F42DB">
        <w:rPr>
          <w:rFonts w:cstheme="minorHAnsi"/>
        </w:rPr>
        <w:t xml:space="preserve"> </w:t>
      </w:r>
      <w:r w:rsidR="00916504" w:rsidRPr="002F42DB">
        <w:rPr>
          <w:rFonts w:cstheme="minorHAnsi"/>
        </w:rPr>
        <w:t>–</w:t>
      </w:r>
      <w:r w:rsidRPr="002F42DB">
        <w:rPr>
          <w:rFonts w:cstheme="minorHAnsi"/>
        </w:rPr>
        <w:t xml:space="preserve"> Continuous Epidural infusion, labour, </w:t>
      </w:r>
      <w:r w:rsidRPr="002F42DB">
        <w:rPr>
          <w:rFonts w:cstheme="minorHAnsi"/>
          <w:b/>
          <w:bCs/>
        </w:rPr>
        <w:t>per half-hour</w:t>
      </w:r>
      <w:r w:rsidRPr="002F42DB">
        <w:rPr>
          <w:rFonts w:cstheme="minorHAnsi"/>
        </w:rPr>
        <w:t>, (maximum 22 units)</w:t>
      </w:r>
    </w:p>
    <w:p w14:paraId="3668F03F" w14:textId="4DBDBF5E" w:rsidR="00976DD5" w:rsidRPr="002F42DB" w:rsidRDefault="00976DD5" w:rsidP="002F42DB">
      <w:pPr>
        <w:pStyle w:val="ListParagraph"/>
        <w:numPr>
          <w:ilvl w:val="0"/>
          <w:numId w:val="25"/>
        </w:numPr>
        <w:spacing w:after="200"/>
        <w:contextualSpacing/>
        <w:rPr>
          <w:rFonts w:cstheme="minorHAnsi"/>
        </w:rPr>
      </w:pPr>
      <w:r w:rsidRPr="002F42DB">
        <w:rPr>
          <w:rFonts w:cstheme="minorHAnsi"/>
        </w:rPr>
        <w:t>A</w:t>
      </w:r>
      <w:r w:rsidR="00916504" w:rsidRPr="002F42DB">
        <w:rPr>
          <w:rFonts w:cstheme="minorHAnsi"/>
        </w:rPr>
        <w:t xml:space="preserve">fter </w:t>
      </w:r>
      <w:r w:rsidRPr="002F42DB">
        <w:rPr>
          <w:rFonts w:cstheme="minorHAnsi"/>
        </w:rPr>
        <w:t>H</w:t>
      </w:r>
      <w:r w:rsidR="00916504" w:rsidRPr="002F42DB">
        <w:rPr>
          <w:rFonts w:cstheme="minorHAnsi"/>
        </w:rPr>
        <w:t xml:space="preserve">ours </w:t>
      </w:r>
      <w:r w:rsidRPr="002F42DB">
        <w:rPr>
          <w:rFonts w:cstheme="minorHAnsi"/>
        </w:rPr>
        <w:t>E</w:t>
      </w:r>
      <w:r w:rsidR="00916504" w:rsidRPr="002F42DB">
        <w:rPr>
          <w:rFonts w:cstheme="minorHAnsi"/>
        </w:rPr>
        <w:t xml:space="preserve">mergency </w:t>
      </w:r>
      <w:r w:rsidRPr="002F42DB">
        <w:rPr>
          <w:rFonts w:cstheme="minorHAnsi"/>
        </w:rPr>
        <w:t>P</w:t>
      </w:r>
      <w:r w:rsidR="00916504" w:rsidRPr="002F42DB">
        <w:rPr>
          <w:rFonts w:cstheme="minorHAnsi"/>
        </w:rPr>
        <w:t>remium</w:t>
      </w:r>
    </w:p>
    <w:p w14:paraId="72D57E05" w14:textId="77777777" w:rsidR="00976DD5" w:rsidRPr="002F42DB" w:rsidRDefault="00976DD5" w:rsidP="002F42DB">
      <w:pPr>
        <w:pStyle w:val="ListParagraph"/>
        <w:numPr>
          <w:ilvl w:val="0"/>
          <w:numId w:val="25"/>
        </w:numPr>
        <w:spacing w:after="200"/>
        <w:contextualSpacing/>
        <w:rPr>
          <w:rFonts w:cstheme="minorHAnsi"/>
        </w:rPr>
      </w:pPr>
      <w:r w:rsidRPr="002F42DB">
        <w:rPr>
          <w:rFonts w:cstheme="minorHAnsi"/>
        </w:rPr>
        <w:t>Cancer Premium</w:t>
      </w:r>
    </w:p>
    <w:p w14:paraId="03507D8E" w14:textId="3E715962" w:rsidR="00976DD5" w:rsidRPr="002F42DB" w:rsidRDefault="00976DD5" w:rsidP="002F42DB">
      <w:pPr>
        <w:pStyle w:val="ListParagraph"/>
        <w:numPr>
          <w:ilvl w:val="0"/>
          <w:numId w:val="25"/>
        </w:numPr>
        <w:spacing w:after="200"/>
        <w:contextualSpacing/>
        <w:rPr>
          <w:rFonts w:cstheme="minorHAnsi"/>
        </w:rPr>
      </w:pPr>
      <w:r w:rsidRPr="002F42DB">
        <w:rPr>
          <w:rFonts w:cstheme="minorHAnsi"/>
        </w:rPr>
        <w:t xml:space="preserve">Base Code </w:t>
      </w:r>
      <w:r w:rsidR="008B717C" w:rsidRPr="002F42DB">
        <w:rPr>
          <w:rFonts w:cstheme="minorHAnsi"/>
        </w:rPr>
        <w:t>Percent</w:t>
      </w:r>
    </w:p>
    <w:tbl>
      <w:tblPr>
        <w:tblStyle w:val="TableGrid"/>
        <w:tblW w:w="0" w:type="auto"/>
        <w:tblLook w:val="04A0" w:firstRow="1" w:lastRow="0" w:firstColumn="1" w:lastColumn="0" w:noHBand="0" w:noVBand="1"/>
      </w:tblPr>
      <w:tblGrid>
        <w:gridCol w:w="4675"/>
        <w:gridCol w:w="4675"/>
      </w:tblGrid>
      <w:tr w:rsidR="00976DD5" w:rsidRPr="003B19DE" w14:paraId="4CAB79E6" w14:textId="77777777" w:rsidTr="00824F30">
        <w:tc>
          <w:tcPr>
            <w:tcW w:w="9350" w:type="dxa"/>
            <w:gridSpan w:val="2"/>
            <w:shd w:val="clear" w:color="auto" w:fill="DBE5F1" w:themeFill="accent1" w:themeFillTint="33"/>
          </w:tcPr>
          <w:p w14:paraId="41ED6E41" w14:textId="77777777" w:rsidR="00976DD5" w:rsidRPr="003B19DE" w:rsidRDefault="00976DD5" w:rsidP="00E16B88">
            <w:pPr>
              <w:keepNext/>
              <w:keepLines/>
              <w:spacing w:before="75"/>
              <w:rPr>
                <w:rFonts w:ascii="Tahoma" w:hAnsi="Tahoma" w:cs="Tahoma"/>
                <w:color w:val="FF0000"/>
                <w:sz w:val="17"/>
                <w:szCs w:val="17"/>
                <w:lang w:eastAsia="en-CA"/>
              </w:rPr>
            </w:pPr>
            <w:r w:rsidRPr="003B19DE">
              <w:rPr>
                <w:rFonts w:cstheme="minorHAnsi"/>
                <w:b/>
                <w:bCs/>
                <w:szCs w:val="22"/>
              </w:rPr>
              <w:t>Example 1</w:t>
            </w:r>
            <w:r w:rsidRPr="003B19DE">
              <w:rPr>
                <w:rFonts w:cstheme="minorHAnsi"/>
                <w:szCs w:val="22"/>
              </w:rPr>
              <w:t>: Service Eligibility claimed units based on Date of Service</w:t>
            </w:r>
          </w:p>
        </w:tc>
      </w:tr>
      <w:tr w:rsidR="00976DD5" w:rsidRPr="003B19DE" w14:paraId="4448D661" w14:textId="77777777">
        <w:tc>
          <w:tcPr>
            <w:tcW w:w="4675" w:type="dxa"/>
          </w:tcPr>
          <w:p w14:paraId="69704591" w14:textId="77777777" w:rsidR="00976DD5" w:rsidRPr="003B19DE" w:rsidRDefault="00976DD5" w:rsidP="00E16B88">
            <w:pPr>
              <w:keepNext/>
              <w:keepLines/>
              <w:spacing w:before="75"/>
              <w:rPr>
                <w:rFonts w:cstheme="minorHAnsi"/>
                <w:b/>
                <w:bCs/>
                <w:color w:val="000000"/>
                <w:szCs w:val="22"/>
                <w:lang w:eastAsia="en-CA"/>
              </w:rPr>
            </w:pPr>
            <w:r w:rsidRPr="003B19DE">
              <w:rPr>
                <w:rFonts w:cstheme="minorHAnsi"/>
                <w:b/>
                <w:bCs/>
                <w:color w:val="000000"/>
                <w:szCs w:val="22"/>
                <w:lang w:eastAsia="en-CA"/>
              </w:rPr>
              <w:t>Description</w:t>
            </w:r>
          </w:p>
        </w:tc>
        <w:tc>
          <w:tcPr>
            <w:tcW w:w="4675" w:type="dxa"/>
          </w:tcPr>
          <w:p w14:paraId="1329C3CA" w14:textId="77777777" w:rsidR="00976DD5" w:rsidRPr="003B19DE" w:rsidRDefault="00976DD5" w:rsidP="00E16B88">
            <w:pPr>
              <w:keepNext/>
              <w:keepLines/>
              <w:spacing w:before="75"/>
              <w:rPr>
                <w:rFonts w:cstheme="minorHAnsi"/>
                <w:b/>
                <w:bCs/>
                <w:color w:val="000000"/>
                <w:szCs w:val="22"/>
                <w:lang w:eastAsia="en-CA"/>
              </w:rPr>
            </w:pPr>
            <w:r w:rsidRPr="003B19DE">
              <w:rPr>
                <w:rFonts w:cstheme="minorHAnsi"/>
                <w:b/>
                <w:bCs/>
                <w:color w:val="000000"/>
                <w:szCs w:val="22"/>
                <w:lang w:eastAsia="en-CA"/>
              </w:rPr>
              <w:t>Value</w:t>
            </w:r>
          </w:p>
        </w:tc>
      </w:tr>
      <w:tr w:rsidR="00976DD5" w:rsidRPr="003B19DE" w14:paraId="4F406C89" w14:textId="77777777">
        <w:tc>
          <w:tcPr>
            <w:tcW w:w="4675" w:type="dxa"/>
          </w:tcPr>
          <w:p w14:paraId="39551158" w14:textId="77777777" w:rsidR="00976DD5" w:rsidRPr="003B19DE" w:rsidRDefault="00976DD5" w:rsidP="00E16B88">
            <w:pPr>
              <w:keepNext/>
              <w:keepLines/>
              <w:spacing w:before="75"/>
              <w:rPr>
                <w:rFonts w:cstheme="minorHAnsi"/>
                <w:color w:val="000000"/>
                <w:szCs w:val="22"/>
                <w:lang w:eastAsia="en-CA"/>
              </w:rPr>
            </w:pPr>
            <w:r w:rsidRPr="003B19DE">
              <w:rPr>
                <w:rFonts w:cstheme="minorHAnsi"/>
                <w:color w:val="000000"/>
                <w:szCs w:val="22"/>
                <w:lang w:eastAsia="en-CA"/>
              </w:rPr>
              <w:t>Date of Service</w:t>
            </w:r>
          </w:p>
        </w:tc>
        <w:tc>
          <w:tcPr>
            <w:tcW w:w="4675" w:type="dxa"/>
          </w:tcPr>
          <w:p w14:paraId="0F872919" w14:textId="77777777" w:rsidR="00976DD5" w:rsidRPr="003B19DE" w:rsidRDefault="00976DD5" w:rsidP="00E16B88">
            <w:pPr>
              <w:keepNext/>
              <w:keepLines/>
              <w:spacing w:before="75"/>
              <w:rPr>
                <w:rFonts w:cstheme="minorHAnsi"/>
                <w:color w:val="000000"/>
                <w:szCs w:val="22"/>
                <w:lang w:eastAsia="en-CA"/>
              </w:rPr>
            </w:pPr>
            <w:r w:rsidRPr="003B19DE">
              <w:rPr>
                <w:rFonts w:cstheme="minorHAnsi"/>
              </w:rPr>
              <w:t xml:space="preserve">01/05/2020 </w:t>
            </w:r>
            <w:r w:rsidRPr="003B19DE">
              <w:rPr>
                <w:rFonts w:cstheme="minorHAnsi"/>
                <w:color w:val="000000"/>
                <w:szCs w:val="22"/>
                <w:lang w:eastAsia="en-CA"/>
              </w:rPr>
              <w:t>(DD/MM/YYYY)</w:t>
            </w:r>
          </w:p>
        </w:tc>
      </w:tr>
      <w:tr w:rsidR="00976DD5" w:rsidRPr="003B19DE" w14:paraId="212B623F" w14:textId="77777777">
        <w:tc>
          <w:tcPr>
            <w:tcW w:w="4675" w:type="dxa"/>
          </w:tcPr>
          <w:p w14:paraId="7590B668"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Service Code</w:t>
            </w:r>
          </w:p>
        </w:tc>
        <w:tc>
          <w:tcPr>
            <w:tcW w:w="4675" w:type="dxa"/>
          </w:tcPr>
          <w:p w14:paraId="4BB2B089"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 xml:space="preserve">1 - </w:t>
            </w:r>
            <w:r w:rsidRPr="003B19DE">
              <w:rPr>
                <w:rFonts w:cstheme="minorHAnsi"/>
              </w:rPr>
              <w:t>GP OFFICE VISIT</w:t>
            </w:r>
          </w:p>
        </w:tc>
      </w:tr>
      <w:tr w:rsidR="00976DD5" w:rsidRPr="003B19DE" w14:paraId="438940A9" w14:textId="77777777">
        <w:tc>
          <w:tcPr>
            <w:tcW w:w="4675" w:type="dxa"/>
          </w:tcPr>
          <w:p w14:paraId="1864C2A3"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Service Count</w:t>
            </w:r>
          </w:p>
        </w:tc>
        <w:tc>
          <w:tcPr>
            <w:tcW w:w="4675" w:type="dxa"/>
          </w:tcPr>
          <w:p w14:paraId="6C8BA015"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1</w:t>
            </w:r>
          </w:p>
        </w:tc>
      </w:tr>
      <w:tr w:rsidR="00976DD5" w:rsidRPr="003B19DE" w14:paraId="69F4368C" w14:textId="77777777">
        <w:tc>
          <w:tcPr>
            <w:tcW w:w="4675" w:type="dxa"/>
          </w:tcPr>
          <w:p w14:paraId="03827721"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Role</w:t>
            </w:r>
          </w:p>
        </w:tc>
        <w:tc>
          <w:tcPr>
            <w:tcW w:w="4675" w:type="dxa"/>
          </w:tcPr>
          <w:p w14:paraId="3F20D766"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0</w:t>
            </w:r>
          </w:p>
        </w:tc>
      </w:tr>
      <w:tr w:rsidR="00976DD5" w:rsidRPr="003B19DE" w14:paraId="34D5A534" w14:textId="77777777">
        <w:tc>
          <w:tcPr>
            <w:tcW w:w="4675" w:type="dxa"/>
          </w:tcPr>
          <w:p w14:paraId="58DD9889"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Units Claimed</w:t>
            </w:r>
          </w:p>
        </w:tc>
        <w:tc>
          <w:tcPr>
            <w:tcW w:w="4675" w:type="dxa"/>
          </w:tcPr>
          <w:p w14:paraId="4831AD64"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31</w:t>
            </w:r>
          </w:p>
        </w:tc>
      </w:tr>
    </w:tbl>
    <w:p w14:paraId="032F877F" w14:textId="77777777" w:rsidR="00976DD5" w:rsidRPr="003B19DE" w:rsidRDefault="00976DD5" w:rsidP="00976DD5">
      <w:pPr>
        <w:spacing w:after="200" w:line="276" w:lineRule="auto"/>
        <w:contextualSpacing/>
        <w:rPr>
          <w:rFonts w:cstheme="minorHAnsi"/>
        </w:rPr>
      </w:pPr>
    </w:p>
    <w:tbl>
      <w:tblPr>
        <w:tblStyle w:val="TableGrid"/>
        <w:tblW w:w="0" w:type="auto"/>
        <w:tblLook w:val="04A0" w:firstRow="1" w:lastRow="0" w:firstColumn="1" w:lastColumn="0" w:noHBand="0" w:noVBand="1"/>
      </w:tblPr>
      <w:tblGrid>
        <w:gridCol w:w="4675"/>
        <w:gridCol w:w="4675"/>
      </w:tblGrid>
      <w:tr w:rsidR="00976DD5" w:rsidRPr="003B19DE" w14:paraId="7CFE9479" w14:textId="77777777" w:rsidTr="00824F30">
        <w:tc>
          <w:tcPr>
            <w:tcW w:w="9350" w:type="dxa"/>
            <w:gridSpan w:val="2"/>
            <w:shd w:val="clear" w:color="auto" w:fill="DBE5F1" w:themeFill="accent1" w:themeFillTint="33"/>
          </w:tcPr>
          <w:p w14:paraId="516DD12D" w14:textId="77777777" w:rsidR="00976DD5" w:rsidRPr="003B19DE" w:rsidRDefault="00976DD5">
            <w:pPr>
              <w:spacing w:before="75"/>
              <w:rPr>
                <w:rFonts w:ascii="Tahoma" w:hAnsi="Tahoma" w:cs="Tahoma"/>
                <w:color w:val="FF0000"/>
                <w:sz w:val="17"/>
                <w:szCs w:val="17"/>
                <w:lang w:eastAsia="en-CA"/>
              </w:rPr>
            </w:pPr>
            <w:r w:rsidRPr="003B19DE">
              <w:rPr>
                <w:rFonts w:cstheme="minorHAnsi"/>
                <w:b/>
                <w:bCs/>
                <w:szCs w:val="22"/>
              </w:rPr>
              <w:t>Example 2</w:t>
            </w:r>
            <w:r w:rsidRPr="003B19DE">
              <w:rPr>
                <w:rFonts w:cstheme="minorHAnsi"/>
                <w:szCs w:val="22"/>
              </w:rPr>
              <w:t>: Service Eligibility claimed units based on Date of Service</w:t>
            </w:r>
          </w:p>
        </w:tc>
      </w:tr>
      <w:tr w:rsidR="00976DD5" w:rsidRPr="003B19DE" w14:paraId="05071B36" w14:textId="77777777">
        <w:tc>
          <w:tcPr>
            <w:tcW w:w="4675" w:type="dxa"/>
          </w:tcPr>
          <w:p w14:paraId="4D92D0BB" w14:textId="77777777" w:rsidR="00976DD5" w:rsidRPr="003B19DE" w:rsidRDefault="00976DD5">
            <w:pPr>
              <w:spacing w:before="75"/>
              <w:rPr>
                <w:rFonts w:cstheme="minorHAnsi"/>
                <w:b/>
                <w:bCs/>
                <w:color w:val="000000"/>
                <w:szCs w:val="22"/>
                <w:lang w:eastAsia="en-CA"/>
              </w:rPr>
            </w:pPr>
            <w:r w:rsidRPr="003B19DE">
              <w:rPr>
                <w:rFonts w:cstheme="minorHAnsi"/>
                <w:b/>
                <w:bCs/>
                <w:color w:val="000000"/>
                <w:szCs w:val="22"/>
                <w:lang w:eastAsia="en-CA"/>
              </w:rPr>
              <w:t>Description</w:t>
            </w:r>
          </w:p>
        </w:tc>
        <w:tc>
          <w:tcPr>
            <w:tcW w:w="4675" w:type="dxa"/>
          </w:tcPr>
          <w:p w14:paraId="145E69A2" w14:textId="77777777" w:rsidR="00976DD5" w:rsidRPr="003B19DE" w:rsidRDefault="00976DD5">
            <w:pPr>
              <w:spacing w:before="75"/>
              <w:rPr>
                <w:rFonts w:cstheme="minorHAnsi"/>
                <w:b/>
                <w:bCs/>
                <w:color w:val="000000"/>
                <w:szCs w:val="22"/>
                <w:lang w:eastAsia="en-CA"/>
              </w:rPr>
            </w:pPr>
            <w:r w:rsidRPr="003B19DE">
              <w:rPr>
                <w:rFonts w:cstheme="minorHAnsi"/>
                <w:b/>
                <w:bCs/>
                <w:color w:val="000000"/>
                <w:szCs w:val="22"/>
                <w:lang w:eastAsia="en-CA"/>
              </w:rPr>
              <w:t>Value</w:t>
            </w:r>
          </w:p>
        </w:tc>
      </w:tr>
      <w:tr w:rsidR="00976DD5" w:rsidRPr="003B19DE" w14:paraId="0CA13D3E" w14:textId="77777777">
        <w:tc>
          <w:tcPr>
            <w:tcW w:w="4675" w:type="dxa"/>
          </w:tcPr>
          <w:p w14:paraId="7CAB924C"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Date of Service</w:t>
            </w:r>
          </w:p>
        </w:tc>
        <w:tc>
          <w:tcPr>
            <w:tcW w:w="4675" w:type="dxa"/>
          </w:tcPr>
          <w:p w14:paraId="5D1869D7" w14:textId="77777777" w:rsidR="00976DD5" w:rsidRPr="003B19DE" w:rsidRDefault="00976DD5">
            <w:pPr>
              <w:spacing w:before="75"/>
              <w:rPr>
                <w:rFonts w:cstheme="minorHAnsi"/>
                <w:color w:val="000000"/>
                <w:szCs w:val="22"/>
                <w:lang w:eastAsia="en-CA"/>
              </w:rPr>
            </w:pPr>
            <w:r w:rsidRPr="003B19DE">
              <w:rPr>
                <w:rFonts w:cstheme="minorHAnsi"/>
              </w:rPr>
              <w:t xml:space="preserve">01/05/2022 </w:t>
            </w:r>
            <w:r w:rsidRPr="003B19DE">
              <w:rPr>
                <w:rFonts w:cstheme="minorHAnsi"/>
                <w:color w:val="000000"/>
                <w:szCs w:val="22"/>
                <w:lang w:eastAsia="en-CA"/>
              </w:rPr>
              <w:t>(DD/MM/YYYY)</w:t>
            </w:r>
          </w:p>
        </w:tc>
      </w:tr>
      <w:tr w:rsidR="00976DD5" w:rsidRPr="003B19DE" w14:paraId="3EC0AF5C" w14:textId="77777777">
        <w:tc>
          <w:tcPr>
            <w:tcW w:w="4675" w:type="dxa"/>
          </w:tcPr>
          <w:p w14:paraId="20B728BA"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Service Code</w:t>
            </w:r>
          </w:p>
        </w:tc>
        <w:tc>
          <w:tcPr>
            <w:tcW w:w="4675" w:type="dxa"/>
          </w:tcPr>
          <w:p w14:paraId="2DA219B3"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 xml:space="preserve">1 - </w:t>
            </w:r>
            <w:r w:rsidRPr="003B19DE">
              <w:rPr>
                <w:rFonts w:cstheme="minorHAnsi"/>
              </w:rPr>
              <w:t>GP OFFICE VISIT</w:t>
            </w:r>
          </w:p>
        </w:tc>
      </w:tr>
      <w:tr w:rsidR="00976DD5" w:rsidRPr="003B19DE" w14:paraId="2ABF12DB" w14:textId="77777777">
        <w:tc>
          <w:tcPr>
            <w:tcW w:w="4675" w:type="dxa"/>
          </w:tcPr>
          <w:p w14:paraId="01143345"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Service Count</w:t>
            </w:r>
          </w:p>
        </w:tc>
        <w:tc>
          <w:tcPr>
            <w:tcW w:w="4675" w:type="dxa"/>
          </w:tcPr>
          <w:p w14:paraId="7EFF7F2E"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1</w:t>
            </w:r>
          </w:p>
        </w:tc>
      </w:tr>
      <w:tr w:rsidR="00976DD5" w:rsidRPr="003B19DE" w14:paraId="0E1D0DFB" w14:textId="77777777">
        <w:tc>
          <w:tcPr>
            <w:tcW w:w="4675" w:type="dxa"/>
          </w:tcPr>
          <w:p w14:paraId="7F432669"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Role</w:t>
            </w:r>
          </w:p>
        </w:tc>
        <w:tc>
          <w:tcPr>
            <w:tcW w:w="4675" w:type="dxa"/>
          </w:tcPr>
          <w:p w14:paraId="4E257597"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0</w:t>
            </w:r>
          </w:p>
        </w:tc>
      </w:tr>
      <w:tr w:rsidR="00976DD5" w:rsidRPr="003B19DE" w14:paraId="31D3A78E" w14:textId="77777777">
        <w:tc>
          <w:tcPr>
            <w:tcW w:w="4675" w:type="dxa"/>
          </w:tcPr>
          <w:p w14:paraId="0BAE0DC9"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Units Claimed</w:t>
            </w:r>
          </w:p>
        </w:tc>
        <w:tc>
          <w:tcPr>
            <w:tcW w:w="4675" w:type="dxa"/>
          </w:tcPr>
          <w:p w14:paraId="2F5382F4" w14:textId="77777777" w:rsidR="00976DD5" w:rsidRPr="003B19DE" w:rsidRDefault="00976DD5">
            <w:pPr>
              <w:spacing w:before="75"/>
              <w:rPr>
                <w:rFonts w:cstheme="minorHAnsi"/>
                <w:color w:val="000000"/>
                <w:szCs w:val="22"/>
                <w:lang w:eastAsia="en-CA"/>
              </w:rPr>
            </w:pPr>
            <w:r w:rsidRPr="003B19DE">
              <w:rPr>
                <w:rFonts w:cstheme="minorHAnsi"/>
                <w:color w:val="000000"/>
                <w:szCs w:val="22"/>
                <w:lang w:eastAsia="en-CA"/>
              </w:rPr>
              <w:t>32</w:t>
            </w:r>
          </w:p>
        </w:tc>
      </w:tr>
    </w:tbl>
    <w:p w14:paraId="5F30AEE9" w14:textId="77777777" w:rsidR="00976DD5" w:rsidRPr="003B19DE" w:rsidRDefault="00976DD5" w:rsidP="00976DD5">
      <w:pPr>
        <w:spacing w:after="200" w:line="276" w:lineRule="auto"/>
        <w:contextualSpacing/>
        <w:rPr>
          <w:rFonts w:cstheme="minorHAnsi"/>
        </w:rPr>
      </w:pPr>
    </w:p>
    <w:p w14:paraId="3F1F22C1" w14:textId="73DEF59D" w:rsidR="00CB6577" w:rsidRPr="003B19DE" w:rsidRDefault="74A4705D" w:rsidP="0042664B">
      <w:pPr>
        <w:pStyle w:val="Heading3"/>
      </w:pPr>
      <w:bookmarkStart w:id="172" w:name="_Toc154069283"/>
      <w:r>
        <w:t>Base Code Percent</w:t>
      </w:r>
      <w:bookmarkEnd w:id="172"/>
    </w:p>
    <w:p w14:paraId="0D278CD9" w14:textId="1C6BC0B3" w:rsidR="00003EBB" w:rsidRPr="003B19DE" w:rsidRDefault="00003EBB" w:rsidP="00003EBB">
      <w:pPr>
        <w:pStyle w:val="ListParagraph"/>
        <w:ind w:left="0"/>
        <w:rPr>
          <w:rFonts w:cstheme="minorHAnsi"/>
          <w:noProof/>
          <w:szCs w:val="22"/>
        </w:rPr>
      </w:pPr>
      <w:r w:rsidRPr="003B19DE">
        <w:rPr>
          <w:rFonts w:cstheme="minorHAnsi"/>
          <w:noProof/>
          <w:szCs w:val="22"/>
        </w:rPr>
        <w:t>MCE contains a list of service codes associated with the percentage (%) related service code you are billing.</w:t>
      </w:r>
      <w:r w:rsidR="00430C16" w:rsidRPr="003B19DE">
        <w:rPr>
          <w:rFonts w:cstheme="minorHAnsi"/>
          <w:noProof/>
          <w:szCs w:val="22"/>
        </w:rPr>
        <w:t xml:space="preserve"> </w:t>
      </w:r>
      <w:r w:rsidRPr="003B19DE">
        <w:rPr>
          <w:rFonts w:cstheme="minorHAnsi"/>
          <w:noProof/>
          <w:szCs w:val="22"/>
        </w:rPr>
        <w:t>To determine if a service code uses the base code functionality, a BASE_CODE_PERCENT</w:t>
      </w:r>
      <w:r w:rsidR="00D12376" w:rsidRPr="003B19DE">
        <w:rPr>
          <w:rFonts w:cstheme="minorHAnsi"/>
          <w:noProof/>
          <w:szCs w:val="22"/>
        </w:rPr>
        <w:t xml:space="preserve"> </w:t>
      </w:r>
      <w:r w:rsidRPr="003B19DE">
        <w:rPr>
          <w:rFonts w:cstheme="minorHAnsi"/>
          <w:noProof/>
          <w:szCs w:val="22"/>
        </w:rPr>
        <w:t xml:space="preserve">field is </w:t>
      </w:r>
      <w:r w:rsidR="00D12376" w:rsidRPr="003B19DE">
        <w:rPr>
          <w:rFonts w:cstheme="minorHAnsi"/>
          <w:noProof/>
          <w:szCs w:val="22"/>
        </w:rPr>
        <w:t xml:space="preserve">available </w:t>
      </w:r>
      <w:r w:rsidRPr="003B19DE">
        <w:rPr>
          <w:rFonts w:cstheme="minorHAnsi"/>
          <w:noProof/>
          <w:szCs w:val="22"/>
        </w:rPr>
        <w:t xml:space="preserve">on the </w:t>
      </w:r>
      <w:r w:rsidRPr="000F3649">
        <w:rPr>
          <w:rFonts w:cstheme="minorHAnsi"/>
          <w:noProof/>
          <w:szCs w:val="22"/>
        </w:rPr>
        <w:t>SERVICE_ELIGIBILITY</w:t>
      </w:r>
      <w:r w:rsidRPr="00260AC3">
        <w:rPr>
          <w:rFonts w:cstheme="minorHAnsi"/>
          <w:noProof/>
          <w:szCs w:val="22"/>
        </w:rPr>
        <w:t xml:space="preserve"> table</w:t>
      </w:r>
      <w:r>
        <w:rPr>
          <w:rFonts w:cstheme="minorHAnsi"/>
          <w:noProof/>
          <w:szCs w:val="22"/>
        </w:rPr>
        <w:t>.</w:t>
      </w:r>
      <w:r w:rsidRPr="003B19DE" w:rsidDel="00B64F2E">
        <w:rPr>
          <w:rFonts w:cstheme="minorHAnsi"/>
          <w:noProof/>
          <w:szCs w:val="22"/>
        </w:rPr>
        <w:t xml:space="preserve"> </w:t>
      </w:r>
      <w:r w:rsidRPr="003B19DE">
        <w:rPr>
          <w:rFonts w:cstheme="minorHAnsi"/>
          <w:noProof/>
          <w:szCs w:val="22"/>
        </w:rPr>
        <w:t xml:space="preserve">If the EMR User selects one of the service codes with a BASE_CODE_PERCENT set, the list of service codes they can choose is available in the </w:t>
      </w:r>
      <w:r w:rsidRPr="000F3649">
        <w:rPr>
          <w:rFonts w:cstheme="minorHAnsi"/>
          <w:szCs w:val="22"/>
        </w:rPr>
        <w:t>SERVICE_BASE_CODE</w:t>
      </w:r>
      <w:r w:rsidRPr="003B19DE">
        <w:t xml:space="preserve"> </w:t>
      </w:r>
      <w:r w:rsidRPr="003B19DE">
        <w:rPr>
          <w:rFonts w:cstheme="minorHAnsi"/>
          <w:noProof/>
          <w:szCs w:val="22"/>
        </w:rPr>
        <w:t>table.</w:t>
      </w:r>
    </w:p>
    <w:p w14:paraId="41530938" w14:textId="77777777" w:rsidR="00003EBB" w:rsidRPr="003B19DE" w:rsidRDefault="00003EBB" w:rsidP="00003EBB">
      <w:pPr>
        <w:pStyle w:val="ListParagraph"/>
        <w:ind w:left="0"/>
        <w:rPr>
          <w:rFonts w:cstheme="minorHAnsi"/>
          <w:noProof/>
          <w:szCs w:val="22"/>
        </w:rPr>
      </w:pPr>
    </w:p>
    <w:p w14:paraId="29957F83" w14:textId="77777777" w:rsidR="00003EBB" w:rsidRPr="003B19DE" w:rsidRDefault="00003EBB" w:rsidP="00E16B88">
      <w:pPr>
        <w:pStyle w:val="ListParagraph"/>
        <w:keepNext/>
        <w:keepLines/>
        <w:ind w:left="0"/>
        <w:rPr>
          <w:rFonts w:cstheme="minorHAnsi"/>
          <w:noProof/>
          <w:szCs w:val="22"/>
        </w:rPr>
      </w:pPr>
      <w:r w:rsidRPr="003B19DE">
        <w:rPr>
          <w:rFonts w:cstheme="minorHAnsi"/>
          <w:noProof/>
          <w:szCs w:val="22"/>
        </w:rPr>
        <w:t>Example:</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012"/>
        <w:gridCol w:w="2463"/>
        <w:gridCol w:w="2832"/>
      </w:tblGrid>
      <w:tr w:rsidR="00003EBB" w:rsidRPr="003B19DE" w14:paraId="667C1D19" w14:textId="77777777" w:rsidTr="00824F30">
        <w:trPr>
          <w:trHeight w:val="300"/>
          <w:tblHeader/>
        </w:trPr>
        <w:tc>
          <w:tcPr>
            <w:tcW w:w="1780" w:type="dxa"/>
            <w:shd w:val="clear" w:color="auto" w:fill="DBE5F1" w:themeFill="accent1" w:themeFillTint="33"/>
            <w:noWrap/>
            <w:vAlign w:val="bottom"/>
            <w:hideMark/>
          </w:tcPr>
          <w:p w14:paraId="67499A15" w14:textId="77777777" w:rsidR="00003EBB" w:rsidRPr="00824F30" w:rsidRDefault="00003EBB" w:rsidP="00824F30">
            <w:pPr>
              <w:keepNext/>
              <w:keepLines/>
              <w:ind w:left="191"/>
              <w:jc w:val="both"/>
              <w:rPr>
                <w:rFonts w:cstheme="minorHAnsi"/>
                <w:b/>
                <w:bCs/>
                <w:noProof/>
                <w:szCs w:val="22"/>
              </w:rPr>
            </w:pPr>
            <w:r w:rsidRPr="00824F30">
              <w:rPr>
                <w:rFonts w:cstheme="minorHAnsi"/>
                <w:b/>
                <w:bCs/>
                <w:noProof/>
                <w:szCs w:val="22"/>
              </w:rPr>
              <w:t>SERVICE_CODE</w:t>
            </w:r>
          </w:p>
        </w:tc>
        <w:tc>
          <w:tcPr>
            <w:tcW w:w="1660" w:type="dxa"/>
            <w:shd w:val="clear" w:color="auto" w:fill="DBE5F1" w:themeFill="accent1" w:themeFillTint="33"/>
            <w:noWrap/>
            <w:vAlign w:val="bottom"/>
            <w:hideMark/>
          </w:tcPr>
          <w:p w14:paraId="0DA8FB23" w14:textId="77777777" w:rsidR="00003EBB" w:rsidRPr="00824F30" w:rsidRDefault="00003EBB" w:rsidP="00824F30">
            <w:pPr>
              <w:keepNext/>
              <w:keepLines/>
              <w:jc w:val="both"/>
              <w:rPr>
                <w:rFonts w:cstheme="minorHAnsi"/>
                <w:b/>
                <w:bCs/>
                <w:noProof/>
                <w:szCs w:val="22"/>
              </w:rPr>
            </w:pPr>
            <w:r w:rsidRPr="00824F30">
              <w:rPr>
                <w:rFonts w:cstheme="minorHAnsi"/>
                <w:b/>
                <w:bCs/>
                <w:noProof/>
                <w:szCs w:val="22"/>
              </w:rPr>
              <w:t>EFFECTIVE_DATE</w:t>
            </w:r>
          </w:p>
        </w:tc>
        <w:tc>
          <w:tcPr>
            <w:tcW w:w="2040" w:type="dxa"/>
            <w:shd w:val="clear" w:color="auto" w:fill="DBE5F1" w:themeFill="accent1" w:themeFillTint="33"/>
            <w:noWrap/>
            <w:vAlign w:val="bottom"/>
            <w:hideMark/>
          </w:tcPr>
          <w:p w14:paraId="26B72996" w14:textId="77777777" w:rsidR="00003EBB" w:rsidRPr="00824F30" w:rsidRDefault="00003EBB" w:rsidP="00824F30">
            <w:pPr>
              <w:keepNext/>
              <w:keepLines/>
              <w:jc w:val="both"/>
              <w:rPr>
                <w:rFonts w:cstheme="minorHAnsi"/>
                <w:b/>
                <w:bCs/>
                <w:noProof/>
                <w:szCs w:val="22"/>
              </w:rPr>
            </w:pPr>
            <w:r w:rsidRPr="00824F30">
              <w:rPr>
                <w:rFonts w:cstheme="minorHAnsi"/>
                <w:b/>
                <w:bCs/>
                <w:noProof/>
                <w:szCs w:val="22"/>
              </w:rPr>
              <w:t>TERMINATION_DATE</w:t>
            </w:r>
          </w:p>
        </w:tc>
        <w:tc>
          <w:tcPr>
            <w:tcW w:w="2380" w:type="dxa"/>
            <w:shd w:val="clear" w:color="auto" w:fill="DBE5F1" w:themeFill="accent1" w:themeFillTint="33"/>
            <w:noWrap/>
            <w:vAlign w:val="bottom"/>
            <w:hideMark/>
          </w:tcPr>
          <w:p w14:paraId="5BC317FD" w14:textId="77777777" w:rsidR="00003EBB" w:rsidRPr="00824F30" w:rsidRDefault="00003EBB" w:rsidP="00824F30">
            <w:pPr>
              <w:keepNext/>
              <w:keepLines/>
              <w:ind w:left="304"/>
              <w:jc w:val="both"/>
              <w:rPr>
                <w:rFonts w:cstheme="minorHAnsi"/>
                <w:b/>
                <w:bCs/>
                <w:noProof/>
                <w:szCs w:val="22"/>
              </w:rPr>
            </w:pPr>
            <w:r w:rsidRPr="00824F30">
              <w:rPr>
                <w:rFonts w:cstheme="minorHAnsi"/>
                <w:b/>
                <w:bCs/>
                <w:noProof/>
                <w:szCs w:val="22"/>
              </w:rPr>
              <w:t>BASE_SERVICE_CODE</w:t>
            </w:r>
          </w:p>
        </w:tc>
      </w:tr>
      <w:tr w:rsidR="00003EBB" w:rsidRPr="003B19DE" w14:paraId="528FACD0" w14:textId="77777777" w:rsidTr="00E16B88">
        <w:trPr>
          <w:trHeight w:val="300"/>
        </w:trPr>
        <w:tc>
          <w:tcPr>
            <w:tcW w:w="1780" w:type="dxa"/>
            <w:shd w:val="clear" w:color="auto" w:fill="auto"/>
            <w:noWrap/>
            <w:vAlign w:val="bottom"/>
            <w:hideMark/>
          </w:tcPr>
          <w:p w14:paraId="42754044" w14:textId="77777777" w:rsidR="00003EBB" w:rsidRPr="003B19DE" w:rsidRDefault="00003EBB" w:rsidP="00824F30">
            <w:pPr>
              <w:keepNext/>
              <w:keepLines/>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272F5808" w14:textId="77777777" w:rsidR="00003EBB" w:rsidRPr="003B19DE" w:rsidRDefault="00003EBB" w:rsidP="00824F30">
            <w:pPr>
              <w:keepNext/>
              <w:keepLines/>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5E50F0E3" w14:textId="77777777" w:rsidR="00003EBB" w:rsidRPr="003B19DE" w:rsidRDefault="00003EBB" w:rsidP="00824F30">
            <w:pPr>
              <w:keepNext/>
              <w:keepLines/>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62362754" w14:textId="77777777" w:rsidR="00003EBB" w:rsidRPr="003B19DE" w:rsidRDefault="00003EBB" w:rsidP="00824F30">
            <w:pPr>
              <w:keepNext/>
              <w:keepLines/>
              <w:rPr>
                <w:rFonts w:cstheme="minorHAnsi"/>
                <w:noProof/>
                <w:szCs w:val="22"/>
              </w:rPr>
            </w:pPr>
            <w:r w:rsidRPr="003B19DE">
              <w:rPr>
                <w:rFonts w:cstheme="minorHAnsi"/>
                <w:noProof/>
                <w:szCs w:val="22"/>
              </w:rPr>
              <w:t>565</w:t>
            </w:r>
          </w:p>
        </w:tc>
      </w:tr>
      <w:tr w:rsidR="00003EBB" w:rsidRPr="003B19DE" w14:paraId="36DF5562" w14:textId="77777777" w:rsidTr="00E16B88">
        <w:trPr>
          <w:trHeight w:val="300"/>
        </w:trPr>
        <w:tc>
          <w:tcPr>
            <w:tcW w:w="1780" w:type="dxa"/>
            <w:shd w:val="clear" w:color="auto" w:fill="auto"/>
            <w:noWrap/>
            <w:vAlign w:val="bottom"/>
            <w:hideMark/>
          </w:tcPr>
          <w:p w14:paraId="6CE58598" w14:textId="77777777" w:rsidR="00003EBB" w:rsidRPr="003B19DE" w:rsidRDefault="00003EBB" w:rsidP="00824F30">
            <w:pPr>
              <w:keepNext/>
              <w:keepLines/>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3C4316D9" w14:textId="77777777" w:rsidR="00003EBB" w:rsidRPr="003B19DE" w:rsidRDefault="00003EBB" w:rsidP="00824F30">
            <w:pPr>
              <w:keepNext/>
              <w:keepLines/>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74D05BC5" w14:textId="77777777" w:rsidR="00003EBB" w:rsidRPr="003B19DE" w:rsidRDefault="00003EBB" w:rsidP="00824F30">
            <w:pPr>
              <w:keepNext/>
              <w:keepLines/>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785D85B4" w14:textId="77777777" w:rsidR="00003EBB" w:rsidRPr="003B19DE" w:rsidRDefault="00003EBB" w:rsidP="00824F30">
            <w:pPr>
              <w:keepNext/>
              <w:keepLines/>
              <w:rPr>
                <w:rFonts w:cstheme="minorHAnsi"/>
                <w:noProof/>
                <w:szCs w:val="22"/>
              </w:rPr>
            </w:pPr>
            <w:r w:rsidRPr="003B19DE">
              <w:rPr>
                <w:rFonts w:cstheme="minorHAnsi"/>
                <w:noProof/>
                <w:szCs w:val="22"/>
              </w:rPr>
              <w:t>1978</w:t>
            </w:r>
          </w:p>
        </w:tc>
      </w:tr>
      <w:tr w:rsidR="00003EBB" w:rsidRPr="003B19DE" w14:paraId="3054FD7E" w14:textId="77777777" w:rsidTr="00E16B88">
        <w:trPr>
          <w:trHeight w:val="300"/>
        </w:trPr>
        <w:tc>
          <w:tcPr>
            <w:tcW w:w="1780" w:type="dxa"/>
            <w:shd w:val="clear" w:color="auto" w:fill="auto"/>
            <w:noWrap/>
            <w:vAlign w:val="bottom"/>
            <w:hideMark/>
          </w:tcPr>
          <w:p w14:paraId="30DB6858" w14:textId="77777777" w:rsidR="00003EBB" w:rsidRPr="003B19DE" w:rsidRDefault="00003EBB" w:rsidP="00824F30">
            <w:pPr>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6C3EC657" w14:textId="77777777" w:rsidR="00003EBB" w:rsidRPr="003B19DE" w:rsidRDefault="00003EBB" w:rsidP="00824F30">
            <w:pPr>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3F4BF7A9" w14:textId="77777777" w:rsidR="00003EBB" w:rsidRPr="003B19DE" w:rsidRDefault="00003EBB" w:rsidP="00824F30">
            <w:pPr>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6068D234" w14:textId="77777777" w:rsidR="00003EBB" w:rsidRPr="003B19DE" w:rsidRDefault="00003EBB" w:rsidP="00824F30">
            <w:pPr>
              <w:rPr>
                <w:rFonts w:cstheme="minorHAnsi"/>
                <w:noProof/>
                <w:szCs w:val="22"/>
              </w:rPr>
            </w:pPr>
            <w:r w:rsidRPr="003B19DE">
              <w:rPr>
                <w:rFonts w:cstheme="minorHAnsi"/>
                <w:noProof/>
                <w:szCs w:val="22"/>
              </w:rPr>
              <w:t>2004</w:t>
            </w:r>
          </w:p>
        </w:tc>
      </w:tr>
      <w:tr w:rsidR="00003EBB" w:rsidRPr="003B19DE" w14:paraId="7019C8B1" w14:textId="77777777" w:rsidTr="00E16B88">
        <w:trPr>
          <w:trHeight w:val="300"/>
        </w:trPr>
        <w:tc>
          <w:tcPr>
            <w:tcW w:w="1780" w:type="dxa"/>
            <w:shd w:val="clear" w:color="auto" w:fill="auto"/>
            <w:noWrap/>
            <w:vAlign w:val="bottom"/>
            <w:hideMark/>
          </w:tcPr>
          <w:p w14:paraId="478D9421" w14:textId="77777777" w:rsidR="00003EBB" w:rsidRPr="003B19DE" w:rsidRDefault="00003EBB" w:rsidP="00824F30">
            <w:pPr>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1D788929" w14:textId="77777777" w:rsidR="00003EBB" w:rsidRPr="003B19DE" w:rsidRDefault="00003EBB" w:rsidP="00824F30">
            <w:pPr>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3432B533" w14:textId="77777777" w:rsidR="00003EBB" w:rsidRPr="003B19DE" w:rsidRDefault="00003EBB" w:rsidP="00824F30">
            <w:pPr>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185E2E10" w14:textId="77777777" w:rsidR="00003EBB" w:rsidRPr="003B19DE" w:rsidRDefault="00003EBB" w:rsidP="00824F30">
            <w:pPr>
              <w:rPr>
                <w:rFonts w:cstheme="minorHAnsi"/>
                <w:noProof/>
                <w:szCs w:val="22"/>
              </w:rPr>
            </w:pPr>
            <w:r w:rsidRPr="003B19DE">
              <w:rPr>
                <w:rFonts w:cstheme="minorHAnsi"/>
                <w:noProof/>
                <w:szCs w:val="22"/>
              </w:rPr>
              <w:t>2606</w:t>
            </w:r>
          </w:p>
        </w:tc>
      </w:tr>
      <w:tr w:rsidR="00003EBB" w:rsidRPr="003B19DE" w14:paraId="6B38D526" w14:textId="77777777" w:rsidTr="00E16B88">
        <w:trPr>
          <w:trHeight w:val="300"/>
        </w:trPr>
        <w:tc>
          <w:tcPr>
            <w:tcW w:w="1780" w:type="dxa"/>
            <w:shd w:val="clear" w:color="auto" w:fill="auto"/>
            <w:noWrap/>
            <w:vAlign w:val="bottom"/>
            <w:hideMark/>
          </w:tcPr>
          <w:p w14:paraId="283526F0" w14:textId="77777777" w:rsidR="00003EBB" w:rsidRPr="003B19DE" w:rsidRDefault="00003EBB" w:rsidP="00824F30">
            <w:pPr>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1A2389C0" w14:textId="77777777" w:rsidR="00003EBB" w:rsidRPr="003B19DE" w:rsidRDefault="00003EBB" w:rsidP="00824F30">
            <w:pPr>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606845F1" w14:textId="77777777" w:rsidR="00003EBB" w:rsidRPr="003B19DE" w:rsidRDefault="00003EBB" w:rsidP="00824F30">
            <w:pPr>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1B501B6D" w14:textId="77777777" w:rsidR="00003EBB" w:rsidRPr="003B19DE" w:rsidRDefault="00003EBB" w:rsidP="00824F30">
            <w:pPr>
              <w:rPr>
                <w:rFonts w:cstheme="minorHAnsi"/>
                <w:noProof/>
                <w:szCs w:val="22"/>
              </w:rPr>
            </w:pPr>
            <w:r w:rsidRPr="003B19DE">
              <w:rPr>
                <w:rFonts w:cstheme="minorHAnsi"/>
                <w:noProof/>
                <w:szCs w:val="22"/>
              </w:rPr>
              <w:t>2607</w:t>
            </w:r>
          </w:p>
        </w:tc>
      </w:tr>
      <w:tr w:rsidR="00003EBB" w:rsidRPr="003B19DE" w14:paraId="79927B55" w14:textId="77777777" w:rsidTr="00E16B88">
        <w:trPr>
          <w:trHeight w:val="300"/>
        </w:trPr>
        <w:tc>
          <w:tcPr>
            <w:tcW w:w="1780" w:type="dxa"/>
            <w:shd w:val="clear" w:color="auto" w:fill="auto"/>
            <w:noWrap/>
            <w:vAlign w:val="bottom"/>
            <w:hideMark/>
          </w:tcPr>
          <w:p w14:paraId="7E56079D" w14:textId="77777777" w:rsidR="00003EBB" w:rsidRPr="003B19DE" w:rsidRDefault="00003EBB" w:rsidP="00824F30">
            <w:pPr>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456F1922" w14:textId="77777777" w:rsidR="00003EBB" w:rsidRPr="003B19DE" w:rsidRDefault="00003EBB" w:rsidP="00824F30">
            <w:pPr>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5223F402" w14:textId="77777777" w:rsidR="00003EBB" w:rsidRPr="003B19DE" w:rsidRDefault="00003EBB" w:rsidP="00824F30">
            <w:pPr>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4854D594" w14:textId="77777777" w:rsidR="00003EBB" w:rsidRPr="003B19DE" w:rsidRDefault="00003EBB" w:rsidP="00824F30">
            <w:pPr>
              <w:rPr>
                <w:rFonts w:cstheme="minorHAnsi"/>
                <w:noProof/>
                <w:szCs w:val="22"/>
              </w:rPr>
            </w:pPr>
            <w:r w:rsidRPr="003B19DE">
              <w:rPr>
                <w:rFonts w:cstheme="minorHAnsi"/>
                <w:noProof/>
                <w:szCs w:val="22"/>
              </w:rPr>
              <w:t>2637</w:t>
            </w:r>
          </w:p>
        </w:tc>
      </w:tr>
      <w:tr w:rsidR="00003EBB" w:rsidRPr="003B19DE" w14:paraId="16EFF71D" w14:textId="77777777" w:rsidTr="00E16B88">
        <w:trPr>
          <w:trHeight w:val="300"/>
        </w:trPr>
        <w:tc>
          <w:tcPr>
            <w:tcW w:w="1780" w:type="dxa"/>
            <w:shd w:val="clear" w:color="auto" w:fill="auto"/>
            <w:noWrap/>
            <w:vAlign w:val="bottom"/>
            <w:hideMark/>
          </w:tcPr>
          <w:p w14:paraId="039273A7" w14:textId="77777777" w:rsidR="00003EBB" w:rsidRPr="003B19DE" w:rsidRDefault="00003EBB" w:rsidP="00824F30">
            <w:pPr>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246B863E" w14:textId="77777777" w:rsidR="00003EBB" w:rsidRPr="003B19DE" w:rsidRDefault="00003EBB" w:rsidP="00824F30">
            <w:pPr>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4C09B152" w14:textId="77777777" w:rsidR="00003EBB" w:rsidRPr="003B19DE" w:rsidRDefault="00003EBB" w:rsidP="00824F30">
            <w:pPr>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2AE4647E" w14:textId="77777777" w:rsidR="00003EBB" w:rsidRPr="003B19DE" w:rsidRDefault="00003EBB" w:rsidP="00824F30">
            <w:pPr>
              <w:rPr>
                <w:rFonts w:cstheme="minorHAnsi"/>
                <w:noProof/>
                <w:szCs w:val="22"/>
              </w:rPr>
            </w:pPr>
            <w:r w:rsidRPr="003B19DE">
              <w:rPr>
                <w:rFonts w:cstheme="minorHAnsi"/>
                <w:noProof/>
                <w:szCs w:val="22"/>
              </w:rPr>
              <w:t>2665</w:t>
            </w:r>
          </w:p>
        </w:tc>
      </w:tr>
      <w:tr w:rsidR="00003EBB" w:rsidRPr="003B19DE" w14:paraId="642B1ED1" w14:textId="77777777" w:rsidTr="00E16B88">
        <w:trPr>
          <w:trHeight w:val="300"/>
        </w:trPr>
        <w:tc>
          <w:tcPr>
            <w:tcW w:w="1780" w:type="dxa"/>
            <w:shd w:val="clear" w:color="auto" w:fill="auto"/>
            <w:noWrap/>
            <w:vAlign w:val="bottom"/>
            <w:hideMark/>
          </w:tcPr>
          <w:p w14:paraId="0EE7D600" w14:textId="77777777" w:rsidR="00003EBB" w:rsidRPr="003B19DE" w:rsidRDefault="00003EBB" w:rsidP="00824F30">
            <w:pPr>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6F0975E5" w14:textId="77777777" w:rsidR="00003EBB" w:rsidRPr="003B19DE" w:rsidRDefault="00003EBB" w:rsidP="00824F30">
            <w:pPr>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58FCBF5C" w14:textId="77777777" w:rsidR="00003EBB" w:rsidRPr="003B19DE" w:rsidRDefault="00003EBB" w:rsidP="00824F30">
            <w:pPr>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73461F49" w14:textId="77777777" w:rsidR="00003EBB" w:rsidRPr="003B19DE" w:rsidRDefault="00003EBB" w:rsidP="00824F30">
            <w:pPr>
              <w:rPr>
                <w:rFonts w:cstheme="minorHAnsi"/>
                <w:noProof/>
                <w:szCs w:val="22"/>
              </w:rPr>
            </w:pPr>
            <w:r w:rsidRPr="003B19DE">
              <w:rPr>
                <w:rFonts w:cstheme="minorHAnsi"/>
                <w:noProof/>
                <w:szCs w:val="22"/>
              </w:rPr>
              <w:t>2741</w:t>
            </w:r>
          </w:p>
        </w:tc>
      </w:tr>
      <w:tr w:rsidR="00003EBB" w:rsidRPr="003B19DE" w14:paraId="0CA1C861" w14:textId="77777777" w:rsidTr="00E16B88">
        <w:trPr>
          <w:trHeight w:val="300"/>
        </w:trPr>
        <w:tc>
          <w:tcPr>
            <w:tcW w:w="1780" w:type="dxa"/>
            <w:shd w:val="clear" w:color="auto" w:fill="auto"/>
            <w:noWrap/>
            <w:vAlign w:val="bottom"/>
            <w:hideMark/>
          </w:tcPr>
          <w:p w14:paraId="654A15F5" w14:textId="77777777" w:rsidR="00003EBB" w:rsidRPr="003B19DE" w:rsidRDefault="00003EBB" w:rsidP="00824F30">
            <w:pPr>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663956A1" w14:textId="77777777" w:rsidR="00003EBB" w:rsidRPr="003B19DE" w:rsidRDefault="00003EBB" w:rsidP="00824F30">
            <w:pPr>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40BD5DA4" w14:textId="77777777" w:rsidR="00003EBB" w:rsidRPr="003B19DE" w:rsidRDefault="00003EBB" w:rsidP="00824F30">
            <w:pPr>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3BBE3FC9" w14:textId="77777777" w:rsidR="00003EBB" w:rsidRPr="003B19DE" w:rsidRDefault="00003EBB" w:rsidP="00824F30">
            <w:pPr>
              <w:rPr>
                <w:rFonts w:cstheme="minorHAnsi"/>
                <w:noProof/>
                <w:szCs w:val="22"/>
              </w:rPr>
            </w:pPr>
            <w:r w:rsidRPr="003B19DE">
              <w:rPr>
                <w:rFonts w:cstheme="minorHAnsi"/>
                <w:noProof/>
                <w:szCs w:val="22"/>
              </w:rPr>
              <w:t>2750</w:t>
            </w:r>
          </w:p>
        </w:tc>
      </w:tr>
      <w:tr w:rsidR="00003EBB" w:rsidRPr="003B19DE" w14:paraId="30561C01" w14:textId="77777777" w:rsidTr="00E16B88">
        <w:trPr>
          <w:trHeight w:val="300"/>
        </w:trPr>
        <w:tc>
          <w:tcPr>
            <w:tcW w:w="1780" w:type="dxa"/>
            <w:shd w:val="clear" w:color="auto" w:fill="auto"/>
            <w:noWrap/>
            <w:vAlign w:val="bottom"/>
            <w:hideMark/>
          </w:tcPr>
          <w:p w14:paraId="3590FA38" w14:textId="77777777" w:rsidR="00003EBB" w:rsidRPr="003B19DE" w:rsidRDefault="00003EBB" w:rsidP="00824F30">
            <w:pPr>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15DC0D0A" w14:textId="77777777" w:rsidR="00003EBB" w:rsidRPr="003B19DE" w:rsidRDefault="00003EBB" w:rsidP="00824F30">
            <w:pPr>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35ECF22E" w14:textId="77777777" w:rsidR="00003EBB" w:rsidRPr="003B19DE" w:rsidRDefault="00003EBB" w:rsidP="00824F30">
            <w:pPr>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5E13955E" w14:textId="77777777" w:rsidR="00003EBB" w:rsidRPr="003B19DE" w:rsidRDefault="00003EBB" w:rsidP="00824F30">
            <w:pPr>
              <w:rPr>
                <w:rFonts w:cstheme="minorHAnsi"/>
                <w:noProof/>
                <w:szCs w:val="22"/>
              </w:rPr>
            </w:pPr>
            <w:r w:rsidRPr="003B19DE">
              <w:rPr>
                <w:rFonts w:cstheme="minorHAnsi"/>
                <w:noProof/>
                <w:szCs w:val="22"/>
              </w:rPr>
              <w:t>2754</w:t>
            </w:r>
          </w:p>
        </w:tc>
      </w:tr>
      <w:tr w:rsidR="00003EBB" w:rsidRPr="003B19DE" w14:paraId="2D31E67A" w14:textId="77777777" w:rsidTr="00E16B88">
        <w:trPr>
          <w:trHeight w:val="300"/>
        </w:trPr>
        <w:tc>
          <w:tcPr>
            <w:tcW w:w="1780" w:type="dxa"/>
            <w:shd w:val="clear" w:color="auto" w:fill="auto"/>
            <w:noWrap/>
            <w:vAlign w:val="bottom"/>
            <w:hideMark/>
          </w:tcPr>
          <w:p w14:paraId="727D1891" w14:textId="77777777" w:rsidR="00003EBB" w:rsidRPr="003B19DE" w:rsidRDefault="00003EBB" w:rsidP="00824F30">
            <w:pPr>
              <w:rPr>
                <w:rFonts w:cstheme="minorHAnsi"/>
                <w:noProof/>
                <w:szCs w:val="22"/>
              </w:rPr>
            </w:pPr>
            <w:r w:rsidRPr="003B19DE">
              <w:rPr>
                <w:rFonts w:cstheme="minorHAnsi"/>
                <w:noProof/>
                <w:szCs w:val="22"/>
              </w:rPr>
              <w:t>2634</w:t>
            </w:r>
          </w:p>
        </w:tc>
        <w:tc>
          <w:tcPr>
            <w:tcW w:w="1660" w:type="dxa"/>
            <w:shd w:val="clear" w:color="auto" w:fill="auto"/>
            <w:noWrap/>
            <w:vAlign w:val="bottom"/>
            <w:hideMark/>
          </w:tcPr>
          <w:p w14:paraId="44247A72" w14:textId="77777777" w:rsidR="00003EBB" w:rsidRPr="003B19DE" w:rsidRDefault="00003EBB" w:rsidP="00824F30">
            <w:pPr>
              <w:rPr>
                <w:rFonts w:cstheme="minorHAnsi"/>
                <w:noProof/>
                <w:szCs w:val="22"/>
              </w:rPr>
            </w:pPr>
            <w:r w:rsidRPr="003B19DE">
              <w:rPr>
                <w:rFonts w:cstheme="minorHAnsi"/>
                <w:noProof/>
                <w:szCs w:val="22"/>
              </w:rPr>
              <w:t>16/08/2018 0:00</w:t>
            </w:r>
          </w:p>
        </w:tc>
        <w:tc>
          <w:tcPr>
            <w:tcW w:w="2040" w:type="dxa"/>
            <w:shd w:val="clear" w:color="auto" w:fill="auto"/>
            <w:noWrap/>
            <w:vAlign w:val="bottom"/>
            <w:hideMark/>
          </w:tcPr>
          <w:p w14:paraId="467A4659" w14:textId="77777777" w:rsidR="00003EBB" w:rsidRPr="003B19DE" w:rsidRDefault="00003EBB" w:rsidP="00824F30">
            <w:pPr>
              <w:rPr>
                <w:rFonts w:cstheme="minorHAnsi"/>
                <w:noProof/>
                <w:szCs w:val="22"/>
              </w:rPr>
            </w:pPr>
            <w:r w:rsidRPr="003B19DE">
              <w:rPr>
                <w:rFonts w:cstheme="minorHAnsi"/>
                <w:noProof/>
                <w:szCs w:val="22"/>
              </w:rPr>
              <w:t>31/12/9999 0:00</w:t>
            </w:r>
          </w:p>
        </w:tc>
        <w:tc>
          <w:tcPr>
            <w:tcW w:w="2380" w:type="dxa"/>
            <w:shd w:val="clear" w:color="auto" w:fill="auto"/>
            <w:noWrap/>
            <w:vAlign w:val="bottom"/>
            <w:hideMark/>
          </w:tcPr>
          <w:p w14:paraId="5BE9A37D" w14:textId="77777777" w:rsidR="00003EBB" w:rsidRPr="003B19DE" w:rsidRDefault="00003EBB" w:rsidP="00824F30">
            <w:pPr>
              <w:rPr>
                <w:rFonts w:cstheme="minorHAnsi"/>
                <w:noProof/>
                <w:szCs w:val="22"/>
              </w:rPr>
            </w:pPr>
            <w:r w:rsidRPr="003B19DE">
              <w:rPr>
                <w:rFonts w:cstheme="minorHAnsi"/>
                <w:noProof/>
                <w:szCs w:val="22"/>
              </w:rPr>
              <w:t>2805</w:t>
            </w:r>
          </w:p>
        </w:tc>
      </w:tr>
    </w:tbl>
    <w:p w14:paraId="6E6397A8" w14:textId="77777777" w:rsidR="00003EBB" w:rsidRPr="003B19DE" w:rsidRDefault="00003EBB" w:rsidP="00003EBB">
      <w:pPr>
        <w:pStyle w:val="ListParagraph"/>
        <w:ind w:left="0"/>
        <w:rPr>
          <w:rFonts w:cstheme="minorHAnsi"/>
          <w:noProof/>
          <w:szCs w:val="22"/>
        </w:rPr>
      </w:pPr>
    </w:p>
    <w:p w14:paraId="7DBDF0DA" w14:textId="77777777" w:rsidR="00003EBB" w:rsidRPr="003B19DE" w:rsidRDefault="00003EBB" w:rsidP="00003EBB">
      <w:pPr>
        <w:pStyle w:val="ListParagraph"/>
        <w:ind w:left="0"/>
        <w:rPr>
          <w:rFonts w:cstheme="minorHAnsi"/>
          <w:noProof/>
          <w:szCs w:val="22"/>
        </w:rPr>
      </w:pPr>
      <w:r w:rsidRPr="003B19DE">
        <w:rPr>
          <w:rFonts w:cstheme="minorHAnsi"/>
          <w:noProof/>
          <w:szCs w:val="22"/>
        </w:rPr>
        <w:t>In the example above, if the user selects 2634 on or after August 16th, they can select one of 565, 1978, 2004, 2606, 2607, 2637, 2665, 2741, 2750, 2754, or 2805 as the base code to determine the units.</w:t>
      </w:r>
    </w:p>
    <w:p w14:paraId="7ACDDFE4" w14:textId="77777777" w:rsidR="00003EBB" w:rsidRPr="003B19DE" w:rsidRDefault="00003EBB" w:rsidP="00003EBB">
      <w:pPr>
        <w:rPr>
          <w:noProof/>
        </w:rPr>
      </w:pPr>
    </w:p>
    <w:p w14:paraId="4713220B" w14:textId="77777777" w:rsidR="00003EBB" w:rsidRPr="003B19DE" w:rsidRDefault="00003EBB" w:rsidP="00003EBB">
      <w:pPr>
        <w:jc w:val="both"/>
        <w:rPr>
          <w:rFonts w:cstheme="minorHAnsi"/>
          <w:b/>
          <w:bCs/>
          <w:noProof/>
          <w:szCs w:val="22"/>
        </w:rPr>
      </w:pPr>
      <w:r w:rsidRPr="003B19DE">
        <w:rPr>
          <w:rFonts w:cstheme="minorHAnsi"/>
          <w:b/>
          <w:bCs/>
          <w:noProof/>
          <w:szCs w:val="22"/>
        </w:rPr>
        <w:t>MCE Online Example:</w:t>
      </w:r>
    </w:p>
    <w:p w14:paraId="440DCF58" w14:textId="77777777" w:rsidR="00003EBB" w:rsidRPr="003B19DE" w:rsidRDefault="00003EBB" w:rsidP="00003EBB">
      <w:pPr>
        <w:rPr>
          <w:rFonts w:cstheme="minorHAnsi"/>
          <w:noProof/>
          <w:szCs w:val="22"/>
        </w:rPr>
      </w:pPr>
      <w:r w:rsidRPr="003B19DE">
        <w:rPr>
          <w:rFonts w:cstheme="minorHAnsi"/>
          <w:noProof/>
          <w:szCs w:val="22"/>
        </w:rPr>
        <w:t>Below is an example of how MCE online represents the Based on Service Code Field.</w:t>
      </w:r>
    </w:p>
    <w:p w14:paraId="60D84A85" w14:textId="77777777" w:rsidR="00003EBB" w:rsidRPr="003B19DE" w:rsidRDefault="00003EBB" w:rsidP="00003EBB">
      <w:pPr>
        <w:rPr>
          <w:rFonts w:cstheme="minorHAnsi"/>
          <w:noProof/>
          <w:szCs w:val="22"/>
        </w:rPr>
      </w:pPr>
    </w:p>
    <w:p w14:paraId="64AFAB34" w14:textId="77777777" w:rsidR="00003EBB" w:rsidRPr="003B19DE" w:rsidRDefault="00003EBB" w:rsidP="00003EBB">
      <w:pPr>
        <w:rPr>
          <w:rFonts w:cstheme="minorHAnsi"/>
          <w:szCs w:val="22"/>
        </w:rPr>
      </w:pPr>
      <w:r w:rsidRPr="003B19DE">
        <w:rPr>
          <w:rFonts w:cstheme="minorHAnsi"/>
          <w:noProof/>
          <w:szCs w:val="22"/>
        </w:rPr>
        <w:t xml:space="preserve">The </w:t>
      </w:r>
      <w:r w:rsidRPr="003B19DE">
        <w:rPr>
          <w:rFonts w:cstheme="minorHAnsi"/>
          <w:szCs w:val="22"/>
        </w:rPr>
        <w:t>user is billing for procedure code 1978 and code 2634 (separate claims). When submitting the claim for code 2634, the user also selects from the dropdown table (‘Based on Service Code’ field) code 1978; the units claimed will automatically populate with 239 units (35% of 682).</w:t>
      </w:r>
    </w:p>
    <w:p w14:paraId="4247D065" w14:textId="77777777" w:rsidR="00003EBB" w:rsidRPr="003B19DE" w:rsidRDefault="00003EBB" w:rsidP="00003EBB">
      <w:pPr>
        <w:rPr>
          <w:noProof/>
          <w:szCs w:val="22"/>
        </w:rPr>
      </w:pPr>
    </w:p>
    <w:p w14:paraId="581278C0" w14:textId="77777777" w:rsidR="00003EBB" w:rsidRPr="003B19DE" w:rsidRDefault="00003EBB" w:rsidP="00003EBB">
      <w:pPr>
        <w:rPr>
          <w:noProof/>
        </w:rPr>
      </w:pPr>
      <w:r w:rsidRPr="003B19DE">
        <w:rPr>
          <w:noProof/>
        </w:rPr>
        <w:drawing>
          <wp:inline distT="0" distB="0" distL="0" distR="0" wp14:anchorId="68B6EF9C" wp14:editId="4D1318C0">
            <wp:extent cx="3324225" cy="919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3220" cy="927833"/>
                    </a:xfrm>
                    <a:prstGeom prst="rect">
                      <a:avLst/>
                    </a:prstGeom>
                    <a:noFill/>
                    <a:ln>
                      <a:noFill/>
                    </a:ln>
                  </pic:spPr>
                </pic:pic>
              </a:graphicData>
            </a:graphic>
          </wp:inline>
        </w:drawing>
      </w:r>
    </w:p>
    <w:p w14:paraId="57AF3138" w14:textId="77777777" w:rsidR="00003EBB" w:rsidRPr="003B19DE" w:rsidRDefault="00003EBB" w:rsidP="00003EBB">
      <w:pPr>
        <w:rPr>
          <w:noProof/>
        </w:rPr>
      </w:pPr>
      <w:r w:rsidRPr="003B19DE">
        <w:rPr>
          <w:noProof/>
        </w:rPr>
        <w:drawing>
          <wp:inline distT="0" distB="0" distL="0" distR="0" wp14:anchorId="70A958DC" wp14:editId="2BC2EB55">
            <wp:extent cx="4790606" cy="2138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7253" cy="2146112"/>
                    </a:xfrm>
                    <a:prstGeom prst="rect">
                      <a:avLst/>
                    </a:prstGeom>
                    <a:noFill/>
                    <a:ln>
                      <a:noFill/>
                    </a:ln>
                  </pic:spPr>
                </pic:pic>
              </a:graphicData>
            </a:graphic>
          </wp:inline>
        </w:drawing>
      </w:r>
    </w:p>
    <w:p w14:paraId="77001884" w14:textId="77777777" w:rsidR="00003EBB" w:rsidRPr="003B19DE" w:rsidRDefault="00003EBB" w:rsidP="00003EBB">
      <w:pPr>
        <w:rPr>
          <w:noProof/>
        </w:rPr>
      </w:pPr>
      <w:r w:rsidRPr="003B19DE">
        <w:rPr>
          <w:noProof/>
        </w:rPr>
        <w:drawing>
          <wp:inline distT="0" distB="0" distL="0" distR="0" wp14:anchorId="6FCAD5A5" wp14:editId="53731CDE">
            <wp:extent cx="5191125" cy="77616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4416" cy="784133"/>
                    </a:xfrm>
                    <a:prstGeom prst="rect">
                      <a:avLst/>
                    </a:prstGeom>
                    <a:noFill/>
                    <a:ln>
                      <a:noFill/>
                    </a:ln>
                  </pic:spPr>
                </pic:pic>
              </a:graphicData>
            </a:graphic>
          </wp:inline>
        </w:drawing>
      </w:r>
    </w:p>
    <w:p w14:paraId="59B984BA" w14:textId="77777777" w:rsidR="00003EBB" w:rsidRPr="003B19DE" w:rsidRDefault="00003EBB" w:rsidP="00003EBB">
      <w:pPr>
        <w:rPr>
          <w:rFonts w:cstheme="minorHAnsi"/>
          <w:noProof/>
        </w:rPr>
      </w:pPr>
      <w:r w:rsidRPr="003B19DE">
        <w:rPr>
          <w:rFonts w:cstheme="minorHAnsi"/>
          <w:noProof/>
        </w:rPr>
        <w:t>Units claimed are automatically calculated at 35% of the basic units for  code 1978 ( 682 X 35%)</w:t>
      </w:r>
    </w:p>
    <w:p w14:paraId="1E0F2EAD" w14:textId="2A81D689" w:rsidR="00CB6577" w:rsidRPr="003B19DE" w:rsidRDefault="00003EBB" w:rsidP="00E16B88">
      <w:r w:rsidRPr="003B19DE">
        <w:rPr>
          <w:noProof/>
        </w:rPr>
        <w:drawing>
          <wp:inline distT="0" distB="0" distL="0" distR="0" wp14:anchorId="0227494B" wp14:editId="38337127">
            <wp:extent cx="2047875" cy="866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875" cy="866775"/>
                    </a:xfrm>
                    <a:prstGeom prst="rect">
                      <a:avLst/>
                    </a:prstGeom>
                    <a:noFill/>
                    <a:ln>
                      <a:noFill/>
                    </a:ln>
                  </pic:spPr>
                </pic:pic>
              </a:graphicData>
            </a:graphic>
          </wp:inline>
        </w:drawing>
      </w:r>
    </w:p>
    <w:p w14:paraId="24EDF790" w14:textId="792FC1B1" w:rsidR="00D21DE0" w:rsidRPr="003B19DE" w:rsidRDefault="2669E9E7" w:rsidP="00D21DE0">
      <w:pPr>
        <w:pStyle w:val="Heading2"/>
        <w:rPr>
          <w:rFonts w:asciiTheme="minorHAnsi" w:hAnsiTheme="minorHAnsi" w:cstheme="minorHAnsi"/>
        </w:rPr>
      </w:pPr>
      <w:bookmarkStart w:id="173" w:name="_Toc154069284"/>
      <w:r>
        <w:t>Service Count</w:t>
      </w:r>
      <w:bookmarkEnd w:id="173"/>
    </w:p>
    <w:p w14:paraId="47302BEF" w14:textId="2080EF36" w:rsidR="00D21DE0" w:rsidRPr="003B19DE" w:rsidRDefault="006B72BE" w:rsidP="00D21DE0">
      <w:pPr>
        <w:spacing w:after="200" w:line="276" w:lineRule="auto"/>
        <w:contextualSpacing/>
        <w:rPr>
          <w:rFonts w:cstheme="minorHAnsi"/>
          <w:bCs/>
        </w:rPr>
      </w:pPr>
      <w:r w:rsidRPr="003B19DE">
        <w:rPr>
          <w:rFonts w:cstheme="minorHAnsi"/>
          <w:bCs/>
        </w:rPr>
        <w:t>The Service Count reflect</w:t>
      </w:r>
      <w:r w:rsidR="00F92D5A" w:rsidRPr="003B19DE">
        <w:rPr>
          <w:rFonts w:cstheme="minorHAnsi"/>
          <w:bCs/>
        </w:rPr>
        <w:t>s</w:t>
      </w:r>
      <w:r w:rsidRPr="003B19DE">
        <w:rPr>
          <w:rFonts w:cstheme="minorHAnsi"/>
          <w:bCs/>
        </w:rPr>
        <w:t xml:space="preserve"> the </w:t>
      </w:r>
      <w:r w:rsidR="00742971" w:rsidRPr="003B19DE">
        <w:rPr>
          <w:rFonts w:cstheme="minorHAnsi"/>
          <w:bCs/>
        </w:rPr>
        <w:t xml:space="preserve">total </w:t>
      </w:r>
      <w:r w:rsidRPr="003B19DE">
        <w:rPr>
          <w:rFonts w:cstheme="minorHAnsi"/>
          <w:bCs/>
        </w:rPr>
        <w:t>number of services performed</w:t>
      </w:r>
      <w:r w:rsidR="00F92D5A" w:rsidRPr="003B19DE">
        <w:rPr>
          <w:rFonts w:cstheme="minorHAnsi"/>
          <w:bCs/>
        </w:rPr>
        <w:t xml:space="preserve"> for the service being claimed.</w:t>
      </w:r>
      <w:r w:rsidR="00E54B5A" w:rsidRPr="003B19DE">
        <w:rPr>
          <w:rFonts w:cstheme="minorHAnsi"/>
          <w:bCs/>
        </w:rPr>
        <w:t xml:space="preserve"> </w:t>
      </w:r>
      <w:r w:rsidR="00C94B40" w:rsidRPr="003B19DE">
        <w:rPr>
          <w:rFonts w:cstheme="minorHAnsi"/>
          <w:bCs/>
        </w:rPr>
        <w:t>This</w:t>
      </w:r>
      <w:r w:rsidR="007979BD" w:rsidRPr="003B19DE">
        <w:rPr>
          <w:rFonts w:cstheme="minorHAnsi"/>
          <w:bCs/>
        </w:rPr>
        <w:t xml:space="preserve"> will affect the total calculation</w:t>
      </w:r>
      <w:r w:rsidR="0095398D" w:rsidRPr="003B19DE">
        <w:rPr>
          <w:rFonts w:cstheme="minorHAnsi"/>
          <w:bCs/>
        </w:rPr>
        <w:t xml:space="preserve"> as displayed to the EMR </w:t>
      </w:r>
      <w:r w:rsidR="008811DE" w:rsidRPr="003B19DE">
        <w:rPr>
          <w:rFonts w:cstheme="minorHAnsi"/>
          <w:bCs/>
        </w:rPr>
        <w:t>U</w:t>
      </w:r>
      <w:r w:rsidR="0095398D" w:rsidRPr="003B19DE">
        <w:rPr>
          <w:rFonts w:cstheme="minorHAnsi"/>
          <w:bCs/>
        </w:rPr>
        <w:t>ser.</w:t>
      </w:r>
    </w:p>
    <w:p w14:paraId="6DC8C956" w14:textId="0BCEE678" w:rsidR="00B9079C" w:rsidRPr="003B19DE" w:rsidRDefault="31B60941" w:rsidP="00B152C7">
      <w:pPr>
        <w:pStyle w:val="Heading2"/>
      </w:pPr>
      <w:bookmarkStart w:id="174" w:name="_Toc153188519"/>
      <w:bookmarkStart w:id="175" w:name="_Toc150929900"/>
      <w:bookmarkStart w:id="176" w:name="_Toc151469251"/>
      <w:bookmarkStart w:id="177" w:name="_Toc151469457"/>
      <w:bookmarkStart w:id="178" w:name="_Toc151469666"/>
      <w:bookmarkStart w:id="179" w:name="_Toc151469878"/>
      <w:bookmarkStart w:id="180" w:name="_Toc150929901"/>
      <w:bookmarkStart w:id="181" w:name="_Toc151469252"/>
      <w:bookmarkStart w:id="182" w:name="_Toc151469458"/>
      <w:bookmarkStart w:id="183" w:name="_Toc151469667"/>
      <w:bookmarkStart w:id="184" w:name="_Toc151469879"/>
      <w:bookmarkStart w:id="185" w:name="_Toc150341567"/>
      <w:bookmarkStart w:id="186" w:name="_Toc150353476"/>
      <w:bookmarkStart w:id="187" w:name="_Toc150520929"/>
      <w:bookmarkStart w:id="188" w:name="_Toc150929903"/>
      <w:bookmarkStart w:id="189" w:name="_Toc151469254"/>
      <w:bookmarkStart w:id="190" w:name="_Toc151469460"/>
      <w:bookmarkStart w:id="191" w:name="_Toc151469669"/>
      <w:bookmarkStart w:id="192" w:name="_Toc151469881"/>
      <w:bookmarkStart w:id="193" w:name="_Toc152254548"/>
      <w:bookmarkStart w:id="194" w:name="_Toc152330527"/>
      <w:bookmarkStart w:id="195" w:name="_Toc152593117"/>
      <w:bookmarkStart w:id="196" w:name="_Toc152595025"/>
      <w:bookmarkStart w:id="197" w:name="_Toc152596981"/>
      <w:bookmarkStart w:id="198" w:name="_Toc152597214"/>
      <w:bookmarkStart w:id="199" w:name="_Toc152657441"/>
      <w:bookmarkStart w:id="200" w:name="_Toc152946476"/>
      <w:bookmarkStart w:id="201" w:name="_Toc152946707"/>
      <w:bookmarkStart w:id="202" w:name="_Toc153188520"/>
      <w:bookmarkStart w:id="203" w:name="_Toc152254549"/>
      <w:bookmarkStart w:id="204" w:name="_Toc152330528"/>
      <w:bookmarkStart w:id="205" w:name="_Toc152593118"/>
      <w:bookmarkStart w:id="206" w:name="_Toc152595026"/>
      <w:bookmarkStart w:id="207" w:name="_Toc152596982"/>
      <w:bookmarkStart w:id="208" w:name="_Toc152597215"/>
      <w:bookmarkStart w:id="209" w:name="_Toc152657442"/>
      <w:bookmarkStart w:id="210" w:name="_Toc152946477"/>
      <w:bookmarkStart w:id="211" w:name="_Toc152946708"/>
      <w:bookmarkStart w:id="212" w:name="_Toc153188521"/>
      <w:bookmarkStart w:id="213" w:name="_Toc152254550"/>
      <w:bookmarkStart w:id="214" w:name="_Toc152330529"/>
      <w:bookmarkStart w:id="215" w:name="_Toc152593119"/>
      <w:bookmarkStart w:id="216" w:name="_Toc152595027"/>
      <w:bookmarkStart w:id="217" w:name="_Toc152596983"/>
      <w:bookmarkStart w:id="218" w:name="_Toc152597216"/>
      <w:bookmarkStart w:id="219" w:name="_Toc152657443"/>
      <w:bookmarkStart w:id="220" w:name="_Toc152946478"/>
      <w:bookmarkStart w:id="221" w:name="_Toc152946709"/>
      <w:bookmarkStart w:id="222" w:name="_Toc153188522"/>
      <w:bookmarkStart w:id="223" w:name="_Toc152254551"/>
      <w:bookmarkStart w:id="224" w:name="_Toc152330530"/>
      <w:bookmarkStart w:id="225" w:name="_Toc152593120"/>
      <w:bookmarkStart w:id="226" w:name="_Toc152595028"/>
      <w:bookmarkStart w:id="227" w:name="_Toc152596984"/>
      <w:bookmarkStart w:id="228" w:name="_Toc152597217"/>
      <w:bookmarkStart w:id="229" w:name="_Toc152657444"/>
      <w:bookmarkStart w:id="230" w:name="_Toc152946479"/>
      <w:bookmarkStart w:id="231" w:name="_Toc152946710"/>
      <w:bookmarkStart w:id="232" w:name="_Toc153188523"/>
      <w:bookmarkStart w:id="233" w:name="_Toc152254552"/>
      <w:bookmarkStart w:id="234" w:name="_Toc152330531"/>
      <w:bookmarkStart w:id="235" w:name="_Toc152593121"/>
      <w:bookmarkStart w:id="236" w:name="_Toc152595029"/>
      <w:bookmarkStart w:id="237" w:name="_Toc152596985"/>
      <w:bookmarkStart w:id="238" w:name="_Toc152597218"/>
      <w:bookmarkStart w:id="239" w:name="_Toc152657445"/>
      <w:bookmarkStart w:id="240" w:name="_Toc152946480"/>
      <w:bookmarkStart w:id="241" w:name="_Toc152946711"/>
      <w:bookmarkStart w:id="242" w:name="_Toc153188524"/>
      <w:bookmarkStart w:id="243" w:name="_BPM_Role-Based_Calculation"/>
      <w:bookmarkStart w:id="244" w:name="_Toc149132942"/>
      <w:bookmarkStart w:id="245" w:name="_Toc149139507"/>
      <w:bookmarkStart w:id="246" w:name="_Toc149293263"/>
      <w:bookmarkStart w:id="247" w:name="_Toc149561219"/>
      <w:bookmarkStart w:id="248" w:name="_Toc149572293"/>
      <w:bookmarkStart w:id="249" w:name="_Toc149743658"/>
      <w:bookmarkStart w:id="250" w:name="_Toc149835831"/>
      <w:bookmarkStart w:id="251" w:name="_Toc150083832"/>
      <w:bookmarkStart w:id="252" w:name="_Toc150341572"/>
      <w:bookmarkStart w:id="253" w:name="_Toc150353481"/>
      <w:bookmarkStart w:id="254" w:name="_Toc150520934"/>
      <w:bookmarkStart w:id="255" w:name="_Toc150929908"/>
      <w:bookmarkStart w:id="256" w:name="_Toc151469259"/>
      <w:bookmarkStart w:id="257" w:name="_Toc151469465"/>
      <w:bookmarkStart w:id="258" w:name="_Toc151469674"/>
      <w:bookmarkStart w:id="259" w:name="_Toc151469886"/>
      <w:bookmarkStart w:id="260" w:name="_Toc154069285"/>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t>Provider Role</w:t>
      </w:r>
      <w:bookmarkEnd w:id="260"/>
    </w:p>
    <w:p w14:paraId="46E55F8F" w14:textId="3DF9AB39" w:rsidR="00732413" w:rsidRPr="003B19DE" w:rsidRDefault="004306DF" w:rsidP="00732413">
      <w:pPr>
        <w:rPr>
          <w:rFonts w:cstheme="minorHAnsi"/>
        </w:rPr>
      </w:pPr>
      <w:r>
        <w:rPr>
          <w:rFonts w:cstheme="minorHAnsi"/>
        </w:rPr>
        <w:t>The r</w:t>
      </w:r>
      <w:r w:rsidRPr="003B19DE">
        <w:rPr>
          <w:rFonts w:cstheme="minorHAnsi"/>
        </w:rPr>
        <w:t>ole</w:t>
      </w:r>
      <w:r w:rsidR="00E903D6" w:rsidRPr="003B19DE">
        <w:rPr>
          <w:rFonts w:cstheme="minorHAnsi"/>
        </w:rPr>
        <w:t xml:space="preserve">-based unit </w:t>
      </w:r>
      <w:r w:rsidR="00D0212B" w:rsidRPr="003B19DE">
        <w:rPr>
          <w:rFonts w:cstheme="minorHAnsi"/>
        </w:rPr>
        <w:t>calculation</w:t>
      </w:r>
      <w:r w:rsidR="00732413" w:rsidRPr="003B19DE">
        <w:rPr>
          <w:rFonts w:cstheme="minorHAnsi"/>
        </w:rPr>
        <w:t xml:space="preserve"> is dependent on the </w:t>
      </w:r>
      <w:r w:rsidR="00D0212B" w:rsidRPr="003B19DE">
        <w:rPr>
          <w:rFonts w:cstheme="minorHAnsi"/>
        </w:rPr>
        <w:t>provider’s r</w:t>
      </w:r>
      <w:r w:rsidR="00732413" w:rsidRPr="003B19DE">
        <w:rPr>
          <w:rFonts w:cstheme="minorHAnsi"/>
        </w:rPr>
        <w:t xml:space="preserve">ole and </w:t>
      </w:r>
      <w:r w:rsidR="0002041E" w:rsidRPr="003B19DE">
        <w:rPr>
          <w:rFonts w:cstheme="minorHAnsi"/>
        </w:rPr>
        <w:t>remuneration</w:t>
      </w:r>
      <w:r w:rsidR="00732413" w:rsidRPr="003B19DE">
        <w:rPr>
          <w:rFonts w:cstheme="minorHAnsi"/>
        </w:rPr>
        <w:t xml:space="preserve"> model with Medicare. There are a few options for this calculation, and this will determine the unit value </w:t>
      </w:r>
      <w:r w:rsidR="00DB0D76" w:rsidRPr="003B19DE">
        <w:rPr>
          <w:rFonts w:cstheme="minorHAnsi"/>
        </w:rPr>
        <w:t xml:space="preserve">to display in the EMR to the EMR </w:t>
      </w:r>
      <w:r w:rsidR="005F4CC0" w:rsidRPr="003B19DE">
        <w:rPr>
          <w:rFonts w:cstheme="minorHAnsi"/>
        </w:rPr>
        <w:t>U</w:t>
      </w:r>
      <w:r w:rsidR="00DB0D76" w:rsidRPr="003B19DE">
        <w:rPr>
          <w:rFonts w:cstheme="minorHAnsi"/>
        </w:rPr>
        <w:t>ser</w:t>
      </w:r>
      <w:r w:rsidR="008C2BB6" w:rsidRPr="003B19DE">
        <w:rPr>
          <w:rFonts w:cstheme="minorHAnsi"/>
        </w:rPr>
        <w:t xml:space="preserve"> for</w:t>
      </w:r>
      <w:r w:rsidR="00732413" w:rsidRPr="003B19DE">
        <w:rPr>
          <w:rFonts w:cstheme="minorHAnsi"/>
        </w:rPr>
        <w:t xml:space="preserve"> the claim.</w:t>
      </w:r>
    </w:p>
    <w:p w14:paraId="2D20B17B" w14:textId="77777777" w:rsidR="001F17F9" w:rsidRPr="003B19DE" w:rsidRDefault="00732413" w:rsidP="00C16198">
      <w:pPr>
        <w:rPr>
          <w:rFonts w:cstheme="minorHAnsi"/>
        </w:rPr>
      </w:pPr>
      <w:r w:rsidRPr="003B19DE">
        <w:rPr>
          <w:rFonts w:cstheme="minorHAnsi"/>
        </w:rPr>
        <w:t xml:space="preserve"> </w:t>
      </w:r>
    </w:p>
    <w:p w14:paraId="13B1FB53" w14:textId="42D7C414" w:rsidR="008C2BB6" w:rsidRPr="003B19DE" w:rsidRDefault="003D5807" w:rsidP="00C16198">
      <w:pPr>
        <w:rPr>
          <w:rFonts w:cstheme="minorHAnsi"/>
        </w:rPr>
      </w:pPr>
      <w:r w:rsidRPr="003B19DE">
        <w:rPr>
          <w:rFonts w:cstheme="minorHAnsi"/>
        </w:rPr>
        <w:t>For instance,</w:t>
      </w:r>
    </w:p>
    <w:p w14:paraId="62E7FEFF" w14:textId="67BF2095" w:rsidR="00012074" w:rsidRPr="002F42DB" w:rsidRDefault="00012074" w:rsidP="002F42DB">
      <w:pPr>
        <w:pStyle w:val="ListParagraph"/>
        <w:numPr>
          <w:ilvl w:val="0"/>
          <w:numId w:val="26"/>
        </w:numPr>
        <w:spacing w:after="200" w:line="276" w:lineRule="auto"/>
        <w:contextualSpacing/>
        <w:rPr>
          <w:rFonts w:cstheme="minorHAnsi"/>
        </w:rPr>
      </w:pPr>
      <w:r w:rsidRPr="002F42DB">
        <w:rPr>
          <w:rFonts w:cstheme="minorHAnsi"/>
        </w:rPr>
        <w:t>Role 0</w:t>
      </w:r>
      <w:r w:rsidR="009570A8" w:rsidRPr="002F42DB">
        <w:rPr>
          <w:rFonts w:cstheme="minorHAnsi"/>
        </w:rPr>
        <w:t xml:space="preserve"> </w:t>
      </w:r>
      <w:r w:rsidR="007B0FF3" w:rsidRPr="002F42DB">
        <w:rPr>
          <w:rFonts w:cstheme="minorHAnsi"/>
        </w:rPr>
        <w:t>–</w:t>
      </w:r>
      <w:r w:rsidR="009570A8" w:rsidRPr="002F42DB">
        <w:rPr>
          <w:rFonts w:cstheme="minorHAnsi"/>
        </w:rPr>
        <w:t xml:space="preserve"> </w:t>
      </w:r>
      <w:r w:rsidR="00E0387C" w:rsidRPr="002F42DB">
        <w:rPr>
          <w:rFonts w:cstheme="minorHAnsi"/>
        </w:rPr>
        <w:t>General</w:t>
      </w:r>
    </w:p>
    <w:p w14:paraId="4BD4034D" w14:textId="2FA167DB" w:rsidR="00DA2BF5" w:rsidRPr="002F42DB" w:rsidRDefault="0049070C" w:rsidP="002F42DB">
      <w:pPr>
        <w:pStyle w:val="ListParagraph"/>
        <w:numPr>
          <w:ilvl w:val="1"/>
          <w:numId w:val="26"/>
        </w:numPr>
        <w:spacing w:after="200" w:line="276" w:lineRule="auto"/>
        <w:contextualSpacing/>
        <w:rPr>
          <w:rFonts w:cstheme="minorHAnsi"/>
        </w:rPr>
      </w:pPr>
      <w:r w:rsidRPr="002F42DB">
        <w:rPr>
          <w:rFonts w:cstheme="minorHAnsi"/>
        </w:rPr>
        <w:t xml:space="preserve">Units </w:t>
      </w:r>
      <w:r w:rsidR="005D55C6" w:rsidRPr="002F42DB">
        <w:rPr>
          <w:rFonts w:cstheme="minorHAnsi"/>
        </w:rPr>
        <w:t xml:space="preserve">claimed in the EMR </w:t>
      </w:r>
      <w:r w:rsidRPr="002F42DB">
        <w:rPr>
          <w:rFonts w:cstheme="minorHAnsi"/>
        </w:rPr>
        <w:t>are dependent on the</w:t>
      </w:r>
      <w:r w:rsidR="00212141" w:rsidRPr="002F42DB">
        <w:rPr>
          <w:rFonts w:cstheme="minorHAnsi"/>
        </w:rPr>
        <w:t xml:space="preserve"> </w:t>
      </w:r>
      <w:r w:rsidR="00AB3265" w:rsidRPr="002F42DB">
        <w:rPr>
          <w:rFonts w:cstheme="minorHAnsi"/>
        </w:rPr>
        <w:t xml:space="preserve">provider’s </w:t>
      </w:r>
      <w:r w:rsidR="0002041E" w:rsidRPr="002F42DB">
        <w:rPr>
          <w:rFonts w:cstheme="minorHAnsi"/>
        </w:rPr>
        <w:t>remuneration</w:t>
      </w:r>
      <w:r w:rsidR="00212141" w:rsidRPr="002F42DB">
        <w:rPr>
          <w:rFonts w:cstheme="minorHAnsi"/>
        </w:rPr>
        <w:t xml:space="preserve"> model</w:t>
      </w:r>
      <w:r w:rsidR="0029038E" w:rsidRPr="002F42DB">
        <w:rPr>
          <w:rFonts w:cstheme="minorHAnsi"/>
        </w:rPr>
        <w:t xml:space="preserve">, </w:t>
      </w:r>
      <w:r w:rsidR="00524DE4" w:rsidRPr="002F42DB">
        <w:rPr>
          <w:rFonts w:cstheme="minorHAnsi"/>
        </w:rPr>
        <w:t>which either reflect</w:t>
      </w:r>
      <w:r w:rsidR="005900C5" w:rsidRPr="002F42DB">
        <w:rPr>
          <w:rFonts w:cstheme="minorHAnsi"/>
        </w:rPr>
        <w:t>s</w:t>
      </w:r>
      <w:r w:rsidR="00524DE4" w:rsidRPr="002F42DB">
        <w:rPr>
          <w:rFonts w:cstheme="minorHAnsi"/>
        </w:rPr>
        <w:t xml:space="preserve"> basic units</w:t>
      </w:r>
      <w:r w:rsidR="0029038E" w:rsidRPr="002F42DB">
        <w:rPr>
          <w:rFonts w:cstheme="minorHAnsi"/>
        </w:rPr>
        <w:t xml:space="preserve"> (</w:t>
      </w:r>
      <w:proofErr w:type="gramStart"/>
      <w:r w:rsidR="007D7FD1" w:rsidRPr="002F42DB">
        <w:rPr>
          <w:rFonts w:cstheme="minorHAnsi"/>
        </w:rPr>
        <w:t>e.g.</w:t>
      </w:r>
      <w:proofErr w:type="gramEnd"/>
      <w:r w:rsidR="007D7FD1" w:rsidRPr="002F42DB">
        <w:rPr>
          <w:rFonts w:cstheme="minorHAnsi"/>
        </w:rPr>
        <w:t xml:space="preserve"> FFS)</w:t>
      </w:r>
      <w:r w:rsidR="00524DE4" w:rsidRPr="002F42DB">
        <w:rPr>
          <w:rFonts w:cstheme="minorHAnsi"/>
        </w:rPr>
        <w:t xml:space="preserve"> or a </w:t>
      </w:r>
      <w:r w:rsidR="007D7FD1" w:rsidRPr="002F42DB">
        <w:rPr>
          <w:rFonts w:cstheme="minorHAnsi"/>
        </w:rPr>
        <w:t>percentage of the basic units (e.g. BPM, TPP).</w:t>
      </w:r>
    </w:p>
    <w:p w14:paraId="4CDA1D0B" w14:textId="3C8454E4" w:rsidR="00DA2BF5" w:rsidRPr="002F42DB" w:rsidRDefault="00DA2BF5" w:rsidP="002F42DB">
      <w:pPr>
        <w:pStyle w:val="ListParagraph"/>
        <w:numPr>
          <w:ilvl w:val="0"/>
          <w:numId w:val="26"/>
        </w:numPr>
        <w:spacing w:after="200" w:line="276" w:lineRule="auto"/>
        <w:contextualSpacing/>
        <w:rPr>
          <w:rFonts w:cstheme="minorHAnsi"/>
        </w:rPr>
      </w:pPr>
      <w:r w:rsidRPr="002F42DB">
        <w:rPr>
          <w:rFonts w:cstheme="minorHAnsi"/>
        </w:rPr>
        <w:t>Role 1 – Surgeon</w:t>
      </w:r>
    </w:p>
    <w:p w14:paraId="7944B181" w14:textId="18374264" w:rsidR="00DA2BF5" w:rsidRPr="002F42DB" w:rsidRDefault="007B0FF3" w:rsidP="002F42DB">
      <w:pPr>
        <w:pStyle w:val="ListParagraph"/>
        <w:numPr>
          <w:ilvl w:val="1"/>
          <w:numId w:val="26"/>
        </w:numPr>
        <w:spacing w:after="200" w:line="276" w:lineRule="auto"/>
        <w:contextualSpacing/>
        <w:rPr>
          <w:rFonts w:cstheme="minorHAnsi"/>
        </w:rPr>
      </w:pPr>
      <w:r w:rsidRPr="002F42DB">
        <w:rPr>
          <w:rFonts w:cstheme="minorHAnsi"/>
        </w:rPr>
        <w:t>Used for surgery codes</w:t>
      </w:r>
      <w:r w:rsidR="00742F69" w:rsidRPr="002F42DB">
        <w:rPr>
          <w:rFonts w:cstheme="minorHAnsi"/>
        </w:rPr>
        <w:t>.</w:t>
      </w:r>
    </w:p>
    <w:p w14:paraId="44502E4A" w14:textId="7FF4940E" w:rsidR="00C16198" w:rsidRPr="002F42DB" w:rsidRDefault="00C16198" w:rsidP="002F42DB">
      <w:pPr>
        <w:pStyle w:val="ListParagraph"/>
        <w:numPr>
          <w:ilvl w:val="0"/>
          <w:numId w:val="26"/>
        </w:numPr>
        <w:spacing w:after="200" w:line="276" w:lineRule="auto"/>
        <w:contextualSpacing/>
        <w:rPr>
          <w:rFonts w:cstheme="minorHAnsi"/>
        </w:rPr>
      </w:pPr>
      <w:r w:rsidRPr="002F42DB">
        <w:rPr>
          <w:rFonts w:cstheme="minorHAnsi"/>
        </w:rPr>
        <w:t>Role 2</w:t>
      </w:r>
      <w:r w:rsidR="00E0387C" w:rsidRPr="002F42DB">
        <w:rPr>
          <w:rFonts w:cstheme="minorHAnsi"/>
        </w:rPr>
        <w:t xml:space="preserve"> </w:t>
      </w:r>
      <w:r w:rsidR="007B0FF3" w:rsidRPr="002F42DB">
        <w:rPr>
          <w:rFonts w:cstheme="minorHAnsi"/>
        </w:rPr>
        <w:t>–</w:t>
      </w:r>
      <w:r w:rsidR="00E0387C" w:rsidRPr="002F42DB">
        <w:rPr>
          <w:rFonts w:cstheme="minorHAnsi"/>
        </w:rPr>
        <w:t xml:space="preserve"> </w:t>
      </w:r>
      <w:r w:rsidR="007F52E4" w:rsidRPr="002F42DB">
        <w:rPr>
          <w:rFonts w:cstheme="minorHAnsi"/>
        </w:rPr>
        <w:t>Anaesthetist</w:t>
      </w:r>
    </w:p>
    <w:p w14:paraId="131CD04B" w14:textId="591D21BB" w:rsidR="000D6401" w:rsidRPr="002F42DB" w:rsidRDefault="005862DD" w:rsidP="002F42DB">
      <w:pPr>
        <w:pStyle w:val="ListParagraph"/>
        <w:numPr>
          <w:ilvl w:val="1"/>
          <w:numId w:val="26"/>
        </w:numPr>
        <w:spacing w:after="200" w:line="276" w:lineRule="auto"/>
        <w:contextualSpacing/>
        <w:rPr>
          <w:rFonts w:cstheme="minorHAnsi"/>
        </w:rPr>
      </w:pPr>
      <w:r w:rsidRPr="002F42DB">
        <w:rPr>
          <w:rFonts w:cstheme="minorHAnsi"/>
        </w:rPr>
        <w:t>Units claimed</w:t>
      </w:r>
      <w:r w:rsidR="00DF483E" w:rsidRPr="002F42DB">
        <w:rPr>
          <w:rFonts w:cstheme="minorHAnsi"/>
        </w:rPr>
        <w:t xml:space="preserve"> in the EMR are dependent on Anaesthesia Calculations</w:t>
      </w:r>
      <w:r w:rsidR="006649C5" w:rsidRPr="002F42DB">
        <w:rPr>
          <w:rFonts w:cstheme="minorHAnsi"/>
        </w:rPr>
        <w:t>, for example:</w:t>
      </w:r>
    </w:p>
    <w:p w14:paraId="25487132" w14:textId="711BA07A" w:rsidR="00C16198" w:rsidRPr="002F42DB" w:rsidRDefault="00C16198" w:rsidP="002F42DB">
      <w:pPr>
        <w:pStyle w:val="ListParagraph"/>
        <w:numPr>
          <w:ilvl w:val="2"/>
          <w:numId w:val="26"/>
        </w:numPr>
        <w:spacing w:after="200" w:line="276" w:lineRule="auto"/>
        <w:contextualSpacing/>
        <w:rPr>
          <w:rFonts w:cstheme="minorHAnsi"/>
        </w:rPr>
      </w:pPr>
      <w:r w:rsidRPr="002F42DB">
        <w:rPr>
          <w:rFonts w:cstheme="minorHAnsi"/>
        </w:rPr>
        <w:t>Exclude Duration Anaesthesia Calculations</w:t>
      </w:r>
      <w:r w:rsidR="009A53E1" w:rsidRPr="002F42DB">
        <w:rPr>
          <w:rFonts w:cstheme="minorHAnsi"/>
        </w:rPr>
        <w:t xml:space="preserve"> - </w:t>
      </w:r>
      <w:r w:rsidRPr="002F42DB">
        <w:rPr>
          <w:rFonts w:cstheme="minorHAnsi"/>
        </w:rPr>
        <w:t>Used for Service Eligibilities with an Exclude Duration flag of 1 (true). If these services also have a Special Interval value that is not null, ignore it.</w:t>
      </w:r>
    </w:p>
    <w:p w14:paraId="021D1F19" w14:textId="4FF48343" w:rsidR="00C16198" w:rsidRPr="002F42DB" w:rsidRDefault="00C16198" w:rsidP="002F42DB">
      <w:pPr>
        <w:pStyle w:val="ListParagraph"/>
        <w:numPr>
          <w:ilvl w:val="2"/>
          <w:numId w:val="26"/>
        </w:numPr>
        <w:spacing w:after="200" w:line="276" w:lineRule="auto"/>
        <w:contextualSpacing/>
        <w:rPr>
          <w:rFonts w:cstheme="minorHAnsi"/>
        </w:rPr>
      </w:pPr>
      <w:r w:rsidRPr="002F42DB">
        <w:rPr>
          <w:rFonts w:cstheme="minorHAnsi"/>
        </w:rPr>
        <w:t>Special Service Interval Anaesthesia Calculations</w:t>
      </w:r>
      <w:r w:rsidR="009A53E1" w:rsidRPr="002F42DB">
        <w:rPr>
          <w:rFonts w:cstheme="minorHAnsi"/>
        </w:rPr>
        <w:t xml:space="preserve"> - </w:t>
      </w:r>
      <w:r w:rsidRPr="002F42DB">
        <w:rPr>
          <w:rFonts w:cstheme="minorHAnsi"/>
        </w:rPr>
        <w:t>Used for Service Eligibilities with an Exclude Duration flag &lt;&gt; 1 (or null) and a Service Interval value not null, &gt; 0</w:t>
      </w:r>
      <w:r w:rsidR="00687B51" w:rsidRPr="002F42DB">
        <w:rPr>
          <w:rFonts w:cstheme="minorHAnsi"/>
        </w:rPr>
        <w:t>.</w:t>
      </w:r>
    </w:p>
    <w:p w14:paraId="7AA70D1D" w14:textId="500F6187" w:rsidR="00042AFC" w:rsidRPr="002F42DB" w:rsidRDefault="00C16198" w:rsidP="002F42DB">
      <w:pPr>
        <w:pStyle w:val="ListParagraph"/>
        <w:numPr>
          <w:ilvl w:val="2"/>
          <w:numId w:val="26"/>
        </w:numPr>
        <w:spacing w:after="200" w:line="276" w:lineRule="auto"/>
        <w:contextualSpacing/>
        <w:rPr>
          <w:rFonts w:cstheme="minorHAnsi"/>
        </w:rPr>
      </w:pPr>
      <w:r w:rsidRPr="002F42DB">
        <w:rPr>
          <w:rFonts w:cstheme="minorHAnsi"/>
        </w:rPr>
        <w:t>Default Service Interval Anaesthesia Calculations</w:t>
      </w:r>
      <w:r w:rsidR="009A53E1" w:rsidRPr="002F42DB">
        <w:rPr>
          <w:rFonts w:cstheme="minorHAnsi"/>
        </w:rPr>
        <w:t xml:space="preserve"> - </w:t>
      </w:r>
      <w:r w:rsidRPr="002F42DB">
        <w:rPr>
          <w:rFonts w:cstheme="minorHAnsi"/>
        </w:rPr>
        <w:t>Used for all other Service Eligibilities billed with a role of 2.</w:t>
      </w:r>
    </w:p>
    <w:p w14:paraId="2D81D7CE" w14:textId="0AE012AA" w:rsidR="00A5057D" w:rsidRPr="002F42DB" w:rsidRDefault="00853502" w:rsidP="002F42DB">
      <w:pPr>
        <w:pStyle w:val="ListParagraph"/>
        <w:numPr>
          <w:ilvl w:val="0"/>
          <w:numId w:val="26"/>
        </w:numPr>
        <w:spacing w:after="200" w:line="276" w:lineRule="auto"/>
        <w:contextualSpacing/>
        <w:rPr>
          <w:rFonts w:cstheme="minorBidi"/>
        </w:rPr>
      </w:pPr>
      <w:r w:rsidRPr="002F42DB">
        <w:rPr>
          <w:rFonts w:cstheme="minorBidi"/>
        </w:rPr>
        <w:t xml:space="preserve">Role 3 – </w:t>
      </w:r>
      <w:r w:rsidR="004F1A0F" w:rsidRPr="002F42DB">
        <w:rPr>
          <w:rFonts w:cstheme="minorBidi"/>
        </w:rPr>
        <w:t>Assistant</w:t>
      </w:r>
    </w:p>
    <w:p w14:paraId="12D215CE" w14:textId="5D732FBB" w:rsidR="00853502" w:rsidRPr="002F42DB" w:rsidRDefault="00853502" w:rsidP="002F42DB">
      <w:pPr>
        <w:pStyle w:val="ListParagraph"/>
        <w:numPr>
          <w:ilvl w:val="1"/>
          <w:numId w:val="26"/>
        </w:numPr>
        <w:spacing w:after="200" w:line="276" w:lineRule="auto"/>
        <w:contextualSpacing/>
        <w:rPr>
          <w:rFonts w:cstheme="minorHAnsi"/>
        </w:rPr>
      </w:pPr>
      <w:r w:rsidRPr="002F42DB">
        <w:rPr>
          <w:rFonts w:cstheme="minorHAnsi"/>
        </w:rPr>
        <w:t>Multiply the calculated value by 33%, round (Except service codes 8133 and 9159 = 100%)</w:t>
      </w:r>
    </w:p>
    <w:p w14:paraId="3B0EF0C9" w14:textId="3AAD59E9" w:rsidR="00D76BFA" w:rsidRPr="002F42DB" w:rsidRDefault="00D76BFA" w:rsidP="002F42DB">
      <w:pPr>
        <w:pStyle w:val="ListParagraph"/>
        <w:numPr>
          <w:ilvl w:val="0"/>
          <w:numId w:val="26"/>
        </w:numPr>
        <w:spacing w:after="200" w:line="276" w:lineRule="auto"/>
        <w:contextualSpacing/>
        <w:rPr>
          <w:rFonts w:cstheme="minorHAnsi"/>
        </w:rPr>
      </w:pPr>
      <w:r w:rsidRPr="002F42DB">
        <w:rPr>
          <w:rFonts w:cstheme="minorHAnsi"/>
        </w:rPr>
        <w:t xml:space="preserve">Role 6 – Collaborating </w:t>
      </w:r>
      <w:r w:rsidR="004157CD" w:rsidRPr="002F42DB">
        <w:rPr>
          <w:rFonts w:cstheme="minorHAnsi"/>
        </w:rPr>
        <w:t>Surgeon</w:t>
      </w:r>
    </w:p>
    <w:p w14:paraId="1B11FD46" w14:textId="0CCD7A33" w:rsidR="00D76BFA" w:rsidRPr="002F42DB" w:rsidRDefault="00761E65" w:rsidP="002F42DB">
      <w:pPr>
        <w:pStyle w:val="ListParagraph"/>
        <w:numPr>
          <w:ilvl w:val="1"/>
          <w:numId w:val="26"/>
        </w:numPr>
        <w:spacing w:after="200" w:line="276" w:lineRule="auto"/>
        <w:contextualSpacing/>
        <w:rPr>
          <w:rFonts w:cstheme="minorHAnsi"/>
        </w:rPr>
      </w:pPr>
      <w:r w:rsidRPr="002F42DB">
        <w:rPr>
          <w:rFonts w:cstheme="minorHAnsi"/>
        </w:rPr>
        <w:t>M</w:t>
      </w:r>
      <w:r w:rsidR="00D76BFA" w:rsidRPr="002F42DB">
        <w:rPr>
          <w:rFonts w:cstheme="minorHAnsi"/>
        </w:rPr>
        <w:t>ultipl</w:t>
      </w:r>
      <w:r w:rsidRPr="002F42DB">
        <w:rPr>
          <w:rFonts w:cstheme="minorHAnsi"/>
        </w:rPr>
        <w:t>y</w:t>
      </w:r>
      <w:r w:rsidR="00D76BFA" w:rsidRPr="002F42DB">
        <w:rPr>
          <w:rFonts w:cstheme="minorHAnsi"/>
        </w:rPr>
        <w:t xml:space="preserve"> the calculated value by 70%, round (Except service codes 8134 and 9160 = 100%).</w:t>
      </w:r>
    </w:p>
    <w:p w14:paraId="4468D4F2" w14:textId="33A3015E" w:rsidR="00042AFC" w:rsidRPr="002F42DB" w:rsidRDefault="00042AFC" w:rsidP="002F42DB">
      <w:pPr>
        <w:pStyle w:val="ListParagraph"/>
        <w:numPr>
          <w:ilvl w:val="0"/>
          <w:numId w:val="26"/>
        </w:numPr>
        <w:spacing w:after="200" w:line="276" w:lineRule="auto"/>
        <w:contextualSpacing/>
        <w:rPr>
          <w:rFonts w:cstheme="minorHAnsi"/>
        </w:rPr>
      </w:pPr>
      <w:r w:rsidRPr="002F42DB">
        <w:rPr>
          <w:rFonts w:cstheme="minorHAnsi"/>
        </w:rPr>
        <w:t>Role 7</w:t>
      </w:r>
      <w:r w:rsidR="005B226D" w:rsidRPr="002F42DB">
        <w:rPr>
          <w:rFonts w:cstheme="minorHAnsi"/>
        </w:rPr>
        <w:t xml:space="preserve"> – Nurs</w:t>
      </w:r>
      <w:r w:rsidR="00D42A09" w:rsidRPr="002F42DB">
        <w:rPr>
          <w:rFonts w:cstheme="minorHAnsi"/>
        </w:rPr>
        <w:t>e</w:t>
      </w:r>
      <w:r w:rsidR="005B226D" w:rsidRPr="002F42DB">
        <w:rPr>
          <w:rFonts w:cstheme="minorHAnsi"/>
        </w:rPr>
        <w:t xml:space="preserve"> Service</w:t>
      </w:r>
      <w:r w:rsidR="00E758C8" w:rsidRPr="002F42DB">
        <w:rPr>
          <w:rFonts w:cstheme="minorHAnsi"/>
        </w:rPr>
        <w:t>-</w:t>
      </w:r>
      <w:r w:rsidR="00D42A09" w:rsidRPr="002F42DB">
        <w:rPr>
          <w:rFonts w:cstheme="minorHAnsi"/>
        </w:rPr>
        <w:t>FMNB</w:t>
      </w:r>
    </w:p>
    <w:p w14:paraId="44BFCD92" w14:textId="6E87C778" w:rsidR="003E6CB7" w:rsidRPr="002F42DB" w:rsidRDefault="00722D66" w:rsidP="002F42DB">
      <w:pPr>
        <w:pStyle w:val="ListParagraph"/>
        <w:numPr>
          <w:ilvl w:val="1"/>
          <w:numId w:val="26"/>
        </w:numPr>
        <w:spacing w:after="200" w:line="276" w:lineRule="auto"/>
        <w:contextualSpacing/>
        <w:rPr>
          <w:rFonts w:cstheme="minorHAnsi"/>
        </w:rPr>
      </w:pPr>
      <w:r w:rsidRPr="002F42DB">
        <w:rPr>
          <w:rFonts w:cstheme="minorHAnsi"/>
        </w:rPr>
        <w:t xml:space="preserve">Nursing </w:t>
      </w:r>
      <w:r w:rsidR="005D55C6" w:rsidRPr="002F42DB">
        <w:rPr>
          <w:rFonts w:cstheme="minorHAnsi"/>
        </w:rPr>
        <w:t>Units</w:t>
      </w:r>
      <w:r w:rsidR="000A107E" w:rsidRPr="002F42DB">
        <w:rPr>
          <w:rFonts w:cstheme="minorHAnsi"/>
        </w:rPr>
        <w:t xml:space="preserve"> </w:t>
      </w:r>
      <w:r w:rsidRPr="002F42DB">
        <w:rPr>
          <w:rFonts w:cstheme="minorHAnsi"/>
        </w:rPr>
        <w:t xml:space="preserve">are </w:t>
      </w:r>
      <w:r w:rsidR="000A107E" w:rsidRPr="002F42DB">
        <w:rPr>
          <w:rFonts w:cstheme="minorHAnsi"/>
        </w:rPr>
        <w:t>claimed in the EMR</w:t>
      </w:r>
      <w:r w:rsidR="005D52AA" w:rsidRPr="002F42DB">
        <w:rPr>
          <w:rFonts w:cstheme="minorHAnsi"/>
        </w:rPr>
        <w:t xml:space="preserve">, and </w:t>
      </w:r>
      <w:r w:rsidR="00B25316" w:rsidRPr="002F42DB">
        <w:rPr>
          <w:rFonts w:cstheme="minorHAnsi"/>
        </w:rPr>
        <w:t xml:space="preserve">they </w:t>
      </w:r>
      <w:r w:rsidR="008459C4" w:rsidRPr="002F42DB">
        <w:rPr>
          <w:rFonts w:cstheme="minorHAnsi"/>
        </w:rPr>
        <w:t>can only be claimed</w:t>
      </w:r>
      <w:r w:rsidR="00C94FDD" w:rsidRPr="002F42DB">
        <w:rPr>
          <w:rFonts w:cstheme="minorHAnsi"/>
        </w:rPr>
        <w:t xml:space="preserve"> </w:t>
      </w:r>
      <w:r w:rsidR="0093028D" w:rsidRPr="002F42DB">
        <w:rPr>
          <w:rFonts w:cstheme="minorHAnsi"/>
        </w:rPr>
        <w:t xml:space="preserve">by an FMNB </w:t>
      </w:r>
      <w:r w:rsidR="00F437F9" w:rsidRPr="002F42DB">
        <w:rPr>
          <w:rFonts w:cstheme="minorHAnsi"/>
        </w:rPr>
        <w:t>P</w:t>
      </w:r>
      <w:r w:rsidR="0093028D" w:rsidRPr="002F42DB">
        <w:rPr>
          <w:rFonts w:cstheme="minorHAnsi"/>
        </w:rPr>
        <w:t>rovider for</w:t>
      </w:r>
      <w:r w:rsidR="008459C4" w:rsidRPr="002F42DB">
        <w:rPr>
          <w:rFonts w:cstheme="minorHAnsi"/>
        </w:rPr>
        <w:t xml:space="preserve"> </w:t>
      </w:r>
      <w:r w:rsidR="00B7428A" w:rsidRPr="002F42DB">
        <w:rPr>
          <w:rFonts w:cstheme="minorHAnsi"/>
        </w:rPr>
        <w:t xml:space="preserve">rostered </w:t>
      </w:r>
      <w:r w:rsidR="006138ED" w:rsidRPr="002F42DB">
        <w:rPr>
          <w:rFonts w:cstheme="minorHAnsi"/>
        </w:rPr>
        <w:t>patient</w:t>
      </w:r>
      <w:r w:rsidR="00DC18E3" w:rsidRPr="002F42DB">
        <w:rPr>
          <w:rFonts w:cstheme="minorHAnsi"/>
        </w:rPr>
        <w:t>s</w:t>
      </w:r>
      <w:r w:rsidR="00262EEA" w:rsidRPr="002F42DB">
        <w:rPr>
          <w:rFonts w:cstheme="minorHAnsi"/>
        </w:rPr>
        <w:t>.</w:t>
      </w:r>
      <w:r w:rsidR="00DC18E3" w:rsidRPr="002F42DB" w:rsidDel="00262EEA">
        <w:rPr>
          <w:rFonts w:cstheme="minorHAnsi"/>
        </w:rPr>
        <w:t xml:space="preserve"> </w:t>
      </w:r>
      <w:r w:rsidR="00062E2C" w:rsidRPr="002F42DB">
        <w:rPr>
          <w:rFonts w:cstheme="minorHAnsi"/>
        </w:rPr>
        <w:t xml:space="preserve">If </w:t>
      </w:r>
      <w:r w:rsidR="00E56A29" w:rsidRPr="002F42DB">
        <w:rPr>
          <w:rFonts w:cstheme="minorHAnsi"/>
        </w:rPr>
        <w:t>a patient is not rostered</w:t>
      </w:r>
      <w:r w:rsidR="00DB22E7" w:rsidRPr="002F42DB">
        <w:rPr>
          <w:rFonts w:cstheme="minorHAnsi"/>
        </w:rPr>
        <w:t xml:space="preserve"> to a provider in the FMNB Group</w:t>
      </w:r>
      <w:r w:rsidR="00E56A29" w:rsidRPr="002F42DB">
        <w:rPr>
          <w:rFonts w:cstheme="minorHAnsi"/>
        </w:rPr>
        <w:t xml:space="preserve">, </w:t>
      </w:r>
      <w:r w:rsidR="009745BA" w:rsidRPr="002F42DB">
        <w:rPr>
          <w:rFonts w:cstheme="minorHAnsi"/>
        </w:rPr>
        <w:t>or if they don’t have a roster status</w:t>
      </w:r>
      <w:r w:rsidR="00C04428" w:rsidRPr="002F42DB">
        <w:rPr>
          <w:rFonts w:cstheme="minorHAnsi"/>
        </w:rPr>
        <w:t xml:space="preserve"> that can claim Nursing Units,</w:t>
      </w:r>
      <w:r w:rsidR="00E56A29" w:rsidRPr="002F42DB">
        <w:rPr>
          <w:rFonts w:cstheme="minorHAnsi"/>
        </w:rPr>
        <w:t xml:space="preserve"> </w:t>
      </w:r>
      <w:r w:rsidR="00C04428" w:rsidRPr="002F42DB">
        <w:rPr>
          <w:rFonts w:cstheme="minorHAnsi"/>
        </w:rPr>
        <w:t xml:space="preserve">then </w:t>
      </w:r>
      <w:r w:rsidR="00E56A29" w:rsidRPr="002F42DB">
        <w:rPr>
          <w:rFonts w:cstheme="minorHAnsi"/>
        </w:rPr>
        <w:t>this will result in</w:t>
      </w:r>
      <w:r w:rsidR="003C15F1" w:rsidRPr="002F42DB">
        <w:rPr>
          <w:rFonts w:cstheme="minorHAnsi"/>
        </w:rPr>
        <w:t xml:space="preserve"> a $0 claim</w:t>
      </w:r>
      <w:r w:rsidR="00CD3E9B" w:rsidRPr="002F42DB">
        <w:rPr>
          <w:rFonts w:cstheme="minorHAnsi"/>
        </w:rPr>
        <w:t>.</w:t>
      </w:r>
    </w:p>
    <w:tbl>
      <w:tblPr>
        <w:tblStyle w:val="TableGrid"/>
        <w:tblW w:w="0" w:type="auto"/>
        <w:tblLook w:val="04A0" w:firstRow="1" w:lastRow="0" w:firstColumn="1" w:lastColumn="0" w:noHBand="0" w:noVBand="1"/>
      </w:tblPr>
      <w:tblGrid>
        <w:gridCol w:w="4675"/>
        <w:gridCol w:w="4675"/>
      </w:tblGrid>
      <w:tr w:rsidR="003E6CB7" w:rsidRPr="003B19DE" w14:paraId="2602D44B" w14:textId="77777777" w:rsidTr="00824F30">
        <w:tc>
          <w:tcPr>
            <w:tcW w:w="9350" w:type="dxa"/>
            <w:gridSpan w:val="2"/>
            <w:shd w:val="clear" w:color="auto" w:fill="DBE5F1" w:themeFill="accent1" w:themeFillTint="33"/>
          </w:tcPr>
          <w:p w14:paraId="0D3E31A2" w14:textId="77777777" w:rsidR="003E6CB7" w:rsidRPr="003B19DE" w:rsidRDefault="003E6CB7" w:rsidP="00824F30">
            <w:pPr>
              <w:keepNext/>
              <w:keepLines/>
              <w:spacing w:before="75"/>
              <w:rPr>
                <w:rFonts w:ascii="Tahoma" w:hAnsi="Tahoma" w:cs="Tahoma"/>
                <w:color w:val="FF0000"/>
                <w:sz w:val="17"/>
                <w:szCs w:val="17"/>
                <w:lang w:eastAsia="en-CA"/>
              </w:rPr>
            </w:pPr>
            <w:r w:rsidRPr="003B19DE">
              <w:rPr>
                <w:rFonts w:cstheme="minorHAnsi"/>
                <w:b/>
                <w:bCs/>
                <w:szCs w:val="22"/>
              </w:rPr>
              <w:t>Example 1</w:t>
            </w:r>
            <w:r w:rsidRPr="003B19DE">
              <w:rPr>
                <w:rFonts w:cstheme="minorHAnsi"/>
                <w:szCs w:val="22"/>
              </w:rPr>
              <w:t>: Claim submission for Role 3 (Surgical Assist) billing with After Hours Emergency Premium (Midnight to 6:59 AM) + Multiple Anaesthesia Modifiers</w:t>
            </w:r>
          </w:p>
        </w:tc>
      </w:tr>
      <w:tr w:rsidR="003E6CB7" w:rsidRPr="003B19DE" w14:paraId="34C2F352" w14:textId="77777777" w:rsidTr="00633936">
        <w:tc>
          <w:tcPr>
            <w:tcW w:w="4675" w:type="dxa"/>
          </w:tcPr>
          <w:p w14:paraId="5596FCD0" w14:textId="77777777" w:rsidR="003E6CB7" w:rsidRPr="003B19DE" w:rsidRDefault="003E6CB7" w:rsidP="00824F30">
            <w:pPr>
              <w:keepNext/>
              <w:keepLines/>
              <w:spacing w:before="75"/>
              <w:rPr>
                <w:rFonts w:cstheme="minorHAnsi"/>
                <w:b/>
                <w:bCs/>
                <w:color w:val="000000"/>
                <w:szCs w:val="22"/>
                <w:lang w:eastAsia="en-CA"/>
              </w:rPr>
            </w:pPr>
            <w:r w:rsidRPr="003B19DE">
              <w:rPr>
                <w:rFonts w:cstheme="minorHAnsi"/>
                <w:b/>
                <w:bCs/>
                <w:color w:val="000000"/>
                <w:szCs w:val="22"/>
                <w:lang w:eastAsia="en-CA"/>
              </w:rPr>
              <w:t>Description</w:t>
            </w:r>
          </w:p>
        </w:tc>
        <w:tc>
          <w:tcPr>
            <w:tcW w:w="4675" w:type="dxa"/>
          </w:tcPr>
          <w:p w14:paraId="1C6DA0EA" w14:textId="77777777" w:rsidR="003E6CB7" w:rsidRPr="003B19DE" w:rsidRDefault="003E6CB7" w:rsidP="00824F30">
            <w:pPr>
              <w:keepNext/>
              <w:keepLines/>
              <w:spacing w:before="75"/>
              <w:rPr>
                <w:rFonts w:cstheme="minorHAnsi"/>
                <w:b/>
                <w:bCs/>
                <w:color w:val="000000"/>
                <w:szCs w:val="22"/>
                <w:lang w:eastAsia="en-CA"/>
              </w:rPr>
            </w:pPr>
            <w:r w:rsidRPr="003B19DE">
              <w:rPr>
                <w:rFonts w:cstheme="minorHAnsi"/>
                <w:b/>
                <w:bCs/>
                <w:color w:val="000000"/>
                <w:szCs w:val="22"/>
                <w:lang w:eastAsia="en-CA"/>
              </w:rPr>
              <w:t>Value</w:t>
            </w:r>
          </w:p>
        </w:tc>
      </w:tr>
      <w:tr w:rsidR="003E6CB7" w:rsidRPr="003B19DE" w14:paraId="4FB69A2B" w14:textId="77777777" w:rsidTr="00633936">
        <w:tc>
          <w:tcPr>
            <w:tcW w:w="4675" w:type="dxa"/>
          </w:tcPr>
          <w:p w14:paraId="35FD611D" w14:textId="77777777" w:rsidR="003E6CB7" w:rsidRPr="003B19DE" w:rsidRDefault="003E6CB7" w:rsidP="00824F30">
            <w:pPr>
              <w:keepNext/>
              <w:keepLines/>
              <w:spacing w:before="75"/>
              <w:rPr>
                <w:rFonts w:cstheme="minorHAnsi"/>
                <w:color w:val="000000"/>
                <w:szCs w:val="22"/>
                <w:lang w:eastAsia="en-CA"/>
              </w:rPr>
            </w:pPr>
            <w:r w:rsidRPr="003B19DE">
              <w:rPr>
                <w:rFonts w:cstheme="minorHAnsi"/>
                <w:color w:val="000000"/>
                <w:szCs w:val="22"/>
                <w:lang w:eastAsia="en-CA"/>
              </w:rPr>
              <w:t>Date of Service</w:t>
            </w:r>
          </w:p>
        </w:tc>
        <w:tc>
          <w:tcPr>
            <w:tcW w:w="4675" w:type="dxa"/>
          </w:tcPr>
          <w:p w14:paraId="54836495" w14:textId="77777777" w:rsidR="003E6CB7" w:rsidRPr="003B19DE" w:rsidRDefault="003E6CB7" w:rsidP="00824F30">
            <w:pPr>
              <w:keepNext/>
              <w:keepLines/>
              <w:spacing w:before="75"/>
              <w:rPr>
                <w:rFonts w:cstheme="minorHAnsi"/>
                <w:color w:val="000000"/>
                <w:szCs w:val="22"/>
                <w:lang w:eastAsia="en-CA"/>
              </w:rPr>
            </w:pPr>
            <w:r w:rsidRPr="003B19DE">
              <w:rPr>
                <w:rFonts w:cstheme="minorHAnsi"/>
              </w:rPr>
              <w:t>01/10/2022 (DD/MM/YYYY)</w:t>
            </w:r>
          </w:p>
        </w:tc>
      </w:tr>
      <w:tr w:rsidR="003E6CB7" w:rsidRPr="003B19DE" w14:paraId="62F8B6F0" w14:textId="77777777" w:rsidTr="00633936">
        <w:tc>
          <w:tcPr>
            <w:tcW w:w="4675" w:type="dxa"/>
          </w:tcPr>
          <w:p w14:paraId="2B454EFF"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Service Code</w:t>
            </w:r>
          </w:p>
        </w:tc>
        <w:tc>
          <w:tcPr>
            <w:tcW w:w="4675" w:type="dxa"/>
          </w:tcPr>
          <w:p w14:paraId="1CF44B47"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2004 – HIP TOTAL REPLACEMENT</w:t>
            </w:r>
          </w:p>
        </w:tc>
      </w:tr>
      <w:tr w:rsidR="003E6CB7" w:rsidRPr="003B19DE" w14:paraId="2F45AB6E" w14:textId="77777777" w:rsidTr="00633936">
        <w:tc>
          <w:tcPr>
            <w:tcW w:w="4675" w:type="dxa"/>
          </w:tcPr>
          <w:p w14:paraId="7A8EEE59"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Basic Units</w:t>
            </w:r>
          </w:p>
        </w:tc>
        <w:tc>
          <w:tcPr>
            <w:tcW w:w="4675" w:type="dxa"/>
          </w:tcPr>
          <w:p w14:paraId="585AD261"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682</w:t>
            </w:r>
          </w:p>
        </w:tc>
      </w:tr>
      <w:tr w:rsidR="003E6CB7" w:rsidRPr="003B19DE" w14:paraId="00AE5889" w14:textId="77777777" w:rsidTr="00633936">
        <w:tc>
          <w:tcPr>
            <w:tcW w:w="4675" w:type="dxa"/>
          </w:tcPr>
          <w:p w14:paraId="1ECE6CC9"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Service Count</w:t>
            </w:r>
          </w:p>
        </w:tc>
        <w:tc>
          <w:tcPr>
            <w:tcW w:w="4675" w:type="dxa"/>
          </w:tcPr>
          <w:p w14:paraId="70301BFB"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1</w:t>
            </w:r>
          </w:p>
        </w:tc>
      </w:tr>
      <w:tr w:rsidR="003E6CB7" w:rsidRPr="003B19DE" w14:paraId="0A698B0D" w14:textId="77777777" w:rsidTr="00633936">
        <w:tc>
          <w:tcPr>
            <w:tcW w:w="4675" w:type="dxa"/>
          </w:tcPr>
          <w:p w14:paraId="3B87260F" w14:textId="77777777" w:rsidR="003E6CB7" w:rsidRPr="003B19DE" w:rsidRDefault="003E6CB7" w:rsidP="00633936">
            <w:pPr>
              <w:spacing w:before="75"/>
              <w:rPr>
                <w:rFonts w:cstheme="minorHAnsi"/>
                <w:b/>
                <w:bCs/>
                <w:color w:val="000000"/>
                <w:szCs w:val="22"/>
                <w:lang w:eastAsia="en-CA"/>
              </w:rPr>
            </w:pPr>
            <w:r w:rsidRPr="003B19DE">
              <w:rPr>
                <w:rFonts w:cstheme="minorHAnsi"/>
                <w:b/>
                <w:bCs/>
                <w:color w:val="000000"/>
                <w:szCs w:val="22"/>
                <w:lang w:eastAsia="en-CA"/>
              </w:rPr>
              <w:t>Role</w:t>
            </w:r>
          </w:p>
        </w:tc>
        <w:tc>
          <w:tcPr>
            <w:tcW w:w="4675" w:type="dxa"/>
          </w:tcPr>
          <w:p w14:paraId="4ACBE052" w14:textId="77777777" w:rsidR="003E6CB7" w:rsidRPr="003B19DE" w:rsidRDefault="003E6CB7" w:rsidP="00633936">
            <w:pPr>
              <w:spacing w:before="75"/>
              <w:rPr>
                <w:rFonts w:cstheme="minorHAnsi"/>
                <w:b/>
                <w:bCs/>
                <w:color w:val="000000"/>
                <w:szCs w:val="22"/>
                <w:lang w:eastAsia="en-CA"/>
              </w:rPr>
            </w:pPr>
            <w:r w:rsidRPr="003B19DE">
              <w:rPr>
                <w:rFonts w:cstheme="minorHAnsi"/>
                <w:b/>
                <w:bCs/>
                <w:color w:val="000000"/>
                <w:szCs w:val="22"/>
                <w:lang w:eastAsia="en-CA"/>
              </w:rPr>
              <w:t>3</w:t>
            </w:r>
          </w:p>
        </w:tc>
      </w:tr>
      <w:tr w:rsidR="003E6CB7" w:rsidRPr="003B19DE" w14:paraId="494899D1" w14:textId="77777777" w:rsidTr="00633936">
        <w:tc>
          <w:tcPr>
            <w:tcW w:w="4675" w:type="dxa"/>
          </w:tcPr>
          <w:p w14:paraId="0E081C5C" w14:textId="77777777" w:rsidR="003E6CB7" w:rsidRPr="003B19DE" w:rsidRDefault="003E6CB7" w:rsidP="00633936">
            <w:pPr>
              <w:spacing w:before="75"/>
              <w:rPr>
                <w:rFonts w:cstheme="minorHAnsi"/>
                <w:b/>
                <w:bCs/>
                <w:color w:val="000000"/>
                <w:szCs w:val="22"/>
                <w:lang w:eastAsia="en-CA"/>
              </w:rPr>
            </w:pPr>
            <w:r w:rsidRPr="003B19DE">
              <w:rPr>
                <w:rFonts w:cstheme="minorHAnsi"/>
              </w:rPr>
              <w:t>After-Hours Emergency Premium</w:t>
            </w:r>
          </w:p>
        </w:tc>
        <w:tc>
          <w:tcPr>
            <w:tcW w:w="4675" w:type="dxa"/>
          </w:tcPr>
          <w:p w14:paraId="6834B675" w14:textId="77777777" w:rsidR="003E6CB7" w:rsidRPr="003B19DE" w:rsidRDefault="003E6CB7" w:rsidP="00633936">
            <w:pPr>
              <w:spacing w:before="75"/>
              <w:rPr>
                <w:rFonts w:cstheme="minorBidi"/>
                <w:lang w:eastAsia="en-CA"/>
              </w:rPr>
            </w:pPr>
            <w:r w:rsidRPr="0D7295FA">
              <w:rPr>
                <w:rFonts w:cstheme="minorBidi"/>
                <w:color w:val="000000" w:themeColor="text1"/>
                <w:lang w:eastAsia="en-CA"/>
              </w:rPr>
              <w:t xml:space="preserve"> </w:t>
            </w:r>
            <w:r w:rsidRPr="0D7295FA">
              <w:rPr>
                <w:rFonts w:cstheme="minorBidi"/>
              </w:rPr>
              <w:t>Midnight to 6:59 Premium</w:t>
            </w:r>
          </w:p>
        </w:tc>
      </w:tr>
      <w:tr w:rsidR="003E6CB7" w:rsidRPr="003B19DE" w14:paraId="32BF0243" w14:textId="77777777" w:rsidTr="00633936">
        <w:tc>
          <w:tcPr>
            <w:tcW w:w="4675" w:type="dxa"/>
          </w:tcPr>
          <w:p w14:paraId="0141D5AD" w14:textId="77777777" w:rsidR="003E6CB7" w:rsidRPr="003B19DE" w:rsidRDefault="003E6CB7" w:rsidP="00633936">
            <w:pPr>
              <w:spacing w:before="75"/>
              <w:rPr>
                <w:rFonts w:cstheme="minorHAnsi"/>
                <w:b/>
                <w:bCs/>
                <w:color w:val="000000"/>
                <w:szCs w:val="22"/>
                <w:lang w:eastAsia="en-CA"/>
              </w:rPr>
            </w:pPr>
            <w:r w:rsidRPr="003B19DE">
              <w:rPr>
                <w:rFonts w:cstheme="minorHAnsi"/>
                <w:color w:val="000000"/>
                <w:szCs w:val="22"/>
                <w:lang w:eastAsia="en-CA"/>
              </w:rPr>
              <w:t>Units Claimed</w:t>
            </w:r>
          </w:p>
        </w:tc>
        <w:tc>
          <w:tcPr>
            <w:tcW w:w="4675" w:type="dxa"/>
          </w:tcPr>
          <w:p w14:paraId="55AEECCB" w14:textId="77777777" w:rsidR="003E6CB7" w:rsidRPr="003B19DE" w:rsidRDefault="003E6CB7" w:rsidP="00633936">
            <w:pPr>
              <w:spacing w:before="75"/>
              <w:rPr>
                <w:rFonts w:cstheme="minorHAnsi"/>
                <w:b/>
                <w:bCs/>
                <w:color w:val="000000"/>
                <w:szCs w:val="22"/>
                <w:lang w:eastAsia="en-CA"/>
              </w:rPr>
            </w:pPr>
            <w:r w:rsidRPr="003B19DE">
              <w:rPr>
                <w:rFonts w:cstheme="minorHAnsi"/>
                <w:color w:val="000000"/>
                <w:szCs w:val="22"/>
                <w:lang w:eastAsia="en-CA"/>
              </w:rPr>
              <w:t>506</w:t>
            </w:r>
          </w:p>
        </w:tc>
      </w:tr>
      <w:tr w:rsidR="003E6CB7" w:rsidRPr="003B19DE" w14:paraId="698B8EA0" w14:textId="77777777" w:rsidTr="00633936">
        <w:tc>
          <w:tcPr>
            <w:tcW w:w="4675" w:type="dxa"/>
          </w:tcPr>
          <w:p w14:paraId="64C69376" w14:textId="77777777" w:rsidR="003E6CB7" w:rsidRPr="003B19DE" w:rsidRDefault="003E6CB7" w:rsidP="00633936">
            <w:pPr>
              <w:spacing w:before="75"/>
              <w:rPr>
                <w:rFonts w:cstheme="minorHAnsi"/>
                <w:b/>
                <w:bCs/>
                <w:color w:val="000000"/>
                <w:szCs w:val="22"/>
                <w:lang w:eastAsia="en-CA"/>
              </w:rPr>
            </w:pPr>
            <w:r w:rsidRPr="003B19DE">
              <w:rPr>
                <w:rFonts w:cstheme="minorHAnsi"/>
                <w:b/>
                <w:bCs/>
                <w:color w:val="000000"/>
                <w:szCs w:val="22"/>
                <w:lang w:eastAsia="en-CA"/>
              </w:rPr>
              <w:t>Calculation</w:t>
            </w:r>
          </w:p>
        </w:tc>
        <w:tc>
          <w:tcPr>
            <w:tcW w:w="4675" w:type="dxa"/>
          </w:tcPr>
          <w:p w14:paraId="31140EE1" w14:textId="77777777" w:rsidR="003E6CB7" w:rsidRPr="003B19DE" w:rsidRDefault="003E6CB7" w:rsidP="00633936">
            <w:pPr>
              <w:spacing w:before="75"/>
              <w:rPr>
                <w:rFonts w:cstheme="minorHAnsi"/>
              </w:rPr>
            </w:pPr>
            <w:r w:rsidRPr="003B19DE">
              <w:rPr>
                <w:rFonts w:cstheme="minorHAnsi"/>
              </w:rPr>
              <w:t>[ [Basic Units] * Assist Percentage] + Midnight to 6:59 Premium</w:t>
            </w:r>
          </w:p>
        </w:tc>
      </w:tr>
    </w:tbl>
    <w:p w14:paraId="29EB7581" w14:textId="77777777" w:rsidR="003E6CB7" w:rsidRPr="003B19DE" w:rsidRDefault="003E6CB7" w:rsidP="003E6CB7">
      <w:pPr>
        <w:spacing w:before="75"/>
        <w:rPr>
          <w:rFonts w:cstheme="minorHAnsi"/>
        </w:rPr>
      </w:pPr>
    </w:p>
    <w:tbl>
      <w:tblPr>
        <w:tblStyle w:val="TableGrid"/>
        <w:tblW w:w="0" w:type="auto"/>
        <w:tblLook w:val="04A0" w:firstRow="1" w:lastRow="0" w:firstColumn="1" w:lastColumn="0" w:noHBand="0" w:noVBand="1"/>
      </w:tblPr>
      <w:tblGrid>
        <w:gridCol w:w="4675"/>
        <w:gridCol w:w="4675"/>
      </w:tblGrid>
      <w:tr w:rsidR="003E6CB7" w:rsidRPr="003B19DE" w14:paraId="458ACDF8" w14:textId="77777777" w:rsidTr="00824F30">
        <w:tc>
          <w:tcPr>
            <w:tcW w:w="9350" w:type="dxa"/>
            <w:gridSpan w:val="2"/>
            <w:shd w:val="clear" w:color="auto" w:fill="DBE5F1" w:themeFill="accent1" w:themeFillTint="33"/>
          </w:tcPr>
          <w:p w14:paraId="4907A67C" w14:textId="77777777" w:rsidR="003E6CB7" w:rsidRPr="003B19DE" w:rsidRDefault="003E6CB7" w:rsidP="00633936">
            <w:pPr>
              <w:spacing w:before="75"/>
              <w:rPr>
                <w:rFonts w:ascii="Tahoma" w:hAnsi="Tahoma" w:cs="Tahoma"/>
                <w:color w:val="FF0000"/>
                <w:sz w:val="17"/>
                <w:szCs w:val="17"/>
                <w:lang w:eastAsia="en-CA"/>
              </w:rPr>
            </w:pPr>
            <w:r w:rsidRPr="003B19DE">
              <w:rPr>
                <w:rFonts w:cstheme="minorHAnsi"/>
                <w:b/>
                <w:bCs/>
                <w:szCs w:val="22"/>
              </w:rPr>
              <w:t>Example 2</w:t>
            </w:r>
            <w:r w:rsidRPr="003B19DE">
              <w:rPr>
                <w:rFonts w:cstheme="minorHAnsi"/>
                <w:szCs w:val="22"/>
              </w:rPr>
              <w:t>: Claim submission for Role 6 (COLLABORATING SURGEON) billing with After Hours Emergency Premium</w:t>
            </w:r>
          </w:p>
        </w:tc>
      </w:tr>
      <w:tr w:rsidR="003E6CB7" w:rsidRPr="003B19DE" w14:paraId="5884B257" w14:textId="77777777" w:rsidTr="00633936">
        <w:tc>
          <w:tcPr>
            <w:tcW w:w="4675" w:type="dxa"/>
          </w:tcPr>
          <w:p w14:paraId="790C84A6" w14:textId="77777777" w:rsidR="003E6CB7" w:rsidRPr="003B19DE" w:rsidRDefault="003E6CB7" w:rsidP="00633936">
            <w:pPr>
              <w:spacing w:before="75"/>
              <w:rPr>
                <w:rFonts w:cstheme="minorHAnsi"/>
                <w:b/>
                <w:bCs/>
                <w:color w:val="000000"/>
                <w:szCs w:val="22"/>
                <w:lang w:eastAsia="en-CA"/>
              </w:rPr>
            </w:pPr>
            <w:r w:rsidRPr="003B19DE">
              <w:rPr>
                <w:rFonts w:cstheme="minorHAnsi"/>
                <w:b/>
                <w:bCs/>
                <w:color w:val="000000"/>
                <w:szCs w:val="22"/>
                <w:lang w:eastAsia="en-CA"/>
              </w:rPr>
              <w:t>Description</w:t>
            </w:r>
          </w:p>
        </w:tc>
        <w:tc>
          <w:tcPr>
            <w:tcW w:w="4675" w:type="dxa"/>
          </w:tcPr>
          <w:p w14:paraId="7049C12C" w14:textId="77777777" w:rsidR="003E6CB7" w:rsidRPr="003B19DE" w:rsidRDefault="003E6CB7" w:rsidP="00633936">
            <w:pPr>
              <w:spacing w:before="75"/>
              <w:rPr>
                <w:rFonts w:cstheme="minorHAnsi"/>
                <w:b/>
                <w:bCs/>
                <w:color w:val="000000"/>
                <w:szCs w:val="22"/>
                <w:lang w:eastAsia="en-CA"/>
              </w:rPr>
            </w:pPr>
            <w:r w:rsidRPr="003B19DE">
              <w:rPr>
                <w:rFonts w:cstheme="minorHAnsi"/>
                <w:b/>
                <w:bCs/>
                <w:color w:val="000000"/>
                <w:szCs w:val="22"/>
                <w:lang w:eastAsia="en-CA"/>
              </w:rPr>
              <w:t>Value</w:t>
            </w:r>
          </w:p>
        </w:tc>
      </w:tr>
      <w:tr w:rsidR="003E6CB7" w:rsidRPr="003B19DE" w14:paraId="45D4C7B9" w14:textId="77777777" w:rsidTr="00633936">
        <w:tc>
          <w:tcPr>
            <w:tcW w:w="4675" w:type="dxa"/>
          </w:tcPr>
          <w:p w14:paraId="75BA8918"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Date of Service</w:t>
            </w:r>
          </w:p>
        </w:tc>
        <w:tc>
          <w:tcPr>
            <w:tcW w:w="4675" w:type="dxa"/>
          </w:tcPr>
          <w:p w14:paraId="102A6797" w14:textId="77777777" w:rsidR="003E6CB7" w:rsidRPr="003B19DE" w:rsidRDefault="003E6CB7" w:rsidP="00633936">
            <w:pPr>
              <w:spacing w:before="75"/>
              <w:rPr>
                <w:rFonts w:cstheme="minorHAnsi"/>
                <w:color w:val="000000"/>
                <w:szCs w:val="22"/>
                <w:lang w:eastAsia="en-CA"/>
              </w:rPr>
            </w:pPr>
            <w:r w:rsidRPr="003B19DE">
              <w:rPr>
                <w:rFonts w:cstheme="minorHAnsi"/>
              </w:rPr>
              <w:t xml:space="preserve">01/01/2022 </w:t>
            </w:r>
            <w:r w:rsidRPr="003B19DE">
              <w:rPr>
                <w:rFonts w:cstheme="minorHAnsi"/>
                <w:color w:val="000000"/>
                <w:szCs w:val="22"/>
                <w:lang w:eastAsia="en-CA"/>
              </w:rPr>
              <w:t>(DD/MM/YYYY)</w:t>
            </w:r>
          </w:p>
        </w:tc>
      </w:tr>
      <w:tr w:rsidR="003E6CB7" w:rsidRPr="003B19DE" w14:paraId="094176F9" w14:textId="77777777" w:rsidTr="00633936">
        <w:tc>
          <w:tcPr>
            <w:tcW w:w="4675" w:type="dxa"/>
          </w:tcPr>
          <w:p w14:paraId="0EFEE312"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Service Code</w:t>
            </w:r>
          </w:p>
        </w:tc>
        <w:tc>
          <w:tcPr>
            <w:tcW w:w="4675" w:type="dxa"/>
          </w:tcPr>
          <w:p w14:paraId="6359DB5D"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2004 – HIP TOTAL REPLACEMENT</w:t>
            </w:r>
          </w:p>
        </w:tc>
      </w:tr>
      <w:tr w:rsidR="003E6CB7" w:rsidRPr="003B19DE" w14:paraId="554BD8D8" w14:textId="77777777" w:rsidTr="00633936">
        <w:tc>
          <w:tcPr>
            <w:tcW w:w="4675" w:type="dxa"/>
          </w:tcPr>
          <w:p w14:paraId="2F7DEF6C"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Basic Units</w:t>
            </w:r>
          </w:p>
        </w:tc>
        <w:tc>
          <w:tcPr>
            <w:tcW w:w="4675" w:type="dxa"/>
          </w:tcPr>
          <w:p w14:paraId="0D56C839"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682</w:t>
            </w:r>
          </w:p>
        </w:tc>
      </w:tr>
      <w:tr w:rsidR="003E6CB7" w:rsidRPr="003B19DE" w14:paraId="6E2AAE6C" w14:textId="77777777" w:rsidTr="00633936">
        <w:tc>
          <w:tcPr>
            <w:tcW w:w="4675" w:type="dxa"/>
          </w:tcPr>
          <w:p w14:paraId="59CAC1C4"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Service Count</w:t>
            </w:r>
          </w:p>
        </w:tc>
        <w:tc>
          <w:tcPr>
            <w:tcW w:w="4675" w:type="dxa"/>
          </w:tcPr>
          <w:p w14:paraId="52785A3D" w14:textId="77777777" w:rsidR="003E6CB7" w:rsidRPr="003B19DE" w:rsidRDefault="003E6CB7" w:rsidP="00633936">
            <w:pPr>
              <w:spacing w:before="75"/>
              <w:rPr>
                <w:rFonts w:cstheme="minorHAnsi"/>
                <w:color w:val="000000"/>
                <w:szCs w:val="22"/>
                <w:lang w:eastAsia="en-CA"/>
              </w:rPr>
            </w:pPr>
            <w:r w:rsidRPr="003B19DE">
              <w:rPr>
                <w:rFonts w:cstheme="minorHAnsi"/>
                <w:color w:val="000000"/>
                <w:szCs w:val="22"/>
                <w:lang w:eastAsia="en-CA"/>
              </w:rPr>
              <w:t>1</w:t>
            </w:r>
          </w:p>
        </w:tc>
      </w:tr>
      <w:tr w:rsidR="003E6CB7" w:rsidRPr="003B19DE" w14:paraId="2142F74A" w14:textId="77777777" w:rsidTr="00633936">
        <w:tc>
          <w:tcPr>
            <w:tcW w:w="4675" w:type="dxa"/>
          </w:tcPr>
          <w:p w14:paraId="76726462" w14:textId="77777777" w:rsidR="003E6CB7" w:rsidRPr="003B19DE" w:rsidRDefault="003E6CB7" w:rsidP="00633936">
            <w:pPr>
              <w:spacing w:before="75"/>
              <w:rPr>
                <w:rFonts w:cstheme="minorHAnsi"/>
                <w:b/>
                <w:bCs/>
                <w:color w:val="000000"/>
                <w:szCs w:val="22"/>
                <w:lang w:eastAsia="en-CA"/>
              </w:rPr>
            </w:pPr>
            <w:r w:rsidRPr="003B19DE">
              <w:rPr>
                <w:rFonts w:cstheme="minorHAnsi"/>
                <w:b/>
                <w:bCs/>
                <w:color w:val="000000"/>
                <w:szCs w:val="22"/>
                <w:lang w:eastAsia="en-CA"/>
              </w:rPr>
              <w:t>Role</w:t>
            </w:r>
          </w:p>
        </w:tc>
        <w:tc>
          <w:tcPr>
            <w:tcW w:w="4675" w:type="dxa"/>
          </w:tcPr>
          <w:p w14:paraId="1D820D3F" w14:textId="77777777" w:rsidR="003E6CB7" w:rsidRPr="003B19DE" w:rsidRDefault="003E6CB7" w:rsidP="00633936">
            <w:pPr>
              <w:spacing w:before="75"/>
              <w:rPr>
                <w:rFonts w:cstheme="minorHAnsi"/>
                <w:b/>
                <w:bCs/>
                <w:color w:val="000000"/>
                <w:szCs w:val="22"/>
                <w:lang w:eastAsia="en-CA"/>
              </w:rPr>
            </w:pPr>
            <w:r w:rsidRPr="003B19DE">
              <w:rPr>
                <w:rFonts w:cstheme="minorHAnsi"/>
                <w:b/>
                <w:bCs/>
                <w:color w:val="000000"/>
                <w:szCs w:val="22"/>
                <w:lang w:eastAsia="en-CA"/>
              </w:rPr>
              <w:t>6</w:t>
            </w:r>
          </w:p>
        </w:tc>
      </w:tr>
      <w:tr w:rsidR="003E6CB7" w:rsidRPr="003B19DE" w14:paraId="367E884C" w14:textId="77777777" w:rsidTr="00633936">
        <w:tc>
          <w:tcPr>
            <w:tcW w:w="4675" w:type="dxa"/>
          </w:tcPr>
          <w:p w14:paraId="21159DB6" w14:textId="77777777" w:rsidR="003E6CB7" w:rsidRPr="003B19DE" w:rsidRDefault="003E6CB7" w:rsidP="00633936">
            <w:pPr>
              <w:spacing w:before="75"/>
              <w:rPr>
                <w:rFonts w:cstheme="minorHAnsi"/>
                <w:b/>
                <w:bCs/>
                <w:color w:val="000000"/>
                <w:szCs w:val="22"/>
                <w:lang w:eastAsia="en-CA"/>
              </w:rPr>
            </w:pPr>
            <w:r w:rsidRPr="003B19DE">
              <w:rPr>
                <w:rFonts w:cstheme="minorHAnsi"/>
              </w:rPr>
              <w:t>After-Hours Emergency</w:t>
            </w:r>
          </w:p>
        </w:tc>
        <w:tc>
          <w:tcPr>
            <w:tcW w:w="4675" w:type="dxa"/>
          </w:tcPr>
          <w:p w14:paraId="7E379C92" w14:textId="117F91A5" w:rsidR="003E6CB7" w:rsidRPr="003B19DE" w:rsidRDefault="003E6CB7" w:rsidP="00824F30">
            <w:pPr>
              <w:spacing w:before="75"/>
              <w:rPr>
                <w:rFonts w:cstheme="minorBidi"/>
                <w:color w:val="000000"/>
                <w:lang w:eastAsia="en-CA"/>
              </w:rPr>
            </w:pPr>
            <w:r w:rsidRPr="7E9D189C">
              <w:rPr>
                <w:rFonts w:cstheme="minorBidi"/>
              </w:rPr>
              <w:t>After-Hours Emergency</w:t>
            </w:r>
          </w:p>
        </w:tc>
      </w:tr>
      <w:tr w:rsidR="003E6CB7" w:rsidRPr="003B19DE" w14:paraId="2BB22A52" w14:textId="77777777" w:rsidTr="00633936">
        <w:tc>
          <w:tcPr>
            <w:tcW w:w="4675" w:type="dxa"/>
          </w:tcPr>
          <w:p w14:paraId="2F3F9DCF" w14:textId="77777777" w:rsidR="003E6CB7" w:rsidRPr="003B19DE" w:rsidRDefault="003E6CB7" w:rsidP="00633936">
            <w:pPr>
              <w:spacing w:before="75"/>
              <w:rPr>
                <w:rFonts w:cstheme="minorHAnsi"/>
                <w:b/>
                <w:bCs/>
                <w:color w:val="000000"/>
                <w:szCs w:val="22"/>
                <w:lang w:eastAsia="en-CA"/>
              </w:rPr>
            </w:pPr>
            <w:r w:rsidRPr="003B19DE">
              <w:rPr>
                <w:rFonts w:cstheme="minorHAnsi"/>
                <w:color w:val="000000"/>
                <w:szCs w:val="22"/>
                <w:lang w:eastAsia="en-CA"/>
              </w:rPr>
              <w:t>Units Claimed</w:t>
            </w:r>
          </w:p>
        </w:tc>
        <w:tc>
          <w:tcPr>
            <w:tcW w:w="4675" w:type="dxa"/>
          </w:tcPr>
          <w:p w14:paraId="3695CBA4" w14:textId="77777777" w:rsidR="003E6CB7" w:rsidRPr="003B19DE" w:rsidRDefault="003E6CB7" w:rsidP="00633936">
            <w:pPr>
              <w:spacing w:before="75"/>
              <w:rPr>
                <w:rFonts w:cstheme="minorHAnsi"/>
                <w:b/>
                <w:bCs/>
                <w:color w:val="000000"/>
                <w:szCs w:val="22"/>
                <w:lang w:eastAsia="en-CA"/>
              </w:rPr>
            </w:pPr>
            <w:r w:rsidRPr="003B19DE">
              <w:rPr>
                <w:rFonts w:cstheme="minorHAnsi"/>
                <w:color w:val="000000"/>
                <w:szCs w:val="22"/>
                <w:lang w:eastAsia="en-CA"/>
              </w:rPr>
              <w:t>763</w:t>
            </w:r>
          </w:p>
        </w:tc>
      </w:tr>
      <w:tr w:rsidR="003E6CB7" w:rsidRPr="003B19DE" w14:paraId="2733EC17" w14:textId="77777777" w:rsidTr="00633936">
        <w:tc>
          <w:tcPr>
            <w:tcW w:w="4675" w:type="dxa"/>
          </w:tcPr>
          <w:p w14:paraId="6D0E5A29" w14:textId="77777777" w:rsidR="003E6CB7" w:rsidRPr="003B19DE" w:rsidRDefault="003E6CB7" w:rsidP="00633936">
            <w:pPr>
              <w:spacing w:before="75"/>
              <w:rPr>
                <w:rFonts w:cstheme="minorHAnsi"/>
                <w:b/>
                <w:bCs/>
                <w:color w:val="000000"/>
                <w:szCs w:val="22"/>
                <w:lang w:eastAsia="en-CA"/>
              </w:rPr>
            </w:pPr>
            <w:r w:rsidRPr="003B19DE">
              <w:rPr>
                <w:rFonts w:cstheme="minorHAnsi"/>
                <w:b/>
                <w:bCs/>
                <w:color w:val="000000"/>
                <w:szCs w:val="22"/>
                <w:lang w:eastAsia="en-CA"/>
              </w:rPr>
              <w:t>Calculation</w:t>
            </w:r>
          </w:p>
        </w:tc>
        <w:tc>
          <w:tcPr>
            <w:tcW w:w="4675" w:type="dxa"/>
          </w:tcPr>
          <w:p w14:paraId="5AA5D6F2" w14:textId="77777777" w:rsidR="003E6CB7" w:rsidRPr="003B19DE" w:rsidRDefault="003E6CB7" w:rsidP="00633936">
            <w:pPr>
              <w:spacing w:before="75"/>
              <w:rPr>
                <w:rFonts w:cstheme="minorHAnsi"/>
              </w:rPr>
            </w:pPr>
            <w:r w:rsidRPr="003B19DE">
              <w:rPr>
                <w:rFonts w:cstheme="minorHAnsi"/>
              </w:rPr>
              <w:t>[ [Basic Units] * Collaborating Percentage] + After hours Premium</w:t>
            </w:r>
          </w:p>
        </w:tc>
      </w:tr>
    </w:tbl>
    <w:p w14:paraId="123441B3" w14:textId="6B505CB2" w:rsidR="009B66FE" w:rsidRDefault="187265C6" w:rsidP="009B66FE">
      <w:pPr>
        <w:pStyle w:val="Heading2"/>
      </w:pPr>
      <w:bookmarkStart w:id="261" w:name="_Toc153550978"/>
      <w:bookmarkStart w:id="262" w:name="_Toc154069286"/>
      <w:bookmarkEnd w:id="261"/>
      <w:r>
        <w:t>Remuneration</w:t>
      </w:r>
      <w:r w:rsidR="667B28F6">
        <w:t xml:space="preserve"> Model</w:t>
      </w:r>
      <w:bookmarkEnd w:id="262"/>
    </w:p>
    <w:p w14:paraId="0A93F9D1" w14:textId="2DA827C0" w:rsidR="00203DB5" w:rsidRPr="00203DB5" w:rsidRDefault="00655AD4" w:rsidP="002422CD">
      <w:r>
        <w:rPr>
          <w:rFonts w:cstheme="minorHAnsi"/>
        </w:rPr>
        <w:t>A provider’s</w:t>
      </w:r>
      <w:r w:rsidR="0064564C">
        <w:rPr>
          <w:rFonts w:cstheme="minorHAnsi"/>
        </w:rPr>
        <w:t xml:space="preserve"> </w:t>
      </w:r>
      <w:r w:rsidR="002A6C93">
        <w:rPr>
          <w:rFonts w:cstheme="minorHAnsi"/>
        </w:rPr>
        <w:t>remuneration</w:t>
      </w:r>
      <w:r w:rsidR="008F2520">
        <w:rPr>
          <w:rFonts w:cstheme="minorHAnsi"/>
        </w:rPr>
        <w:t xml:space="preserve"> model dictates</w:t>
      </w:r>
      <w:r w:rsidR="00AB58E9">
        <w:rPr>
          <w:rFonts w:cstheme="minorHAnsi"/>
        </w:rPr>
        <w:t xml:space="preserve"> the percentage of units</w:t>
      </w:r>
      <w:r w:rsidR="00BF010C">
        <w:rPr>
          <w:rFonts w:cstheme="minorHAnsi"/>
        </w:rPr>
        <w:t xml:space="preserve"> (100% or a </w:t>
      </w:r>
      <w:r w:rsidR="003F76E6">
        <w:rPr>
          <w:rFonts w:cstheme="minorHAnsi"/>
        </w:rPr>
        <w:t>reduced percentage</w:t>
      </w:r>
      <w:r w:rsidR="00BF010C">
        <w:rPr>
          <w:rFonts w:cstheme="minorHAnsi"/>
        </w:rPr>
        <w:t>)</w:t>
      </w:r>
      <w:r w:rsidR="00AB58E9">
        <w:rPr>
          <w:rFonts w:cstheme="minorHAnsi"/>
        </w:rPr>
        <w:t xml:space="preserve"> to bill for a service. </w:t>
      </w:r>
      <w:r w:rsidR="005E4DD8">
        <w:rPr>
          <w:rFonts w:cstheme="minorHAnsi"/>
        </w:rPr>
        <w:t>R</w:t>
      </w:r>
      <w:r>
        <w:rPr>
          <w:rFonts w:cstheme="minorHAnsi"/>
        </w:rPr>
        <w:t>emuneration models</w:t>
      </w:r>
      <w:r w:rsidR="00F557B7" w:rsidRPr="00F557B7">
        <w:rPr>
          <w:rFonts w:cstheme="minorHAnsi"/>
        </w:rPr>
        <w:t xml:space="preserve"> </w:t>
      </w:r>
      <w:r w:rsidR="005E4DD8">
        <w:rPr>
          <w:rFonts w:cstheme="minorHAnsi"/>
        </w:rPr>
        <w:t xml:space="preserve">that </w:t>
      </w:r>
      <w:r w:rsidR="009D03FF">
        <w:rPr>
          <w:rFonts w:cstheme="minorHAnsi"/>
        </w:rPr>
        <w:t xml:space="preserve">incorporate a </w:t>
      </w:r>
      <w:r w:rsidR="003F76E6" w:rsidRPr="003B19DE">
        <w:rPr>
          <w:rFonts w:cstheme="minorHAnsi"/>
        </w:rPr>
        <w:t xml:space="preserve">percentage reduction </w:t>
      </w:r>
      <w:r w:rsidR="00FD14A3">
        <w:rPr>
          <w:rFonts w:cstheme="minorHAnsi"/>
        </w:rPr>
        <w:t xml:space="preserve">that </w:t>
      </w:r>
      <w:r w:rsidR="004D6560">
        <w:rPr>
          <w:rFonts w:cstheme="minorHAnsi"/>
        </w:rPr>
        <w:t>affect</w:t>
      </w:r>
      <w:r w:rsidR="002A6C93">
        <w:rPr>
          <w:rFonts w:cstheme="minorHAnsi"/>
        </w:rPr>
        <w:t>s</w:t>
      </w:r>
      <w:r w:rsidR="00F557B7" w:rsidRPr="00F557B7">
        <w:rPr>
          <w:rFonts w:cstheme="minorHAnsi"/>
        </w:rPr>
        <w:t xml:space="preserve"> </w:t>
      </w:r>
      <w:r w:rsidR="008F578D">
        <w:rPr>
          <w:rFonts w:cstheme="minorHAnsi"/>
        </w:rPr>
        <w:t>unit</w:t>
      </w:r>
      <w:r w:rsidR="00F557B7" w:rsidRPr="00F557B7">
        <w:rPr>
          <w:rFonts w:cstheme="minorHAnsi"/>
        </w:rPr>
        <w:t xml:space="preserve"> calculations in the EMR</w:t>
      </w:r>
      <w:r w:rsidR="003F76E6">
        <w:rPr>
          <w:rFonts w:cstheme="minorHAnsi"/>
        </w:rPr>
        <w:t xml:space="preserve"> </w:t>
      </w:r>
      <w:r w:rsidR="00F92A63">
        <w:rPr>
          <w:rFonts w:cstheme="minorHAnsi"/>
        </w:rPr>
        <w:t>are</w:t>
      </w:r>
      <w:r w:rsidR="00F557B7" w:rsidRPr="00F557B7">
        <w:rPr>
          <w:rFonts w:cstheme="minorHAnsi"/>
        </w:rPr>
        <w:t xml:space="preserve"> identified in this section.</w:t>
      </w:r>
    </w:p>
    <w:p w14:paraId="1745E887" w14:textId="1CC79595" w:rsidR="007E7BE3" w:rsidRPr="003B19DE" w:rsidRDefault="740DFFDB" w:rsidP="0042664B">
      <w:pPr>
        <w:pStyle w:val="Heading3"/>
      </w:pPr>
      <w:bookmarkStart w:id="263" w:name="_Toc152593124"/>
      <w:bookmarkStart w:id="264" w:name="_Toc152597221"/>
      <w:bookmarkStart w:id="265" w:name="_Toc152657448"/>
      <w:bookmarkStart w:id="266" w:name="_Toc152946483"/>
      <w:bookmarkStart w:id="267" w:name="_Toc152946714"/>
      <w:bookmarkStart w:id="268" w:name="_Toc153188527"/>
      <w:bookmarkStart w:id="269" w:name="_Toc152254554"/>
      <w:bookmarkStart w:id="270" w:name="_Toc152330533"/>
      <w:bookmarkStart w:id="271" w:name="_Toc152593125"/>
      <w:bookmarkStart w:id="272" w:name="_Toc152595033"/>
      <w:bookmarkStart w:id="273" w:name="_Toc152596989"/>
      <w:bookmarkStart w:id="274" w:name="_Toc152597222"/>
      <w:bookmarkStart w:id="275" w:name="_Toc152657449"/>
      <w:bookmarkStart w:id="276" w:name="_Toc152946484"/>
      <w:bookmarkStart w:id="277" w:name="_Toc152946715"/>
      <w:bookmarkStart w:id="278" w:name="_Toc153188528"/>
      <w:bookmarkStart w:id="279" w:name="_Toc152254555"/>
      <w:bookmarkStart w:id="280" w:name="_Toc152330534"/>
      <w:bookmarkStart w:id="281" w:name="_Toc152593126"/>
      <w:bookmarkStart w:id="282" w:name="_Toc152595034"/>
      <w:bookmarkStart w:id="283" w:name="_Toc152596990"/>
      <w:bookmarkStart w:id="284" w:name="_Toc152597223"/>
      <w:bookmarkStart w:id="285" w:name="_Toc152657450"/>
      <w:bookmarkStart w:id="286" w:name="_Toc152946485"/>
      <w:bookmarkStart w:id="287" w:name="_Toc152946716"/>
      <w:bookmarkStart w:id="288" w:name="_Toc153188529"/>
      <w:bookmarkStart w:id="289" w:name="_Toc152254556"/>
      <w:bookmarkStart w:id="290" w:name="_Toc152330535"/>
      <w:bookmarkStart w:id="291" w:name="_Toc152593127"/>
      <w:bookmarkStart w:id="292" w:name="_Toc152595035"/>
      <w:bookmarkStart w:id="293" w:name="_Toc152596991"/>
      <w:bookmarkStart w:id="294" w:name="_Toc152597224"/>
      <w:bookmarkStart w:id="295" w:name="_Toc152657451"/>
      <w:bookmarkStart w:id="296" w:name="_Toc152946486"/>
      <w:bookmarkStart w:id="297" w:name="_Toc152946717"/>
      <w:bookmarkStart w:id="298" w:name="_Toc153188530"/>
      <w:bookmarkStart w:id="299" w:name="_Toc152254557"/>
      <w:bookmarkStart w:id="300" w:name="_Toc152330536"/>
      <w:bookmarkStart w:id="301" w:name="_Toc152593128"/>
      <w:bookmarkStart w:id="302" w:name="_Toc152595036"/>
      <w:bookmarkStart w:id="303" w:name="_Toc152596992"/>
      <w:bookmarkStart w:id="304" w:name="_Toc152597225"/>
      <w:bookmarkStart w:id="305" w:name="_Toc152657452"/>
      <w:bookmarkStart w:id="306" w:name="_Toc152946487"/>
      <w:bookmarkStart w:id="307" w:name="_Toc152946718"/>
      <w:bookmarkStart w:id="308" w:name="_Toc153188531"/>
      <w:bookmarkStart w:id="309" w:name="_Toc152254558"/>
      <w:bookmarkStart w:id="310" w:name="_Toc152330537"/>
      <w:bookmarkStart w:id="311" w:name="_Toc152593129"/>
      <w:bookmarkStart w:id="312" w:name="_Toc152595037"/>
      <w:bookmarkStart w:id="313" w:name="_Toc152596993"/>
      <w:bookmarkStart w:id="314" w:name="_Toc152597226"/>
      <w:bookmarkStart w:id="315" w:name="_Toc152657453"/>
      <w:bookmarkStart w:id="316" w:name="_Toc152946488"/>
      <w:bookmarkStart w:id="317" w:name="_Toc152946719"/>
      <w:bookmarkStart w:id="318" w:name="_Toc153188532"/>
      <w:bookmarkStart w:id="319" w:name="_Toc152254559"/>
      <w:bookmarkStart w:id="320" w:name="_Toc152330538"/>
      <w:bookmarkStart w:id="321" w:name="_Toc152593130"/>
      <w:bookmarkStart w:id="322" w:name="_Toc152595038"/>
      <w:bookmarkStart w:id="323" w:name="_Toc152596994"/>
      <w:bookmarkStart w:id="324" w:name="_Toc152597227"/>
      <w:bookmarkStart w:id="325" w:name="_Toc152657454"/>
      <w:bookmarkStart w:id="326" w:name="_Toc152946489"/>
      <w:bookmarkStart w:id="327" w:name="_Toc152946720"/>
      <w:bookmarkStart w:id="328" w:name="_Toc153188533"/>
      <w:bookmarkStart w:id="329" w:name="_Toc152254560"/>
      <w:bookmarkStart w:id="330" w:name="_Toc152330539"/>
      <w:bookmarkStart w:id="331" w:name="_Toc152593131"/>
      <w:bookmarkStart w:id="332" w:name="_Toc152595039"/>
      <w:bookmarkStart w:id="333" w:name="_Toc152596995"/>
      <w:bookmarkStart w:id="334" w:name="_Toc152597228"/>
      <w:bookmarkStart w:id="335" w:name="_Toc152657455"/>
      <w:bookmarkStart w:id="336" w:name="_Toc152946490"/>
      <w:bookmarkStart w:id="337" w:name="_Toc152946721"/>
      <w:bookmarkStart w:id="338" w:name="_Toc153188534"/>
      <w:bookmarkStart w:id="339" w:name="_Toc152254561"/>
      <w:bookmarkStart w:id="340" w:name="_Toc152330540"/>
      <w:bookmarkStart w:id="341" w:name="_Toc152593132"/>
      <w:bookmarkStart w:id="342" w:name="_Toc152595040"/>
      <w:bookmarkStart w:id="343" w:name="_Toc152596996"/>
      <w:bookmarkStart w:id="344" w:name="_Toc152597229"/>
      <w:bookmarkStart w:id="345" w:name="_Toc152657456"/>
      <w:bookmarkStart w:id="346" w:name="_Toc152946491"/>
      <w:bookmarkStart w:id="347" w:name="_Toc152946722"/>
      <w:bookmarkStart w:id="348" w:name="_Toc153188535"/>
      <w:bookmarkStart w:id="349" w:name="_Toc152254562"/>
      <w:bookmarkStart w:id="350" w:name="_Toc152330541"/>
      <w:bookmarkStart w:id="351" w:name="_Toc152593133"/>
      <w:bookmarkStart w:id="352" w:name="_Toc152595041"/>
      <w:bookmarkStart w:id="353" w:name="_Toc152596997"/>
      <w:bookmarkStart w:id="354" w:name="_Toc152597230"/>
      <w:bookmarkStart w:id="355" w:name="_Toc152657457"/>
      <w:bookmarkStart w:id="356" w:name="_Toc152946492"/>
      <w:bookmarkStart w:id="357" w:name="_Toc152946723"/>
      <w:bookmarkStart w:id="358" w:name="_Toc153188536"/>
      <w:bookmarkStart w:id="359" w:name="_Toc152254563"/>
      <w:bookmarkStart w:id="360" w:name="_Toc152330542"/>
      <w:bookmarkStart w:id="361" w:name="_Toc152593134"/>
      <w:bookmarkStart w:id="362" w:name="_Toc152595042"/>
      <w:bookmarkStart w:id="363" w:name="_Toc152596998"/>
      <w:bookmarkStart w:id="364" w:name="_Toc152597231"/>
      <w:bookmarkStart w:id="365" w:name="_Toc152657458"/>
      <w:bookmarkStart w:id="366" w:name="_Toc152946493"/>
      <w:bookmarkStart w:id="367" w:name="_Toc152946724"/>
      <w:bookmarkStart w:id="368" w:name="_Toc153188537"/>
      <w:bookmarkStart w:id="369" w:name="_Toc152254564"/>
      <w:bookmarkStart w:id="370" w:name="_Toc152330543"/>
      <w:bookmarkStart w:id="371" w:name="_Toc152593135"/>
      <w:bookmarkStart w:id="372" w:name="_Toc152595043"/>
      <w:bookmarkStart w:id="373" w:name="_Toc152596999"/>
      <w:bookmarkStart w:id="374" w:name="_Toc152597232"/>
      <w:bookmarkStart w:id="375" w:name="_Toc152657459"/>
      <w:bookmarkStart w:id="376" w:name="_Toc152946494"/>
      <w:bookmarkStart w:id="377" w:name="_Toc152946725"/>
      <w:bookmarkStart w:id="378" w:name="_Toc153188538"/>
      <w:bookmarkStart w:id="379" w:name="_BPM_Role-Based_Calculation_1"/>
      <w:bookmarkStart w:id="380" w:name="_BPM_Role-Based_Unit"/>
      <w:bookmarkStart w:id="381" w:name="_Toc154069287"/>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t>FMNB BPM Unit Calculations</w:t>
      </w:r>
      <w:bookmarkEnd w:id="381"/>
    </w:p>
    <w:p w14:paraId="592B3BB3" w14:textId="5290F404" w:rsidR="00281E6C" w:rsidRPr="003B19DE" w:rsidRDefault="00C070A8" w:rsidP="00281E6C">
      <w:pPr>
        <w:rPr>
          <w:rFonts w:cstheme="minorHAnsi"/>
        </w:rPr>
      </w:pPr>
      <w:r w:rsidRPr="003B19DE">
        <w:rPr>
          <w:rFonts w:cstheme="minorHAnsi"/>
        </w:rPr>
        <w:t xml:space="preserve">FMNB </w:t>
      </w:r>
      <w:r w:rsidR="002B6ED3" w:rsidRPr="003B19DE">
        <w:rPr>
          <w:rFonts w:cstheme="minorHAnsi"/>
        </w:rPr>
        <w:t>BPM unit calculations</w:t>
      </w:r>
      <w:r w:rsidR="00223925" w:rsidRPr="003B19DE">
        <w:rPr>
          <w:rFonts w:cstheme="minorHAnsi"/>
        </w:rPr>
        <w:t xml:space="preserve"> </w:t>
      </w:r>
      <w:r w:rsidR="00C76261" w:rsidRPr="003B19DE">
        <w:rPr>
          <w:rFonts w:cstheme="minorHAnsi"/>
        </w:rPr>
        <w:t xml:space="preserve">in the EMR </w:t>
      </w:r>
      <w:r w:rsidR="001F4287">
        <w:rPr>
          <w:rFonts w:cstheme="minorHAnsi"/>
        </w:rPr>
        <w:t>are</w:t>
      </w:r>
      <w:r w:rsidR="001F4287" w:rsidRPr="003B19DE">
        <w:rPr>
          <w:rFonts w:cstheme="minorHAnsi"/>
        </w:rPr>
        <w:t xml:space="preserve"> </w:t>
      </w:r>
      <w:r w:rsidR="00177831" w:rsidRPr="003B19DE">
        <w:rPr>
          <w:rFonts w:cstheme="minorHAnsi"/>
        </w:rPr>
        <w:t>dependent on a patient’s roster status with</w:t>
      </w:r>
      <w:r w:rsidR="00A21CF6" w:rsidRPr="003B19DE">
        <w:rPr>
          <w:rFonts w:cstheme="minorHAnsi"/>
        </w:rPr>
        <w:t xml:space="preserve"> their FMNB Provider</w:t>
      </w:r>
      <w:r w:rsidR="00761BB1" w:rsidRPr="003B19DE">
        <w:rPr>
          <w:rFonts w:cstheme="minorHAnsi"/>
        </w:rPr>
        <w:t>. Certain roster statuses affect a percentage reduction in the basic unit rate</w:t>
      </w:r>
      <w:r w:rsidR="00973CF2" w:rsidRPr="003B19DE">
        <w:rPr>
          <w:rFonts w:cstheme="minorHAnsi"/>
        </w:rPr>
        <w:t xml:space="preserve"> that needs to be </w:t>
      </w:r>
      <w:r w:rsidR="00E83380" w:rsidRPr="003B19DE">
        <w:rPr>
          <w:rFonts w:cstheme="minorHAnsi"/>
        </w:rPr>
        <w:t>reflected in</w:t>
      </w:r>
      <w:r w:rsidR="00BB6656" w:rsidRPr="003B19DE">
        <w:rPr>
          <w:rFonts w:cstheme="minorHAnsi"/>
        </w:rPr>
        <w:t xml:space="preserve"> the units ca</w:t>
      </w:r>
      <w:r w:rsidR="007B3D6C" w:rsidRPr="003B19DE">
        <w:rPr>
          <w:rFonts w:cstheme="minorHAnsi"/>
        </w:rPr>
        <w:t>lculated in</w:t>
      </w:r>
      <w:r w:rsidR="00E83380" w:rsidRPr="003B19DE">
        <w:rPr>
          <w:rFonts w:cstheme="minorHAnsi"/>
        </w:rPr>
        <w:t xml:space="preserve"> the EMR </w:t>
      </w:r>
      <w:r w:rsidR="0087516E" w:rsidRPr="003B19DE">
        <w:rPr>
          <w:rFonts w:cstheme="minorHAnsi"/>
        </w:rPr>
        <w:t xml:space="preserve">and displayed </w:t>
      </w:r>
      <w:r w:rsidR="00E83380" w:rsidRPr="003B19DE">
        <w:rPr>
          <w:rFonts w:cstheme="minorHAnsi"/>
        </w:rPr>
        <w:t xml:space="preserve">to the EMR User. </w:t>
      </w:r>
      <w:r w:rsidR="001A3759" w:rsidRPr="003B19DE">
        <w:rPr>
          <w:rFonts w:cstheme="minorHAnsi"/>
        </w:rPr>
        <w:t>There are also</w:t>
      </w:r>
      <w:r w:rsidR="006834D5" w:rsidRPr="003B19DE">
        <w:rPr>
          <w:rFonts w:cstheme="minorHAnsi"/>
        </w:rPr>
        <w:t xml:space="preserve"> </w:t>
      </w:r>
      <w:r w:rsidR="00281E6C" w:rsidRPr="003B19DE">
        <w:rPr>
          <w:rFonts w:cstheme="minorHAnsi"/>
        </w:rPr>
        <w:t xml:space="preserve">certain scenarios identified in the </w:t>
      </w:r>
      <w:r w:rsidR="000C058B" w:rsidRPr="003B19DE">
        <w:rPr>
          <w:rFonts w:cstheme="minorHAnsi"/>
        </w:rPr>
        <w:t>unit calculation logic</w:t>
      </w:r>
      <w:r w:rsidR="00D8684F" w:rsidRPr="003B19DE">
        <w:rPr>
          <w:rFonts w:cstheme="minorHAnsi"/>
        </w:rPr>
        <w:t xml:space="preserve"> that are considered exceptions to the </w:t>
      </w:r>
      <w:r w:rsidR="008E2450" w:rsidRPr="003B19DE">
        <w:rPr>
          <w:rFonts w:cstheme="minorHAnsi"/>
        </w:rPr>
        <w:t>defined rules</w:t>
      </w:r>
      <w:r w:rsidR="00F66B09" w:rsidRPr="003B19DE">
        <w:rPr>
          <w:rFonts w:cstheme="minorHAnsi"/>
        </w:rPr>
        <w:t xml:space="preserve">, but still considered part of </w:t>
      </w:r>
      <w:r w:rsidR="001166D8" w:rsidRPr="003B19DE">
        <w:rPr>
          <w:rFonts w:cstheme="minorHAnsi"/>
        </w:rPr>
        <w:t>the BPM</w:t>
      </w:r>
      <w:r w:rsidR="00281E6C" w:rsidRPr="003B19DE">
        <w:rPr>
          <w:rFonts w:cstheme="minorHAnsi"/>
        </w:rPr>
        <w:t>.</w:t>
      </w:r>
    </w:p>
    <w:p w14:paraId="6A9E2F1F" w14:textId="77777777" w:rsidR="00281E6C" w:rsidRPr="003B19DE" w:rsidRDefault="00281E6C" w:rsidP="00281E6C">
      <w:pPr>
        <w:rPr>
          <w:rFonts w:cstheme="minorHAnsi"/>
        </w:rPr>
      </w:pPr>
    </w:p>
    <w:p w14:paraId="2144F2DD" w14:textId="7C3BA2DB" w:rsidR="00861864" w:rsidRPr="003B19DE" w:rsidRDefault="003E14CE" w:rsidP="00281E6C">
      <w:pPr>
        <w:rPr>
          <w:rFonts w:cstheme="minorHAnsi"/>
        </w:rPr>
      </w:pPr>
      <w:r w:rsidRPr="003B19DE">
        <w:rPr>
          <w:rFonts w:cstheme="minorHAnsi"/>
        </w:rPr>
        <w:t>A</w:t>
      </w:r>
      <w:r w:rsidR="00614E3A" w:rsidRPr="003B19DE">
        <w:rPr>
          <w:rFonts w:cstheme="minorHAnsi"/>
        </w:rPr>
        <w:t>s a</w:t>
      </w:r>
      <w:r w:rsidRPr="003B19DE">
        <w:rPr>
          <w:rFonts w:cstheme="minorHAnsi"/>
        </w:rPr>
        <w:t xml:space="preserve"> patient's roster status with their provider can change at any time</w:t>
      </w:r>
      <w:r w:rsidR="00394183" w:rsidRPr="003B19DE">
        <w:rPr>
          <w:rFonts w:cstheme="minorHAnsi"/>
        </w:rPr>
        <w:t xml:space="preserve"> </w:t>
      </w:r>
      <w:r w:rsidR="002144C8" w:rsidRPr="003B19DE">
        <w:rPr>
          <w:rFonts w:cstheme="minorHAnsi"/>
        </w:rPr>
        <w:t>during their clinical</w:t>
      </w:r>
      <w:r w:rsidR="003113B4" w:rsidRPr="003B19DE">
        <w:rPr>
          <w:rFonts w:cstheme="minorHAnsi"/>
        </w:rPr>
        <w:t xml:space="preserve"> service</w:t>
      </w:r>
      <w:r w:rsidRPr="003B19DE">
        <w:rPr>
          <w:rFonts w:cstheme="minorHAnsi"/>
        </w:rPr>
        <w:t xml:space="preserve">, </w:t>
      </w:r>
      <w:r w:rsidR="00B21E5E" w:rsidRPr="003B19DE">
        <w:rPr>
          <w:rFonts w:cstheme="minorHAnsi"/>
        </w:rPr>
        <w:t xml:space="preserve">the </w:t>
      </w:r>
      <w:r w:rsidRPr="003B19DE">
        <w:rPr>
          <w:rFonts w:cstheme="minorHAnsi"/>
        </w:rPr>
        <w:t xml:space="preserve">BPM </w:t>
      </w:r>
      <w:r w:rsidR="00DC0D0A" w:rsidRPr="003B19DE">
        <w:rPr>
          <w:rFonts w:cstheme="minorHAnsi"/>
        </w:rPr>
        <w:t xml:space="preserve">unit </w:t>
      </w:r>
      <w:r w:rsidRPr="003B19DE">
        <w:rPr>
          <w:rFonts w:cstheme="minorHAnsi"/>
        </w:rPr>
        <w:t>calculations</w:t>
      </w:r>
      <w:r w:rsidR="00B21E5E" w:rsidRPr="003B19DE">
        <w:rPr>
          <w:rFonts w:cstheme="minorHAnsi"/>
        </w:rPr>
        <w:t xml:space="preserve"> </w:t>
      </w:r>
      <w:r w:rsidR="00F6333E" w:rsidRPr="003B19DE">
        <w:rPr>
          <w:rFonts w:cstheme="minorHAnsi"/>
        </w:rPr>
        <w:t>in the EMR need to</w:t>
      </w:r>
      <w:r w:rsidRPr="003B19DE">
        <w:rPr>
          <w:rFonts w:cstheme="minorHAnsi"/>
        </w:rPr>
        <w:t xml:space="preserve"> be</w:t>
      </w:r>
      <w:r w:rsidR="00424A8E">
        <w:rPr>
          <w:rFonts w:cstheme="minorHAnsi"/>
        </w:rPr>
        <w:t xml:space="preserve"> able to be refreshed automatically</w:t>
      </w:r>
      <w:r w:rsidR="009D2CC3">
        <w:rPr>
          <w:rFonts w:cstheme="minorHAnsi"/>
        </w:rPr>
        <w:t xml:space="preserve"> if the change occurs on the Date of Service</w:t>
      </w:r>
      <w:r w:rsidR="005C59D3">
        <w:rPr>
          <w:rFonts w:cstheme="minorHAnsi"/>
        </w:rPr>
        <w:t>.</w:t>
      </w:r>
      <w:r w:rsidRPr="003B19DE" w:rsidDel="005C59D3">
        <w:rPr>
          <w:rFonts w:cstheme="minorHAnsi"/>
        </w:rPr>
        <w:t xml:space="preserve"> </w:t>
      </w:r>
      <w:r w:rsidR="009D2CC3">
        <w:rPr>
          <w:rFonts w:cstheme="minorHAnsi"/>
        </w:rPr>
        <w:t xml:space="preserve">The EMR User </w:t>
      </w:r>
      <w:r w:rsidR="00C2237F">
        <w:rPr>
          <w:rFonts w:cstheme="minorHAnsi"/>
        </w:rPr>
        <w:t>also needs to</w:t>
      </w:r>
      <w:r w:rsidR="009D2CC3">
        <w:rPr>
          <w:rFonts w:cstheme="minorHAnsi"/>
        </w:rPr>
        <w:t xml:space="preserve"> be alerted to any changes affecting unsent claims by having these claims flagged for review.</w:t>
      </w:r>
    </w:p>
    <w:p w14:paraId="4F6786BD" w14:textId="77777777" w:rsidR="008224C7" w:rsidRPr="003B19DE" w:rsidRDefault="008224C7" w:rsidP="00281E6C">
      <w:pPr>
        <w:rPr>
          <w:rFonts w:cstheme="minorHAnsi"/>
        </w:rPr>
      </w:pPr>
    </w:p>
    <w:p w14:paraId="05A4B50E" w14:textId="77777777" w:rsidR="008224C7" w:rsidRPr="003B19DE" w:rsidRDefault="008224C7" w:rsidP="008224C7">
      <w:r w:rsidRPr="003B19DE">
        <w:t>FMNB Providers who are Nurse Practitioners will still have their units calculated based on the BPM; however, they will shadow bill like SAL providers.</w:t>
      </w:r>
    </w:p>
    <w:p w14:paraId="35CAEAAA" w14:textId="77777777" w:rsidR="008224C7" w:rsidRPr="003B19DE" w:rsidRDefault="008224C7" w:rsidP="00281E6C">
      <w:pPr>
        <w:rPr>
          <w:rFonts w:cstheme="minorHAnsi"/>
        </w:rPr>
      </w:pPr>
    </w:p>
    <w:p w14:paraId="29C36EDC" w14:textId="6A8650B7" w:rsidR="00281E6C" w:rsidRPr="003B19DE" w:rsidRDefault="241B2ECA" w:rsidP="0042664B">
      <w:pPr>
        <w:pStyle w:val="Heading3"/>
      </w:pPr>
      <w:bookmarkStart w:id="382" w:name="_TPP_Role-Based_Calculation_1"/>
      <w:bookmarkStart w:id="383" w:name="_TPP_Role-Based_Unit"/>
      <w:bookmarkStart w:id="384" w:name="_Toc154069288"/>
      <w:bookmarkEnd w:id="382"/>
      <w:bookmarkEnd w:id="383"/>
      <w:r>
        <w:t xml:space="preserve">FMNB </w:t>
      </w:r>
      <w:r w:rsidR="544B5B6E">
        <w:t xml:space="preserve">TPP </w:t>
      </w:r>
      <w:r w:rsidR="277A4718">
        <w:t>Unit</w:t>
      </w:r>
      <w:r w:rsidR="4015DA0D">
        <w:t xml:space="preserve"> </w:t>
      </w:r>
      <w:r w:rsidR="544B5B6E">
        <w:t>Calculation</w:t>
      </w:r>
      <w:r w:rsidR="277A4718">
        <w:t>s</w:t>
      </w:r>
      <w:bookmarkEnd w:id="384"/>
    </w:p>
    <w:p w14:paraId="67C89E4D" w14:textId="45CC105A" w:rsidR="00281E6C" w:rsidRPr="003B19DE" w:rsidRDefault="00C070A8" w:rsidP="00B152C7">
      <w:pPr>
        <w:rPr>
          <w:rFonts w:cstheme="minorHAnsi"/>
          <w:color w:val="4F81BD" w:themeColor="accent1"/>
        </w:rPr>
      </w:pPr>
      <w:r w:rsidRPr="003B19DE">
        <w:rPr>
          <w:rFonts w:cstheme="minorHAnsi"/>
        </w:rPr>
        <w:t xml:space="preserve">FMNB </w:t>
      </w:r>
      <w:r w:rsidR="00795006" w:rsidRPr="003B19DE">
        <w:rPr>
          <w:rFonts w:cstheme="minorHAnsi"/>
        </w:rPr>
        <w:t>TPP unit</w:t>
      </w:r>
      <w:r w:rsidR="002C46E4" w:rsidRPr="003B19DE">
        <w:rPr>
          <w:rFonts w:cstheme="minorHAnsi"/>
        </w:rPr>
        <w:t xml:space="preserve"> calculations</w:t>
      </w:r>
      <w:r w:rsidR="007970ED" w:rsidRPr="003B19DE">
        <w:rPr>
          <w:rFonts w:cstheme="minorHAnsi"/>
        </w:rPr>
        <w:t xml:space="preserve"> follow the </w:t>
      </w:r>
      <w:r w:rsidR="00201A98" w:rsidRPr="003B19DE">
        <w:rPr>
          <w:rFonts w:cstheme="minorHAnsi"/>
        </w:rPr>
        <w:t xml:space="preserve">exact </w:t>
      </w:r>
      <w:r w:rsidR="007970ED" w:rsidRPr="003B19DE">
        <w:rPr>
          <w:rFonts w:cstheme="minorHAnsi"/>
        </w:rPr>
        <w:t xml:space="preserve">same rules as </w:t>
      </w:r>
      <w:r w:rsidR="001E5270" w:rsidRPr="003B19DE">
        <w:rPr>
          <w:rFonts w:cstheme="minorHAnsi"/>
        </w:rPr>
        <w:t xml:space="preserve">FMNB </w:t>
      </w:r>
      <w:r w:rsidR="007970ED" w:rsidRPr="003B19DE">
        <w:rPr>
          <w:rFonts w:cstheme="minorHAnsi"/>
        </w:rPr>
        <w:t>BPM unit calculations</w:t>
      </w:r>
      <w:r w:rsidR="00A30E7C" w:rsidRPr="003B19DE">
        <w:rPr>
          <w:rFonts w:cstheme="minorHAnsi"/>
        </w:rPr>
        <w:t xml:space="preserve"> in the EMR</w:t>
      </w:r>
      <w:r w:rsidR="002618D0" w:rsidRPr="003B19DE">
        <w:rPr>
          <w:rFonts w:cstheme="minorHAnsi"/>
        </w:rPr>
        <w:t xml:space="preserve">, with the only difference being </w:t>
      </w:r>
      <w:r w:rsidR="003C7AF6" w:rsidRPr="003B19DE">
        <w:rPr>
          <w:rFonts w:cstheme="minorHAnsi"/>
        </w:rPr>
        <w:t xml:space="preserve">a different </w:t>
      </w:r>
      <w:r w:rsidR="006F462E" w:rsidRPr="003B19DE">
        <w:rPr>
          <w:rFonts w:cstheme="minorHAnsi"/>
        </w:rPr>
        <w:t xml:space="preserve">percentage </w:t>
      </w:r>
      <w:r w:rsidR="0052493D" w:rsidRPr="003B19DE">
        <w:rPr>
          <w:rFonts w:cstheme="minorHAnsi"/>
        </w:rPr>
        <w:t>reduction</w:t>
      </w:r>
      <w:r w:rsidR="006F462E" w:rsidRPr="003B19DE">
        <w:rPr>
          <w:rFonts w:cstheme="minorHAnsi"/>
        </w:rPr>
        <w:t xml:space="preserve"> </w:t>
      </w:r>
      <w:r w:rsidR="00B33BE7" w:rsidRPr="003B19DE">
        <w:rPr>
          <w:rFonts w:cstheme="minorHAnsi"/>
        </w:rPr>
        <w:t>of</w:t>
      </w:r>
      <w:r w:rsidR="006F462E" w:rsidRPr="003B19DE">
        <w:rPr>
          <w:rFonts w:cstheme="minorHAnsi"/>
        </w:rPr>
        <w:t xml:space="preserve"> </w:t>
      </w:r>
      <w:r w:rsidR="0052493D" w:rsidRPr="003B19DE">
        <w:rPr>
          <w:rFonts w:cstheme="minorHAnsi"/>
        </w:rPr>
        <w:t xml:space="preserve">the </w:t>
      </w:r>
      <w:r w:rsidR="006F462E" w:rsidRPr="003B19DE">
        <w:rPr>
          <w:rFonts w:cstheme="minorHAnsi"/>
        </w:rPr>
        <w:t>basic unit rate</w:t>
      </w:r>
      <w:r w:rsidR="002C46E4" w:rsidRPr="003B19DE">
        <w:rPr>
          <w:rFonts w:cstheme="minorHAnsi"/>
        </w:rPr>
        <w:t xml:space="preserve"> </w:t>
      </w:r>
      <w:r w:rsidR="00FD29BB" w:rsidRPr="003B19DE">
        <w:rPr>
          <w:rFonts w:cstheme="minorHAnsi"/>
        </w:rPr>
        <w:t>being used.</w:t>
      </w:r>
      <w:r w:rsidR="005C58C6" w:rsidRPr="003B19DE">
        <w:rPr>
          <w:rFonts w:cstheme="minorHAnsi"/>
        </w:rPr>
        <w:t xml:space="preserve"> </w:t>
      </w:r>
      <w:r w:rsidR="00B92BE6" w:rsidRPr="003B19DE">
        <w:rPr>
          <w:rFonts w:cstheme="minorHAnsi"/>
        </w:rPr>
        <w:t>The TPP uses</w:t>
      </w:r>
      <w:r w:rsidR="00C373C0" w:rsidRPr="003B19DE">
        <w:rPr>
          <w:rFonts w:cstheme="minorHAnsi"/>
        </w:rPr>
        <w:t xml:space="preserve"> a reduction override percentage</w:t>
      </w:r>
      <w:r w:rsidR="00A87F25" w:rsidRPr="003B19DE">
        <w:rPr>
          <w:rFonts w:cstheme="minorHAnsi"/>
        </w:rPr>
        <w:t xml:space="preserve"> (up to 100</w:t>
      </w:r>
      <w:r w:rsidR="00DF594B" w:rsidRPr="003B19DE">
        <w:rPr>
          <w:rFonts w:cstheme="minorHAnsi"/>
        </w:rPr>
        <w:t>%)</w:t>
      </w:r>
      <w:r w:rsidR="00D76A40" w:rsidRPr="003B19DE">
        <w:rPr>
          <w:rFonts w:cstheme="minorHAnsi"/>
        </w:rPr>
        <w:t xml:space="preserve"> for a transitional </w:t>
      </w:r>
      <w:proofErr w:type="gramStart"/>
      <w:r w:rsidR="00846093" w:rsidRPr="003B19DE">
        <w:rPr>
          <w:rFonts w:cstheme="minorHAnsi"/>
        </w:rPr>
        <w:t>period</w:t>
      </w:r>
      <w:r w:rsidR="00D76A40" w:rsidRPr="003B19DE">
        <w:rPr>
          <w:rFonts w:cstheme="minorHAnsi"/>
        </w:rPr>
        <w:t xml:space="preserve"> of time</w:t>
      </w:r>
      <w:proofErr w:type="gramEnd"/>
      <w:r w:rsidR="00D76A40" w:rsidRPr="003B19DE">
        <w:rPr>
          <w:rFonts w:cstheme="minorHAnsi"/>
        </w:rPr>
        <w:t xml:space="preserve"> </w:t>
      </w:r>
      <w:r w:rsidR="001F14A2" w:rsidRPr="003B19DE">
        <w:rPr>
          <w:rFonts w:cstheme="minorHAnsi"/>
        </w:rPr>
        <w:t xml:space="preserve">after which the </w:t>
      </w:r>
      <w:r w:rsidR="00B275E2" w:rsidRPr="003B19DE">
        <w:rPr>
          <w:rFonts w:cstheme="minorHAnsi"/>
        </w:rPr>
        <w:t>provider switch</w:t>
      </w:r>
      <w:r w:rsidR="00D65501" w:rsidRPr="003B19DE">
        <w:rPr>
          <w:rFonts w:cstheme="minorHAnsi"/>
        </w:rPr>
        <w:t>es</w:t>
      </w:r>
      <w:r w:rsidR="00B275E2" w:rsidRPr="003B19DE">
        <w:rPr>
          <w:rFonts w:cstheme="minorHAnsi"/>
        </w:rPr>
        <w:t xml:space="preserve"> over to the</w:t>
      </w:r>
      <w:r w:rsidR="00D76A40" w:rsidRPr="003B19DE">
        <w:rPr>
          <w:rFonts w:cstheme="minorHAnsi"/>
        </w:rPr>
        <w:t xml:space="preserve"> BPM</w:t>
      </w:r>
      <w:r w:rsidR="004D164D" w:rsidRPr="003B19DE">
        <w:rPr>
          <w:rFonts w:cstheme="minorHAnsi"/>
        </w:rPr>
        <w:t xml:space="preserve"> </w:t>
      </w:r>
      <w:r w:rsidR="002F0D61" w:rsidRPr="003B19DE">
        <w:rPr>
          <w:rFonts w:cstheme="minorHAnsi"/>
        </w:rPr>
        <w:t>percentage</w:t>
      </w:r>
      <w:r w:rsidR="00EF70CB" w:rsidRPr="003B19DE">
        <w:rPr>
          <w:rFonts w:cstheme="minorHAnsi"/>
        </w:rPr>
        <w:t xml:space="preserve"> reduction rate</w:t>
      </w:r>
      <w:r w:rsidR="00C61250" w:rsidRPr="003B19DE">
        <w:rPr>
          <w:rFonts w:cstheme="minorHAnsi"/>
        </w:rPr>
        <w:t xml:space="preserve">. </w:t>
      </w:r>
    </w:p>
    <w:p w14:paraId="3D061C9F" w14:textId="77777777" w:rsidR="003D7D23" w:rsidRPr="003B19DE" w:rsidRDefault="003D7D23" w:rsidP="003D7D23"/>
    <w:p w14:paraId="2A71E190" w14:textId="71EF5925" w:rsidR="004217F3" w:rsidRPr="003B19DE" w:rsidRDefault="75FC17DC" w:rsidP="00D2536B">
      <w:pPr>
        <w:pStyle w:val="Heading2"/>
        <w:rPr>
          <w:rFonts w:asciiTheme="minorHAnsi" w:hAnsiTheme="minorHAnsi" w:cstheme="minorHAnsi"/>
        </w:rPr>
      </w:pPr>
      <w:bookmarkStart w:id="385" w:name="_Calculations_Specifications_and"/>
      <w:bookmarkStart w:id="386" w:name="_Toc150929998"/>
      <w:bookmarkStart w:id="387" w:name="_Toc151469349"/>
      <w:bookmarkStart w:id="388" w:name="_Toc151469555"/>
      <w:bookmarkStart w:id="389" w:name="_Toc151469764"/>
      <w:bookmarkStart w:id="390" w:name="_Toc151469976"/>
      <w:bookmarkStart w:id="391" w:name="_Toc151724195"/>
      <w:bookmarkStart w:id="392" w:name="_Toc152254567"/>
      <w:bookmarkStart w:id="393" w:name="_Toc152330546"/>
      <w:bookmarkStart w:id="394" w:name="_Toc152593138"/>
      <w:bookmarkStart w:id="395" w:name="_Toc152595046"/>
      <w:bookmarkStart w:id="396" w:name="_Toc152597002"/>
      <w:bookmarkStart w:id="397" w:name="_Toc152597235"/>
      <w:bookmarkStart w:id="398" w:name="_Toc152657462"/>
      <w:bookmarkStart w:id="399" w:name="_Toc152946497"/>
      <w:bookmarkStart w:id="400" w:name="_Toc152946728"/>
      <w:bookmarkStart w:id="401" w:name="_Toc153188541"/>
      <w:bookmarkStart w:id="402" w:name="_Toc150929999"/>
      <w:bookmarkStart w:id="403" w:name="_Toc151469350"/>
      <w:bookmarkStart w:id="404" w:name="_Toc151469556"/>
      <w:bookmarkStart w:id="405" w:name="_Toc151469765"/>
      <w:bookmarkStart w:id="406" w:name="_Toc151469977"/>
      <w:bookmarkStart w:id="407" w:name="_Toc151724196"/>
      <w:bookmarkStart w:id="408" w:name="_Toc152254568"/>
      <w:bookmarkStart w:id="409" w:name="_Toc152330547"/>
      <w:bookmarkStart w:id="410" w:name="_Toc152593139"/>
      <w:bookmarkStart w:id="411" w:name="_Toc152595047"/>
      <w:bookmarkStart w:id="412" w:name="_Toc152597003"/>
      <w:bookmarkStart w:id="413" w:name="_Toc152597236"/>
      <w:bookmarkStart w:id="414" w:name="_Toc152657463"/>
      <w:bookmarkStart w:id="415" w:name="_Toc152946498"/>
      <w:bookmarkStart w:id="416" w:name="_Toc152946729"/>
      <w:bookmarkStart w:id="417" w:name="_Toc153188542"/>
      <w:bookmarkStart w:id="418" w:name="_Toc150930000"/>
      <w:bookmarkStart w:id="419" w:name="_Toc151469351"/>
      <w:bookmarkStart w:id="420" w:name="_Toc151469557"/>
      <w:bookmarkStart w:id="421" w:name="_Toc151469766"/>
      <w:bookmarkStart w:id="422" w:name="_Toc151469978"/>
      <w:bookmarkStart w:id="423" w:name="_Toc151724197"/>
      <w:bookmarkStart w:id="424" w:name="_Toc152254569"/>
      <w:bookmarkStart w:id="425" w:name="_Toc152330548"/>
      <w:bookmarkStart w:id="426" w:name="_Toc152593140"/>
      <w:bookmarkStart w:id="427" w:name="_Toc152595048"/>
      <w:bookmarkStart w:id="428" w:name="_Toc152597004"/>
      <w:bookmarkStart w:id="429" w:name="_Toc152597237"/>
      <w:bookmarkStart w:id="430" w:name="_Toc152657464"/>
      <w:bookmarkStart w:id="431" w:name="_Toc152946499"/>
      <w:bookmarkStart w:id="432" w:name="_Toc152946730"/>
      <w:bookmarkStart w:id="433" w:name="_Toc153188543"/>
      <w:bookmarkStart w:id="434" w:name="_Toc150930001"/>
      <w:bookmarkStart w:id="435" w:name="_Toc151469352"/>
      <w:bookmarkStart w:id="436" w:name="_Toc151469558"/>
      <w:bookmarkStart w:id="437" w:name="_Toc151469767"/>
      <w:bookmarkStart w:id="438" w:name="_Toc151469979"/>
      <w:bookmarkStart w:id="439" w:name="_Toc151724198"/>
      <w:bookmarkStart w:id="440" w:name="_Toc152254570"/>
      <w:bookmarkStart w:id="441" w:name="_Toc152330549"/>
      <w:bookmarkStart w:id="442" w:name="_Toc152593141"/>
      <w:bookmarkStart w:id="443" w:name="_Toc152595049"/>
      <w:bookmarkStart w:id="444" w:name="_Toc152597005"/>
      <w:bookmarkStart w:id="445" w:name="_Toc152597238"/>
      <w:bookmarkStart w:id="446" w:name="_Toc152657465"/>
      <w:bookmarkStart w:id="447" w:name="_Toc152946500"/>
      <w:bookmarkStart w:id="448" w:name="_Toc152946731"/>
      <w:bookmarkStart w:id="449" w:name="_Toc153188544"/>
      <w:bookmarkStart w:id="450" w:name="_Toc150930002"/>
      <w:bookmarkStart w:id="451" w:name="_Toc151469353"/>
      <w:bookmarkStart w:id="452" w:name="_Toc151469559"/>
      <w:bookmarkStart w:id="453" w:name="_Toc151469768"/>
      <w:bookmarkStart w:id="454" w:name="_Toc151469980"/>
      <w:bookmarkStart w:id="455" w:name="_Toc151724199"/>
      <w:bookmarkStart w:id="456" w:name="_Toc152254571"/>
      <w:bookmarkStart w:id="457" w:name="_Toc152330550"/>
      <w:bookmarkStart w:id="458" w:name="_Toc152593142"/>
      <w:bookmarkStart w:id="459" w:name="_Toc152595050"/>
      <w:bookmarkStart w:id="460" w:name="_Toc152597006"/>
      <w:bookmarkStart w:id="461" w:name="_Toc152597239"/>
      <w:bookmarkStart w:id="462" w:name="_Toc152657466"/>
      <w:bookmarkStart w:id="463" w:name="_Toc152946501"/>
      <w:bookmarkStart w:id="464" w:name="_Toc152946732"/>
      <w:bookmarkStart w:id="465" w:name="_Toc153188545"/>
      <w:bookmarkStart w:id="466" w:name="_Toc150930003"/>
      <w:bookmarkStart w:id="467" w:name="_Toc151469354"/>
      <w:bookmarkStart w:id="468" w:name="_Toc151469560"/>
      <w:bookmarkStart w:id="469" w:name="_Toc151469769"/>
      <w:bookmarkStart w:id="470" w:name="_Toc151469981"/>
      <w:bookmarkStart w:id="471" w:name="_Toc151724200"/>
      <w:bookmarkStart w:id="472" w:name="_Toc152254572"/>
      <w:bookmarkStart w:id="473" w:name="_Toc152330551"/>
      <w:bookmarkStart w:id="474" w:name="_Toc152593143"/>
      <w:bookmarkStart w:id="475" w:name="_Toc152595051"/>
      <w:bookmarkStart w:id="476" w:name="_Toc152597007"/>
      <w:bookmarkStart w:id="477" w:name="_Toc152597240"/>
      <w:bookmarkStart w:id="478" w:name="_Toc152657467"/>
      <w:bookmarkStart w:id="479" w:name="_Toc152946502"/>
      <w:bookmarkStart w:id="480" w:name="_Toc152946733"/>
      <w:bookmarkStart w:id="481" w:name="_Toc153188546"/>
      <w:bookmarkStart w:id="482" w:name="_Toc150930004"/>
      <w:bookmarkStart w:id="483" w:name="_Toc151469355"/>
      <w:bookmarkStart w:id="484" w:name="_Toc151469561"/>
      <w:bookmarkStart w:id="485" w:name="_Toc151469770"/>
      <w:bookmarkStart w:id="486" w:name="_Toc151469982"/>
      <w:bookmarkStart w:id="487" w:name="_Toc151724201"/>
      <w:bookmarkStart w:id="488" w:name="_Toc152254573"/>
      <w:bookmarkStart w:id="489" w:name="_Toc152330552"/>
      <w:bookmarkStart w:id="490" w:name="_Toc152593144"/>
      <w:bookmarkStart w:id="491" w:name="_Toc152595052"/>
      <w:bookmarkStart w:id="492" w:name="_Toc152597008"/>
      <w:bookmarkStart w:id="493" w:name="_Toc152597241"/>
      <w:bookmarkStart w:id="494" w:name="_Toc152657468"/>
      <w:bookmarkStart w:id="495" w:name="_Toc152946503"/>
      <w:bookmarkStart w:id="496" w:name="_Toc152946734"/>
      <w:bookmarkStart w:id="497" w:name="_Toc153188547"/>
      <w:bookmarkStart w:id="498" w:name="_Toc150930005"/>
      <w:bookmarkStart w:id="499" w:name="_Toc151469356"/>
      <w:bookmarkStart w:id="500" w:name="_Toc151469562"/>
      <w:bookmarkStart w:id="501" w:name="_Toc151469771"/>
      <w:bookmarkStart w:id="502" w:name="_Toc151469983"/>
      <w:bookmarkStart w:id="503" w:name="_Toc151724202"/>
      <w:bookmarkStart w:id="504" w:name="_Toc152254574"/>
      <w:bookmarkStart w:id="505" w:name="_Toc152330553"/>
      <w:bookmarkStart w:id="506" w:name="_Toc152593145"/>
      <w:bookmarkStart w:id="507" w:name="_Toc152595053"/>
      <w:bookmarkStart w:id="508" w:name="_Toc152597009"/>
      <w:bookmarkStart w:id="509" w:name="_Toc152597242"/>
      <w:bookmarkStart w:id="510" w:name="_Toc152657469"/>
      <w:bookmarkStart w:id="511" w:name="_Toc152946504"/>
      <w:bookmarkStart w:id="512" w:name="_Toc152946735"/>
      <w:bookmarkStart w:id="513" w:name="_Toc153188548"/>
      <w:bookmarkStart w:id="514" w:name="_Toc150930006"/>
      <w:bookmarkStart w:id="515" w:name="_Toc151469357"/>
      <w:bookmarkStart w:id="516" w:name="_Toc151469563"/>
      <w:bookmarkStart w:id="517" w:name="_Toc151469772"/>
      <w:bookmarkStart w:id="518" w:name="_Toc151469984"/>
      <w:bookmarkStart w:id="519" w:name="_Toc151724203"/>
      <w:bookmarkStart w:id="520" w:name="_Toc152254575"/>
      <w:bookmarkStart w:id="521" w:name="_Toc152330554"/>
      <w:bookmarkStart w:id="522" w:name="_Toc152593146"/>
      <w:bookmarkStart w:id="523" w:name="_Toc152595054"/>
      <w:bookmarkStart w:id="524" w:name="_Toc152597010"/>
      <w:bookmarkStart w:id="525" w:name="_Toc152597243"/>
      <w:bookmarkStart w:id="526" w:name="_Toc152657470"/>
      <w:bookmarkStart w:id="527" w:name="_Toc152946505"/>
      <w:bookmarkStart w:id="528" w:name="_Toc152946736"/>
      <w:bookmarkStart w:id="529" w:name="_Toc153188549"/>
      <w:bookmarkStart w:id="530" w:name="_Toc150930007"/>
      <w:bookmarkStart w:id="531" w:name="_Toc151469358"/>
      <w:bookmarkStart w:id="532" w:name="_Toc151469564"/>
      <w:bookmarkStart w:id="533" w:name="_Toc151469773"/>
      <w:bookmarkStart w:id="534" w:name="_Toc151469985"/>
      <w:bookmarkStart w:id="535" w:name="_Toc151724204"/>
      <w:bookmarkStart w:id="536" w:name="_Toc152254576"/>
      <w:bookmarkStart w:id="537" w:name="_Toc152330555"/>
      <w:bookmarkStart w:id="538" w:name="_Toc152593147"/>
      <w:bookmarkStart w:id="539" w:name="_Toc152595055"/>
      <w:bookmarkStart w:id="540" w:name="_Toc152597011"/>
      <w:bookmarkStart w:id="541" w:name="_Toc152597244"/>
      <w:bookmarkStart w:id="542" w:name="_Toc152657471"/>
      <w:bookmarkStart w:id="543" w:name="_Toc152946506"/>
      <w:bookmarkStart w:id="544" w:name="_Toc152946737"/>
      <w:bookmarkStart w:id="545" w:name="_Toc153188550"/>
      <w:bookmarkStart w:id="546" w:name="_Toc150930008"/>
      <w:bookmarkStart w:id="547" w:name="_Toc151469359"/>
      <w:bookmarkStart w:id="548" w:name="_Toc151469565"/>
      <w:bookmarkStart w:id="549" w:name="_Toc151469774"/>
      <w:bookmarkStart w:id="550" w:name="_Toc151469986"/>
      <w:bookmarkStart w:id="551" w:name="_Toc151724205"/>
      <w:bookmarkStart w:id="552" w:name="_Toc152254577"/>
      <w:bookmarkStart w:id="553" w:name="_Toc152330556"/>
      <w:bookmarkStart w:id="554" w:name="_Toc152593148"/>
      <w:bookmarkStart w:id="555" w:name="_Toc152595056"/>
      <w:bookmarkStart w:id="556" w:name="_Toc152597012"/>
      <w:bookmarkStart w:id="557" w:name="_Toc152597245"/>
      <w:bookmarkStart w:id="558" w:name="_Toc152657472"/>
      <w:bookmarkStart w:id="559" w:name="_Toc152946507"/>
      <w:bookmarkStart w:id="560" w:name="_Toc152946738"/>
      <w:bookmarkStart w:id="561" w:name="_Toc153188551"/>
      <w:bookmarkStart w:id="562" w:name="_Toc150930009"/>
      <w:bookmarkStart w:id="563" w:name="_Toc151469360"/>
      <w:bookmarkStart w:id="564" w:name="_Toc151469566"/>
      <w:bookmarkStart w:id="565" w:name="_Toc151469775"/>
      <w:bookmarkStart w:id="566" w:name="_Toc151469987"/>
      <w:bookmarkStart w:id="567" w:name="_Toc151724206"/>
      <w:bookmarkStart w:id="568" w:name="_Toc152254578"/>
      <w:bookmarkStart w:id="569" w:name="_Toc152330557"/>
      <w:bookmarkStart w:id="570" w:name="_Toc152593149"/>
      <w:bookmarkStart w:id="571" w:name="_Toc152595057"/>
      <w:bookmarkStart w:id="572" w:name="_Toc152597013"/>
      <w:bookmarkStart w:id="573" w:name="_Toc152597246"/>
      <w:bookmarkStart w:id="574" w:name="_Toc152657473"/>
      <w:bookmarkStart w:id="575" w:name="_Toc152946508"/>
      <w:bookmarkStart w:id="576" w:name="_Toc152946739"/>
      <w:bookmarkStart w:id="577" w:name="_Toc153188552"/>
      <w:bookmarkStart w:id="578" w:name="_Toc150930010"/>
      <w:bookmarkStart w:id="579" w:name="_Toc151469361"/>
      <w:bookmarkStart w:id="580" w:name="_Toc151469567"/>
      <w:bookmarkStart w:id="581" w:name="_Toc151469776"/>
      <w:bookmarkStart w:id="582" w:name="_Toc151469988"/>
      <w:bookmarkStart w:id="583" w:name="_Toc151724207"/>
      <w:bookmarkStart w:id="584" w:name="_Toc152254579"/>
      <w:bookmarkStart w:id="585" w:name="_Toc152330558"/>
      <w:bookmarkStart w:id="586" w:name="_Toc152593150"/>
      <w:bookmarkStart w:id="587" w:name="_Toc152595058"/>
      <w:bookmarkStart w:id="588" w:name="_Toc152597014"/>
      <w:bookmarkStart w:id="589" w:name="_Toc152597247"/>
      <w:bookmarkStart w:id="590" w:name="_Toc152657474"/>
      <w:bookmarkStart w:id="591" w:name="_Toc152946509"/>
      <w:bookmarkStart w:id="592" w:name="_Toc152946740"/>
      <w:bookmarkStart w:id="593" w:name="_Toc153188553"/>
      <w:bookmarkStart w:id="594" w:name="_Toc150930011"/>
      <w:bookmarkStart w:id="595" w:name="_Toc151469362"/>
      <w:bookmarkStart w:id="596" w:name="_Toc151469568"/>
      <w:bookmarkStart w:id="597" w:name="_Toc151469777"/>
      <w:bookmarkStart w:id="598" w:name="_Toc151469989"/>
      <w:bookmarkStart w:id="599" w:name="_Toc151724208"/>
      <w:bookmarkStart w:id="600" w:name="_Toc152254580"/>
      <w:bookmarkStart w:id="601" w:name="_Toc152330559"/>
      <w:bookmarkStart w:id="602" w:name="_Toc152593151"/>
      <w:bookmarkStart w:id="603" w:name="_Toc152595059"/>
      <w:bookmarkStart w:id="604" w:name="_Toc152597015"/>
      <w:bookmarkStart w:id="605" w:name="_Toc152597248"/>
      <w:bookmarkStart w:id="606" w:name="_Toc152657475"/>
      <w:bookmarkStart w:id="607" w:name="_Toc152946510"/>
      <w:bookmarkStart w:id="608" w:name="_Toc152946741"/>
      <w:bookmarkStart w:id="609" w:name="_Toc153188554"/>
      <w:bookmarkStart w:id="610" w:name="_Manual_Percentage"/>
      <w:bookmarkStart w:id="611" w:name="_Toc154069289"/>
      <w:bookmarkStart w:id="612" w:name="_Toc342563388"/>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t>Manual Percentage</w:t>
      </w:r>
      <w:bookmarkEnd w:id="611"/>
    </w:p>
    <w:p w14:paraId="58FDBEE4" w14:textId="64F0C096" w:rsidR="00447251" w:rsidRPr="003B19DE" w:rsidRDefault="00447251" w:rsidP="00447251">
      <w:pPr>
        <w:rPr>
          <w:rFonts w:cstheme="minorHAnsi"/>
        </w:rPr>
      </w:pPr>
      <w:r w:rsidRPr="003B19DE">
        <w:rPr>
          <w:rFonts w:cstheme="minorHAnsi"/>
        </w:rPr>
        <w:t xml:space="preserve">When multiple operative procedures are performed on the same day/same patient, the secondary procedure is payable at a lesser fee (unless indicated in the </w:t>
      </w:r>
      <w:r w:rsidR="00EC4DE3" w:rsidRPr="003B19DE">
        <w:rPr>
          <w:rFonts w:cstheme="minorHAnsi"/>
        </w:rPr>
        <w:t>New Brunswick P</w:t>
      </w:r>
      <w:r w:rsidRPr="003B19DE">
        <w:rPr>
          <w:rFonts w:cstheme="minorHAnsi"/>
        </w:rPr>
        <w:t>hysician</w:t>
      </w:r>
      <w:r w:rsidR="00EC4DE3" w:rsidRPr="003B19DE">
        <w:rPr>
          <w:rFonts w:cstheme="minorHAnsi"/>
        </w:rPr>
        <w:t>s’</w:t>
      </w:r>
      <w:r w:rsidRPr="003B19DE">
        <w:rPr>
          <w:rFonts w:cstheme="minorHAnsi"/>
        </w:rPr>
        <w:t xml:space="preserve"> </w:t>
      </w:r>
      <w:r w:rsidR="00EC4DE3" w:rsidRPr="003B19DE">
        <w:rPr>
          <w:rFonts w:cstheme="minorHAnsi"/>
        </w:rPr>
        <w:t>M</w:t>
      </w:r>
      <w:r w:rsidRPr="003B19DE">
        <w:rPr>
          <w:rFonts w:cstheme="minorHAnsi"/>
        </w:rPr>
        <w:t xml:space="preserve">anual). </w:t>
      </w:r>
      <w:r w:rsidR="004217F3" w:rsidRPr="003B19DE">
        <w:rPr>
          <w:rFonts w:cstheme="minorHAnsi"/>
        </w:rPr>
        <w:t xml:space="preserve">When the </w:t>
      </w:r>
      <w:r w:rsidR="008A570B" w:rsidRPr="003B19DE">
        <w:rPr>
          <w:rFonts w:cstheme="minorHAnsi"/>
        </w:rPr>
        <w:t xml:space="preserve">EMR User </w:t>
      </w:r>
      <w:r w:rsidR="004217F3" w:rsidRPr="003B19DE">
        <w:rPr>
          <w:rFonts w:cstheme="minorHAnsi"/>
        </w:rPr>
        <w:t xml:space="preserve">selects the appropriate percentage, the </w:t>
      </w:r>
      <w:r w:rsidR="008A570B" w:rsidRPr="003B19DE">
        <w:rPr>
          <w:rFonts w:cstheme="minorHAnsi"/>
        </w:rPr>
        <w:t xml:space="preserve">EMR </w:t>
      </w:r>
      <w:r w:rsidR="004217F3" w:rsidRPr="003B19DE">
        <w:rPr>
          <w:rFonts w:cstheme="minorHAnsi"/>
        </w:rPr>
        <w:t>calculate</w:t>
      </w:r>
      <w:r w:rsidR="00FE0918" w:rsidRPr="003B19DE">
        <w:rPr>
          <w:rFonts w:cstheme="minorHAnsi"/>
        </w:rPr>
        <w:t>s</w:t>
      </w:r>
      <w:r w:rsidR="004217F3" w:rsidRPr="003B19DE">
        <w:rPr>
          <w:rFonts w:cstheme="minorHAnsi"/>
        </w:rPr>
        <w:t xml:space="preserve"> accordingly. </w:t>
      </w:r>
      <w:r w:rsidRPr="003B19DE">
        <w:rPr>
          <w:rFonts w:cstheme="minorHAnsi"/>
        </w:rPr>
        <w:t xml:space="preserve">Adding the manual percentage field for the </w:t>
      </w:r>
      <w:r w:rsidR="00C34CF1" w:rsidRPr="003B19DE">
        <w:rPr>
          <w:rFonts w:cstheme="minorHAnsi"/>
        </w:rPr>
        <w:t xml:space="preserve">EMR User </w:t>
      </w:r>
      <w:r w:rsidRPr="003B19DE">
        <w:rPr>
          <w:rFonts w:cstheme="minorHAnsi"/>
        </w:rPr>
        <w:t xml:space="preserve">to </w:t>
      </w:r>
      <w:r w:rsidR="000A366C" w:rsidRPr="003B19DE">
        <w:rPr>
          <w:rFonts w:cstheme="minorHAnsi"/>
        </w:rPr>
        <w:t>choose</w:t>
      </w:r>
      <w:r w:rsidRPr="003B19DE">
        <w:rPr>
          <w:rFonts w:cstheme="minorHAnsi"/>
        </w:rPr>
        <w:t xml:space="preserve"> the appropriate </w:t>
      </w:r>
      <w:r w:rsidR="004217F3" w:rsidRPr="003B19DE">
        <w:rPr>
          <w:rFonts w:cstheme="minorHAnsi"/>
        </w:rPr>
        <w:t>percentage</w:t>
      </w:r>
      <w:r w:rsidRPr="003B19DE">
        <w:rPr>
          <w:rFonts w:cstheme="minorHAnsi"/>
        </w:rPr>
        <w:t xml:space="preserve"> would eliminate </w:t>
      </w:r>
      <w:r w:rsidR="004217F3" w:rsidRPr="003B19DE">
        <w:rPr>
          <w:rFonts w:cstheme="minorHAnsi"/>
        </w:rPr>
        <w:t>the need</w:t>
      </w:r>
      <w:r w:rsidRPr="003B19DE">
        <w:rPr>
          <w:rFonts w:cstheme="minorHAnsi"/>
        </w:rPr>
        <w:t xml:space="preserve"> f</w:t>
      </w:r>
      <w:r w:rsidR="004217F3" w:rsidRPr="003B19DE">
        <w:rPr>
          <w:rFonts w:cstheme="minorHAnsi"/>
        </w:rPr>
        <w:t>or</w:t>
      </w:r>
      <w:r w:rsidRPr="003B19DE">
        <w:rPr>
          <w:rFonts w:cstheme="minorHAnsi"/>
        </w:rPr>
        <w:t xml:space="preserve"> manually calculating the units.</w:t>
      </w:r>
    </w:p>
    <w:p w14:paraId="3E05F667" w14:textId="77777777" w:rsidR="00447251" w:rsidRPr="003B19DE" w:rsidRDefault="00447251" w:rsidP="00447251">
      <w:pPr>
        <w:spacing w:after="200" w:line="276" w:lineRule="auto"/>
        <w:contextualSpacing/>
        <w:rPr>
          <w:rFonts w:cstheme="minorHAnsi"/>
        </w:rPr>
      </w:pPr>
    </w:p>
    <w:p w14:paraId="0506AD1D" w14:textId="5F133848" w:rsidR="00E8495D" w:rsidRPr="003B19DE" w:rsidRDefault="00E8495D" w:rsidP="00E8495D">
      <w:pPr>
        <w:rPr>
          <w:rFonts w:cstheme="minorHAnsi"/>
        </w:rPr>
      </w:pPr>
      <w:r w:rsidRPr="003B19DE">
        <w:rPr>
          <w:rFonts w:cstheme="minorHAnsi"/>
        </w:rPr>
        <w:t xml:space="preserve">The </w:t>
      </w:r>
      <w:r w:rsidRPr="003B19DE">
        <w:rPr>
          <w:rFonts w:cstheme="minorHAnsi"/>
          <w:bCs/>
        </w:rPr>
        <w:t>Manual Percentage</w:t>
      </w:r>
      <w:r w:rsidRPr="003B19DE">
        <w:rPr>
          <w:rFonts w:cstheme="minorHAnsi"/>
        </w:rPr>
        <w:t xml:space="preserve"> values available are listed below. For the calculated values, a precision of 4 decimal points must be used.</w:t>
      </w:r>
    </w:p>
    <w:p w14:paraId="6C2BE682" w14:textId="77777777" w:rsidR="00E8495D" w:rsidRPr="00F93A0B" w:rsidRDefault="00E8495D" w:rsidP="00F93A0B">
      <w:pPr>
        <w:pStyle w:val="ListParagraph"/>
        <w:numPr>
          <w:ilvl w:val="0"/>
          <w:numId w:val="27"/>
        </w:numPr>
        <w:spacing w:after="200"/>
        <w:contextualSpacing/>
        <w:rPr>
          <w:rFonts w:cstheme="minorHAnsi"/>
        </w:rPr>
      </w:pPr>
      <w:r w:rsidRPr="00F93A0B">
        <w:rPr>
          <w:rFonts w:cstheme="minorHAnsi"/>
        </w:rPr>
        <w:t>100 % (implied)</w:t>
      </w:r>
    </w:p>
    <w:p w14:paraId="6B36F32C" w14:textId="4E67F10D" w:rsidR="00E8495D" w:rsidRPr="00F93A0B" w:rsidRDefault="00E8495D" w:rsidP="00F93A0B">
      <w:pPr>
        <w:pStyle w:val="ListParagraph"/>
        <w:numPr>
          <w:ilvl w:val="0"/>
          <w:numId w:val="27"/>
        </w:numPr>
        <w:spacing w:after="200"/>
        <w:contextualSpacing/>
        <w:rPr>
          <w:rFonts w:cstheme="minorHAnsi"/>
        </w:rPr>
      </w:pPr>
      <w:r w:rsidRPr="00F93A0B">
        <w:rPr>
          <w:rFonts w:cstheme="minorHAnsi"/>
        </w:rPr>
        <w:t>75%</w:t>
      </w:r>
      <w:r w:rsidR="00A625CB" w:rsidRPr="00F93A0B">
        <w:rPr>
          <w:rFonts w:cstheme="minorHAnsi"/>
        </w:rPr>
        <w:t xml:space="preserve"> (refer to example 1 below)</w:t>
      </w:r>
    </w:p>
    <w:p w14:paraId="361BD931" w14:textId="77777777" w:rsidR="00E8495D" w:rsidRPr="00F93A0B" w:rsidRDefault="00E8495D" w:rsidP="00F93A0B">
      <w:pPr>
        <w:pStyle w:val="ListParagraph"/>
        <w:numPr>
          <w:ilvl w:val="0"/>
          <w:numId w:val="27"/>
        </w:numPr>
        <w:spacing w:after="200"/>
        <w:contextualSpacing/>
        <w:rPr>
          <w:rFonts w:cstheme="minorHAnsi"/>
        </w:rPr>
      </w:pPr>
      <w:r w:rsidRPr="00F93A0B">
        <w:rPr>
          <w:rFonts w:cstheme="minorHAnsi"/>
        </w:rPr>
        <w:t>50%</w:t>
      </w:r>
    </w:p>
    <w:p w14:paraId="65681087" w14:textId="77777777" w:rsidR="00E8495D" w:rsidRPr="00F93A0B" w:rsidRDefault="00E8495D" w:rsidP="00F93A0B">
      <w:pPr>
        <w:pStyle w:val="ListParagraph"/>
        <w:numPr>
          <w:ilvl w:val="0"/>
          <w:numId w:val="27"/>
        </w:numPr>
        <w:spacing w:after="200"/>
        <w:contextualSpacing/>
        <w:rPr>
          <w:rFonts w:cstheme="minorHAnsi"/>
        </w:rPr>
      </w:pPr>
      <w:r w:rsidRPr="00F93A0B">
        <w:rPr>
          <w:rFonts w:cstheme="minorHAnsi"/>
        </w:rPr>
        <w:t>40%</w:t>
      </w:r>
    </w:p>
    <w:p w14:paraId="644F022D" w14:textId="049758BE" w:rsidR="00E8495D" w:rsidRPr="00F93A0B" w:rsidRDefault="00E8495D" w:rsidP="00F93A0B">
      <w:pPr>
        <w:pStyle w:val="ListParagraph"/>
        <w:numPr>
          <w:ilvl w:val="0"/>
          <w:numId w:val="27"/>
        </w:numPr>
        <w:spacing w:after="200"/>
        <w:contextualSpacing/>
        <w:rPr>
          <w:rFonts w:cstheme="minorHAnsi"/>
        </w:rPr>
      </w:pPr>
      <w:r w:rsidRPr="00F93A0B">
        <w:rPr>
          <w:rFonts w:cstheme="minorHAnsi"/>
        </w:rPr>
        <w:t>First at 100%, subsequent at 75% (100/75)</w:t>
      </w:r>
      <w:r w:rsidR="00A625CB" w:rsidRPr="00F93A0B">
        <w:rPr>
          <w:rFonts w:cstheme="minorHAnsi"/>
        </w:rPr>
        <w:t xml:space="preserve"> (refer to example 2 below)</w:t>
      </w:r>
    </w:p>
    <w:p w14:paraId="713859BC" w14:textId="56E9E411" w:rsidR="0014013E" w:rsidRPr="00F93A0B" w:rsidRDefault="00E8495D" w:rsidP="00F93A0B">
      <w:pPr>
        <w:pStyle w:val="ListParagraph"/>
        <w:numPr>
          <w:ilvl w:val="0"/>
          <w:numId w:val="27"/>
        </w:numPr>
        <w:spacing w:after="200"/>
        <w:contextualSpacing/>
        <w:rPr>
          <w:rFonts w:cstheme="minorHAnsi"/>
        </w:rPr>
      </w:pPr>
      <w:r w:rsidRPr="00F93A0B">
        <w:rPr>
          <w:rFonts w:cstheme="minorHAnsi"/>
        </w:rPr>
        <w:t>First at 100%, subsequent at 50% (100/50)</w:t>
      </w:r>
    </w:p>
    <w:tbl>
      <w:tblPr>
        <w:tblStyle w:val="TableGrid"/>
        <w:tblW w:w="0" w:type="auto"/>
        <w:tblLook w:val="04A0" w:firstRow="1" w:lastRow="0" w:firstColumn="1" w:lastColumn="0" w:noHBand="0" w:noVBand="1"/>
      </w:tblPr>
      <w:tblGrid>
        <w:gridCol w:w="4675"/>
        <w:gridCol w:w="4675"/>
      </w:tblGrid>
      <w:tr w:rsidR="00C16198" w:rsidRPr="003B19DE" w14:paraId="4AFDB537" w14:textId="77777777" w:rsidTr="00824F30">
        <w:tc>
          <w:tcPr>
            <w:tcW w:w="9350" w:type="dxa"/>
            <w:gridSpan w:val="2"/>
            <w:shd w:val="clear" w:color="auto" w:fill="DBE5F1" w:themeFill="accent1" w:themeFillTint="33"/>
          </w:tcPr>
          <w:p w14:paraId="3B5F1D8E" w14:textId="60D52E96" w:rsidR="00C16198" w:rsidRPr="003B19DE" w:rsidRDefault="00C16198" w:rsidP="00A625CB">
            <w:pPr>
              <w:spacing w:before="75"/>
              <w:rPr>
                <w:rFonts w:ascii="Tahoma" w:hAnsi="Tahoma" w:cs="Tahoma"/>
                <w:color w:val="FF0000"/>
                <w:sz w:val="17"/>
                <w:szCs w:val="17"/>
                <w:lang w:eastAsia="en-CA"/>
              </w:rPr>
            </w:pPr>
            <w:r w:rsidRPr="3C085AC7">
              <w:rPr>
                <w:rFonts w:cstheme="minorBidi"/>
                <w:b/>
              </w:rPr>
              <w:t>Example 1</w:t>
            </w:r>
            <w:r w:rsidRPr="3C085AC7">
              <w:rPr>
                <w:rFonts w:cstheme="minorBidi"/>
              </w:rPr>
              <w:t xml:space="preserve">: </w:t>
            </w:r>
            <w:r w:rsidR="00704500" w:rsidRPr="3C085AC7">
              <w:rPr>
                <w:rFonts w:cstheme="minorBidi"/>
              </w:rPr>
              <w:t>C</w:t>
            </w:r>
            <w:r w:rsidRPr="3C085AC7">
              <w:rPr>
                <w:rFonts w:cstheme="minorBidi"/>
              </w:rPr>
              <w:t xml:space="preserve">laim submission values for </w:t>
            </w:r>
            <w:r w:rsidRPr="3C085AC7">
              <w:rPr>
                <w:rFonts w:cstheme="minorBidi"/>
                <w:color w:val="000000" w:themeColor="text1"/>
              </w:rPr>
              <w:t xml:space="preserve">Code </w:t>
            </w:r>
            <w:r w:rsidR="6DFB15DB" w:rsidRPr="01638E3C">
              <w:rPr>
                <w:rFonts w:cstheme="minorBidi"/>
                <w:color w:val="000000" w:themeColor="text1"/>
                <w:lang w:eastAsia="en-CA"/>
              </w:rPr>
              <w:t xml:space="preserve">1630 </w:t>
            </w:r>
            <w:r w:rsidR="6DFB15DB" w:rsidRPr="01638E3C">
              <w:rPr>
                <w:rFonts w:ascii="Tahoma" w:eastAsia="Tahoma" w:hAnsi="Tahoma" w:cs="Tahoma"/>
                <w:color w:val="000000" w:themeColor="text1"/>
                <w:sz w:val="16"/>
                <w:szCs w:val="16"/>
              </w:rPr>
              <w:t xml:space="preserve">PLASTIC OPER LID OR ORBIT </w:t>
            </w:r>
            <w:proofErr w:type="gramStart"/>
            <w:r w:rsidR="6DFB15DB" w:rsidRPr="01638E3C">
              <w:rPr>
                <w:rFonts w:ascii="Tahoma" w:eastAsia="Tahoma" w:hAnsi="Tahoma" w:cs="Tahoma"/>
                <w:color w:val="000000" w:themeColor="text1"/>
                <w:sz w:val="16"/>
                <w:szCs w:val="16"/>
              </w:rPr>
              <w:t>MINOR</w:t>
            </w:r>
            <w:r w:rsidR="6DFB15DB" w:rsidRPr="01638E3C">
              <w:rPr>
                <w:rFonts w:ascii="Calibri" w:eastAsia="Calibri" w:hAnsi="Calibri" w:cs="Calibri"/>
                <w:szCs w:val="22"/>
              </w:rPr>
              <w:t xml:space="preserve"> </w:t>
            </w:r>
            <w:r w:rsidRPr="3C085AC7">
              <w:rPr>
                <w:rFonts w:cstheme="minorBidi"/>
                <w:color w:val="000000" w:themeColor="text1"/>
                <w:lang w:eastAsia="en-CA"/>
              </w:rPr>
              <w:t xml:space="preserve"> -</w:t>
            </w:r>
            <w:proofErr w:type="gramEnd"/>
            <w:r w:rsidRPr="3C085AC7">
              <w:rPr>
                <w:rFonts w:cstheme="minorBidi"/>
                <w:color w:val="000000" w:themeColor="text1"/>
                <w:lang w:eastAsia="en-CA"/>
              </w:rPr>
              <w:t xml:space="preserve"> Basic Units </w:t>
            </w:r>
            <w:r w:rsidR="726A34CC" w:rsidRPr="0E9E0581">
              <w:rPr>
                <w:rFonts w:cstheme="minorBidi"/>
                <w:color w:val="000000" w:themeColor="text1"/>
                <w:lang w:eastAsia="en-CA"/>
              </w:rPr>
              <w:t>48</w:t>
            </w:r>
            <w:r w:rsidRPr="3C085AC7">
              <w:rPr>
                <w:rFonts w:cstheme="minorBidi"/>
                <w:color w:val="000000" w:themeColor="text1"/>
                <w:lang w:eastAsia="en-CA"/>
              </w:rPr>
              <w:t>, billed at 75%:</w:t>
            </w:r>
          </w:p>
        </w:tc>
      </w:tr>
      <w:tr w:rsidR="00C16198" w:rsidRPr="003B19DE" w14:paraId="690AD4ED" w14:textId="77777777" w:rsidTr="00C16198">
        <w:tc>
          <w:tcPr>
            <w:tcW w:w="4675" w:type="dxa"/>
          </w:tcPr>
          <w:p w14:paraId="021DD6A7" w14:textId="674E19E2" w:rsidR="00C16198" w:rsidRPr="003B19DE" w:rsidRDefault="00C16198" w:rsidP="00A625CB">
            <w:pPr>
              <w:spacing w:before="75"/>
              <w:rPr>
                <w:rFonts w:cstheme="minorHAnsi"/>
                <w:b/>
                <w:bCs/>
                <w:color w:val="000000"/>
                <w:szCs w:val="22"/>
                <w:lang w:eastAsia="en-CA"/>
              </w:rPr>
            </w:pPr>
            <w:r w:rsidRPr="003B19DE">
              <w:rPr>
                <w:rFonts w:cstheme="minorHAnsi"/>
                <w:b/>
                <w:bCs/>
                <w:color w:val="000000"/>
                <w:szCs w:val="22"/>
                <w:lang w:eastAsia="en-CA"/>
              </w:rPr>
              <w:t>Description</w:t>
            </w:r>
          </w:p>
        </w:tc>
        <w:tc>
          <w:tcPr>
            <w:tcW w:w="4675" w:type="dxa"/>
          </w:tcPr>
          <w:p w14:paraId="4DC065B6" w14:textId="418DFA7F" w:rsidR="00C16198" w:rsidRPr="003B19DE" w:rsidRDefault="00C16198" w:rsidP="00A625CB">
            <w:pPr>
              <w:spacing w:before="75"/>
              <w:rPr>
                <w:rFonts w:cstheme="minorHAnsi"/>
                <w:b/>
                <w:bCs/>
                <w:color w:val="000000"/>
                <w:szCs w:val="22"/>
                <w:lang w:eastAsia="en-CA"/>
              </w:rPr>
            </w:pPr>
            <w:r w:rsidRPr="003B19DE">
              <w:rPr>
                <w:rFonts w:cstheme="minorHAnsi"/>
                <w:b/>
                <w:bCs/>
                <w:color w:val="000000"/>
                <w:szCs w:val="22"/>
                <w:lang w:eastAsia="en-CA"/>
              </w:rPr>
              <w:t>Value</w:t>
            </w:r>
          </w:p>
        </w:tc>
      </w:tr>
      <w:tr w:rsidR="00C16198" w:rsidRPr="003B19DE" w14:paraId="79CF4F90" w14:textId="77777777" w:rsidTr="00C16198">
        <w:tc>
          <w:tcPr>
            <w:tcW w:w="4675" w:type="dxa"/>
          </w:tcPr>
          <w:p w14:paraId="5F9788D3" w14:textId="7F276749" w:rsidR="00C16198" w:rsidRPr="003B19DE" w:rsidRDefault="00C16198" w:rsidP="00A625CB">
            <w:pPr>
              <w:spacing w:before="75"/>
              <w:rPr>
                <w:rFonts w:cstheme="minorHAnsi"/>
                <w:color w:val="000000"/>
                <w:szCs w:val="22"/>
                <w:lang w:eastAsia="en-CA"/>
              </w:rPr>
            </w:pPr>
            <w:r w:rsidRPr="003B19DE">
              <w:rPr>
                <w:rFonts w:cstheme="minorHAnsi"/>
                <w:color w:val="000000"/>
                <w:szCs w:val="22"/>
                <w:lang w:eastAsia="en-CA"/>
              </w:rPr>
              <w:t>Date of Service</w:t>
            </w:r>
          </w:p>
        </w:tc>
        <w:tc>
          <w:tcPr>
            <w:tcW w:w="4675" w:type="dxa"/>
          </w:tcPr>
          <w:p w14:paraId="5368E2BD" w14:textId="4C09F87E" w:rsidR="00C16198" w:rsidRPr="003B19DE" w:rsidRDefault="002466F2" w:rsidP="00A625CB">
            <w:pPr>
              <w:spacing w:before="75"/>
              <w:rPr>
                <w:rFonts w:cstheme="minorHAnsi"/>
                <w:color w:val="000000"/>
                <w:szCs w:val="22"/>
                <w:lang w:eastAsia="en-CA"/>
              </w:rPr>
            </w:pPr>
            <w:r w:rsidRPr="003B19DE">
              <w:rPr>
                <w:rFonts w:cstheme="minorHAnsi"/>
                <w:color w:val="000000"/>
                <w:szCs w:val="22"/>
                <w:lang w:eastAsia="en-CA"/>
              </w:rPr>
              <w:t>25/07/2022</w:t>
            </w:r>
            <w:r w:rsidR="00D0006C" w:rsidRPr="003B19DE">
              <w:rPr>
                <w:rFonts w:cstheme="minorHAnsi"/>
                <w:color w:val="000000"/>
                <w:szCs w:val="22"/>
                <w:lang w:eastAsia="en-CA"/>
              </w:rPr>
              <w:t xml:space="preserve"> (DD/MM/YYYY)</w:t>
            </w:r>
          </w:p>
        </w:tc>
      </w:tr>
      <w:tr w:rsidR="00C16198" w:rsidRPr="003B19DE" w14:paraId="50E26481" w14:textId="77777777" w:rsidTr="00C16198">
        <w:tc>
          <w:tcPr>
            <w:tcW w:w="4675" w:type="dxa"/>
          </w:tcPr>
          <w:p w14:paraId="212C3E87" w14:textId="1D11B5CE" w:rsidR="00C16198" w:rsidRPr="003B19DE" w:rsidRDefault="00C16198" w:rsidP="00A625CB">
            <w:pPr>
              <w:spacing w:before="75"/>
              <w:rPr>
                <w:rFonts w:cstheme="minorHAnsi"/>
                <w:color w:val="000000"/>
                <w:szCs w:val="22"/>
                <w:lang w:eastAsia="en-CA"/>
              </w:rPr>
            </w:pPr>
            <w:r w:rsidRPr="003B19DE">
              <w:rPr>
                <w:rFonts w:cstheme="minorHAnsi"/>
                <w:color w:val="000000"/>
                <w:szCs w:val="22"/>
                <w:lang w:eastAsia="en-CA"/>
              </w:rPr>
              <w:t>Service Code</w:t>
            </w:r>
          </w:p>
        </w:tc>
        <w:tc>
          <w:tcPr>
            <w:tcW w:w="4675" w:type="dxa"/>
          </w:tcPr>
          <w:p w14:paraId="39677438" w14:textId="7045D983" w:rsidR="00C16198" w:rsidRPr="003B19DE" w:rsidRDefault="7C6E3770" w:rsidP="00A625CB">
            <w:pPr>
              <w:spacing w:before="75"/>
              <w:rPr>
                <w:rFonts w:cstheme="minorBidi"/>
                <w:color w:val="000000"/>
                <w:lang w:eastAsia="en-CA"/>
              </w:rPr>
            </w:pPr>
            <w:r w:rsidRPr="1A6F3892">
              <w:rPr>
                <w:rFonts w:cstheme="minorBidi"/>
                <w:color w:val="000000" w:themeColor="text1"/>
                <w:lang w:eastAsia="en-CA"/>
              </w:rPr>
              <w:t xml:space="preserve"> 1630 </w:t>
            </w:r>
            <w:r w:rsidRPr="1A6F3892">
              <w:rPr>
                <w:rFonts w:ascii="Tahoma" w:eastAsia="Tahoma" w:hAnsi="Tahoma" w:cs="Tahoma"/>
                <w:color w:val="000000" w:themeColor="text1"/>
                <w:sz w:val="16"/>
                <w:szCs w:val="16"/>
              </w:rPr>
              <w:t>PLASTIC OPER LID OR ORBIT MINOR</w:t>
            </w:r>
          </w:p>
        </w:tc>
      </w:tr>
      <w:tr w:rsidR="00C16198" w:rsidRPr="003B19DE" w14:paraId="4E4894CE" w14:textId="77777777" w:rsidTr="00C16198">
        <w:tc>
          <w:tcPr>
            <w:tcW w:w="4675" w:type="dxa"/>
          </w:tcPr>
          <w:p w14:paraId="183692BD" w14:textId="269B50BF" w:rsidR="00C16198" w:rsidRPr="003B19DE" w:rsidRDefault="00C16198" w:rsidP="00A625CB">
            <w:pPr>
              <w:spacing w:before="75"/>
              <w:rPr>
                <w:rFonts w:cstheme="minorHAnsi"/>
                <w:color w:val="000000"/>
                <w:szCs w:val="22"/>
                <w:lang w:eastAsia="en-CA"/>
              </w:rPr>
            </w:pPr>
            <w:r w:rsidRPr="003B19DE">
              <w:rPr>
                <w:rFonts w:cstheme="minorHAnsi"/>
                <w:color w:val="000000"/>
                <w:szCs w:val="22"/>
                <w:lang w:eastAsia="en-CA"/>
              </w:rPr>
              <w:t>Service Count</w:t>
            </w:r>
          </w:p>
        </w:tc>
        <w:tc>
          <w:tcPr>
            <w:tcW w:w="4675" w:type="dxa"/>
          </w:tcPr>
          <w:p w14:paraId="00A82964" w14:textId="2F758435" w:rsidR="00C16198" w:rsidRPr="003B19DE" w:rsidRDefault="00C16198" w:rsidP="00A625CB">
            <w:pPr>
              <w:spacing w:before="75"/>
              <w:rPr>
                <w:rFonts w:cstheme="minorHAnsi"/>
                <w:color w:val="000000"/>
                <w:szCs w:val="22"/>
                <w:lang w:eastAsia="en-CA"/>
              </w:rPr>
            </w:pPr>
            <w:r w:rsidRPr="003B19DE">
              <w:rPr>
                <w:rFonts w:cstheme="minorHAnsi"/>
                <w:color w:val="000000"/>
                <w:szCs w:val="22"/>
                <w:lang w:eastAsia="en-CA"/>
              </w:rPr>
              <w:t>1</w:t>
            </w:r>
          </w:p>
        </w:tc>
      </w:tr>
      <w:tr w:rsidR="00C16198" w:rsidRPr="003B19DE" w14:paraId="615ADFD6" w14:textId="77777777" w:rsidTr="00C16198">
        <w:tc>
          <w:tcPr>
            <w:tcW w:w="4675" w:type="dxa"/>
          </w:tcPr>
          <w:p w14:paraId="51817482" w14:textId="0C833C27" w:rsidR="00C16198" w:rsidRPr="003B19DE" w:rsidRDefault="00C16198" w:rsidP="00A625CB">
            <w:pPr>
              <w:spacing w:before="75"/>
              <w:rPr>
                <w:rFonts w:cstheme="minorHAnsi"/>
                <w:color w:val="000000"/>
                <w:szCs w:val="22"/>
                <w:lang w:eastAsia="en-CA"/>
              </w:rPr>
            </w:pPr>
            <w:r w:rsidRPr="003B19DE">
              <w:rPr>
                <w:rFonts w:cstheme="minorHAnsi"/>
                <w:color w:val="000000"/>
                <w:szCs w:val="22"/>
                <w:lang w:eastAsia="en-CA"/>
              </w:rPr>
              <w:t>Role</w:t>
            </w:r>
          </w:p>
        </w:tc>
        <w:tc>
          <w:tcPr>
            <w:tcW w:w="4675" w:type="dxa"/>
          </w:tcPr>
          <w:p w14:paraId="6E5F8414" w14:textId="21A74F54" w:rsidR="00C16198" w:rsidRPr="003B19DE" w:rsidRDefault="00C16198" w:rsidP="00A625CB">
            <w:pPr>
              <w:spacing w:before="75"/>
              <w:rPr>
                <w:rFonts w:cstheme="minorHAnsi"/>
                <w:color w:val="000000"/>
                <w:szCs w:val="22"/>
                <w:lang w:eastAsia="en-CA"/>
              </w:rPr>
            </w:pPr>
            <w:r w:rsidRPr="003B19DE">
              <w:rPr>
                <w:rFonts w:cstheme="minorHAnsi"/>
                <w:color w:val="000000"/>
                <w:szCs w:val="22"/>
                <w:lang w:eastAsia="en-CA"/>
              </w:rPr>
              <w:t>1</w:t>
            </w:r>
          </w:p>
        </w:tc>
      </w:tr>
      <w:tr w:rsidR="00C16198" w:rsidRPr="003B19DE" w14:paraId="253E11B6" w14:textId="77777777" w:rsidTr="00C16198">
        <w:tc>
          <w:tcPr>
            <w:tcW w:w="4675" w:type="dxa"/>
          </w:tcPr>
          <w:p w14:paraId="7649F639" w14:textId="45D31351" w:rsidR="00C16198" w:rsidRPr="003B19DE" w:rsidRDefault="00C16198" w:rsidP="00A625CB">
            <w:pPr>
              <w:spacing w:before="75"/>
              <w:rPr>
                <w:rFonts w:cstheme="minorHAnsi"/>
                <w:color w:val="000000"/>
                <w:szCs w:val="22"/>
                <w:lang w:eastAsia="en-CA"/>
              </w:rPr>
            </w:pPr>
            <w:r w:rsidRPr="003B19DE">
              <w:rPr>
                <w:rFonts w:cstheme="minorHAnsi"/>
                <w:b/>
                <w:bCs/>
                <w:color w:val="000000"/>
                <w:szCs w:val="22"/>
                <w:lang w:eastAsia="en-CA"/>
              </w:rPr>
              <w:t>Manual percent (%) selected</w:t>
            </w:r>
          </w:p>
        </w:tc>
        <w:tc>
          <w:tcPr>
            <w:tcW w:w="4675" w:type="dxa"/>
          </w:tcPr>
          <w:p w14:paraId="0E77CE9D" w14:textId="7C744224" w:rsidR="00C16198" w:rsidRPr="003B19DE" w:rsidRDefault="00C16198" w:rsidP="00A625CB">
            <w:pPr>
              <w:spacing w:before="75"/>
              <w:rPr>
                <w:rFonts w:cstheme="minorHAnsi"/>
                <w:b/>
                <w:bCs/>
                <w:color w:val="000000"/>
                <w:szCs w:val="22"/>
                <w:lang w:eastAsia="en-CA"/>
              </w:rPr>
            </w:pPr>
            <w:r w:rsidRPr="003B19DE">
              <w:rPr>
                <w:rFonts w:cstheme="minorHAnsi"/>
                <w:b/>
                <w:bCs/>
                <w:color w:val="000000"/>
                <w:szCs w:val="22"/>
                <w:lang w:eastAsia="en-CA"/>
              </w:rPr>
              <w:t>75</w:t>
            </w:r>
          </w:p>
        </w:tc>
      </w:tr>
      <w:tr w:rsidR="00C16198" w:rsidRPr="003B19DE" w14:paraId="0207E968" w14:textId="77777777" w:rsidTr="00C16198">
        <w:tc>
          <w:tcPr>
            <w:tcW w:w="4675" w:type="dxa"/>
          </w:tcPr>
          <w:p w14:paraId="593A4131" w14:textId="2D573761" w:rsidR="00C16198" w:rsidRPr="003B19DE" w:rsidRDefault="00C16198" w:rsidP="00A625CB">
            <w:pPr>
              <w:spacing w:before="75"/>
              <w:rPr>
                <w:rFonts w:cstheme="minorHAnsi"/>
                <w:color w:val="000000"/>
                <w:szCs w:val="22"/>
                <w:lang w:eastAsia="en-CA"/>
              </w:rPr>
            </w:pPr>
            <w:r w:rsidRPr="003B19DE">
              <w:rPr>
                <w:rFonts w:cstheme="minorHAnsi"/>
                <w:color w:val="000000"/>
                <w:szCs w:val="22"/>
                <w:lang w:eastAsia="en-CA"/>
              </w:rPr>
              <w:t>Units Claimed</w:t>
            </w:r>
          </w:p>
        </w:tc>
        <w:tc>
          <w:tcPr>
            <w:tcW w:w="4675" w:type="dxa"/>
          </w:tcPr>
          <w:p w14:paraId="2AE3D8FB" w14:textId="3D04C7CC" w:rsidR="00C16198" w:rsidRPr="003B19DE" w:rsidRDefault="13DCA14F" w:rsidP="00A625CB">
            <w:pPr>
              <w:spacing w:before="75"/>
              <w:rPr>
                <w:rFonts w:cstheme="minorBidi"/>
                <w:color w:val="000000"/>
                <w:lang w:eastAsia="en-CA"/>
              </w:rPr>
            </w:pPr>
            <w:r w:rsidRPr="1A6F3892">
              <w:rPr>
                <w:rFonts w:cstheme="minorBidi"/>
                <w:color w:val="000000" w:themeColor="text1"/>
                <w:lang w:eastAsia="en-CA"/>
              </w:rPr>
              <w:t xml:space="preserve">36 </w:t>
            </w:r>
          </w:p>
        </w:tc>
      </w:tr>
      <w:tr w:rsidR="00C16198" w:rsidRPr="003B19DE" w14:paraId="0907E691" w14:textId="77777777" w:rsidTr="00C16198">
        <w:tc>
          <w:tcPr>
            <w:tcW w:w="4675" w:type="dxa"/>
          </w:tcPr>
          <w:p w14:paraId="65A82E80" w14:textId="58AC5BE4" w:rsidR="00C16198" w:rsidRPr="003B19DE" w:rsidRDefault="00C16198" w:rsidP="00A625CB">
            <w:pPr>
              <w:spacing w:before="75"/>
              <w:rPr>
                <w:rFonts w:cstheme="minorHAnsi"/>
                <w:color w:val="000000"/>
                <w:szCs w:val="22"/>
                <w:lang w:eastAsia="en-CA"/>
              </w:rPr>
            </w:pPr>
            <w:r w:rsidRPr="003B19DE">
              <w:rPr>
                <w:rFonts w:cstheme="minorHAnsi"/>
                <w:color w:val="000000"/>
                <w:szCs w:val="22"/>
                <w:lang w:eastAsia="en-CA"/>
              </w:rPr>
              <w:t>Calculation</w:t>
            </w:r>
          </w:p>
        </w:tc>
        <w:tc>
          <w:tcPr>
            <w:tcW w:w="4675" w:type="dxa"/>
          </w:tcPr>
          <w:p w14:paraId="000CE05C" w14:textId="62D9A80F" w:rsidR="00C16198" w:rsidRPr="003B19DE" w:rsidRDefault="00C16198" w:rsidP="00A625CB">
            <w:pPr>
              <w:spacing w:before="75"/>
              <w:rPr>
                <w:rFonts w:cstheme="minorHAnsi"/>
                <w:color w:val="000000"/>
                <w:szCs w:val="22"/>
                <w:lang w:eastAsia="en-CA"/>
              </w:rPr>
            </w:pPr>
            <w:r w:rsidRPr="003B19DE">
              <w:rPr>
                <w:rFonts w:cstheme="minorHAnsi"/>
                <w:color w:val="000000"/>
                <w:szCs w:val="22"/>
                <w:lang w:eastAsia="en-CA"/>
              </w:rPr>
              <w:t>[[Basic Units] * Service Count] * (75% = 0.75)</w:t>
            </w:r>
          </w:p>
        </w:tc>
      </w:tr>
    </w:tbl>
    <w:p w14:paraId="48506CE8" w14:textId="28B99853" w:rsidR="009007C1" w:rsidRPr="003B19DE" w:rsidRDefault="009007C1" w:rsidP="00A625CB">
      <w:pPr>
        <w:spacing w:before="75"/>
        <w:rPr>
          <w:rFonts w:cstheme="minorHAnsi"/>
          <w:color w:val="000000"/>
          <w:szCs w:val="22"/>
          <w:lang w:eastAsia="en-CA"/>
        </w:rPr>
      </w:pPr>
    </w:p>
    <w:tbl>
      <w:tblPr>
        <w:tblStyle w:val="TableGrid"/>
        <w:tblW w:w="0" w:type="auto"/>
        <w:tblLook w:val="04A0" w:firstRow="1" w:lastRow="0" w:firstColumn="1" w:lastColumn="0" w:noHBand="0" w:noVBand="1"/>
      </w:tblPr>
      <w:tblGrid>
        <w:gridCol w:w="4675"/>
        <w:gridCol w:w="4675"/>
      </w:tblGrid>
      <w:tr w:rsidR="00C16198" w:rsidRPr="003B19DE" w14:paraId="12B2DD3F" w14:textId="77777777" w:rsidTr="00824F30">
        <w:tc>
          <w:tcPr>
            <w:tcW w:w="9350" w:type="dxa"/>
            <w:gridSpan w:val="2"/>
            <w:shd w:val="clear" w:color="auto" w:fill="DBE5F1" w:themeFill="accent1" w:themeFillTint="33"/>
          </w:tcPr>
          <w:p w14:paraId="7E1BFC81" w14:textId="353AA721" w:rsidR="00C16198" w:rsidRPr="003B19DE" w:rsidRDefault="00C16198" w:rsidP="00B152C7">
            <w:pPr>
              <w:keepNext/>
              <w:keepLines/>
              <w:spacing w:before="75"/>
              <w:rPr>
                <w:rFonts w:ascii="Tahoma" w:hAnsi="Tahoma" w:cs="Tahoma"/>
                <w:color w:val="FF0000"/>
                <w:sz w:val="17"/>
                <w:szCs w:val="17"/>
                <w:lang w:eastAsia="en-CA"/>
              </w:rPr>
            </w:pPr>
            <w:r w:rsidRPr="3D04D48E">
              <w:rPr>
                <w:rFonts w:cstheme="minorBidi"/>
                <w:b/>
              </w:rPr>
              <w:t>Example 2</w:t>
            </w:r>
            <w:r w:rsidRPr="3D04D48E">
              <w:rPr>
                <w:rFonts w:cstheme="minorBidi"/>
              </w:rPr>
              <w:t xml:space="preserve">: </w:t>
            </w:r>
            <w:r w:rsidR="00704500" w:rsidRPr="3D04D48E">
              <w:rPr>
                <w:rFonts w:cstheme="minorBidi"/>
              </w:rPr>
              <w:t>C</w:t>
            </w:r>
            <w:r w:rsidRPr="3D04D48E">
              <w:rPr>
                <w:rFonts w:cstheme="minorBidi"/>
              </w:rPr>
              <w:t xml:space="preserve">laim submission values for the same service code billed more than once on </w:t>
            </w:r>
            <w:r w:rsidR="000A366C" w:rsidRPr="3D04D48E">
              <w:rPr>
                <w:rFonts w:cstheme="minorBidi"/>
              </w:rPr>
              <w:t xml:space="preserve">the </w:t>
            </w:r>
            <w:r w:rsidRPr="3D04D48E">
              <w:rPr>
                <w:rFonts w:cstheme="minorBidi"/>
              </w:rPr>
              <w:t xml:space="preserve">same day/same claim for </w:t>
            </w:r>
            <w:proofErr w:type="gramStart"/>
            <w:r w:rsidRPr="3D04D48E">
              <w:rPr>
                <w:rFonts w:cstheme="minorBidi"/>
                <w:color w:val="000000" w:themeColor="text1"/>
              </w:rPr>
              <w:t xml:space="preserve">Code </w:t>
            </w:r>
            <w:r w:rsidR="5D80607C" w:rsidRPr="3D04D48E">
              <w:rPr>
                <w:rFonts w:cstheme="minorBidi"/>
                <w:color w:val="000000" w:themeColor="text1"/>
                <w:lang w:eastAsia="en-CA"/>
              </w:rPr>
              <w:t xml:space="preserve"> 1630</w:t>
            </w:r>
            <w:proofErr w:type="gramEnd"/>
            <w:r w:rsidR="5D80607C" w:rsidRPr="3D04D48E">
              <w:rPr>
                <w:rFonts w:cstheme="minorBidi"/>
                <w:color w:val="000000" w:themeColor="text1"/>
                <w:lang w:eastAsia="en-CA"/>
              </w:rPr>
              <w:t xml:space="preserve"> </w:t>
            </w:r>
            <w:r w:rsidR="5D80607C" w:rsidRPr="3D04D48E">
              <w:rPr>
                <w:rFonts w:ascii="Tahoma" w:eastAsia="Tahoma" w:hAnsi="Tahoma" w:cs="Tahoma"/>
                <w:color w:val="000000" w:themeColor="text1"/>
                <w:sz w:val="16"/>
                <w:szCs w:val="16"/>
              </w:rPr>
              <w:t>PLASTIC OPER LID OR ORBIT MINOR</w:t>
            </w:r>
            <w:r w:rsidR="5D80607C" w:rsidRPr="3D04D48E">
              <w:rPr>
                <w:rFonts w:cstheme="minorBidi"/>
                <w:color w:val="000000" w:themeColor="text1"/>
                <w:lang w:eastAsia="en-CA"/>
              </w:rPr>
              <w:t xml:space="preserve"> </w:t>
            </w:r>
            <w:r w:rsidRPr="3D04D48E">
              <w:rPr>
                <w:rFonts w:cstheme="minorBidi"/>
                <w:color w:val="000000" w:themeColor="text1"/>
                <w:lang w:eastAsia="en-CA"/>
              </w:rPr>
              <w:t xml:space="preserve">- Basic Units </w:t>
            </w:r>
            <w:r w:rsidR="7D1DAD13" w:rsidRPr="3D04D48E">
              <w:rPr>
                <w:rFonts w:cstheme="minorBidi"/>
                <w:color w:val="000000" w:themeColor="text1"/>
                <w:lang w:eastAsia="en-CA"/>
              </w:rPr>
              <w:t>48</w:t>
            </w:r>
            <w:r w:rsidRPr="3D04D48E">
              <w:rPr>
                <w:rFonts w:cstheme="minorBidi"/>
                <w:color w:val="000000" w:themeColor="text1"/>
                <w:lang w:eastAsia="en-CA"/>
              </w:rPr>
              <w:t>, billed first at 100% and additional at 75%:</w:t>
            </w:r>
          </w:p>
        </w:tc>
      </w:tr>
      <w:tr w:rsidR="00C16198" w:rsidRPr="003B19DE" w14:paraId="184FEEBE" w14:textId="77777777">
        <w:tc>
          <w:tcPr>
            <w:tcW w:w="4675" w:type="dxa"/>
          </w:tcPr>
          <w:p w14:paraId="72DE8171" w14:textId="77777777" w:rsidR="00C16198" w:rsidRPr="003B19DE" w:rsidRDefault="00C16198" w:rsidP="00B152C7">
            <w:pPr>
              <w:keepNext/>
              <w:keepLines/>
              <w:spacing w:before="75"/>
              <w:rPr>
                <w:rFonts w:cstheme="minorHAnsi"/>
                <w:b/>
                <w:bCs/>
                <w:color w:val="000000"/>
                <w:szCs w:val="22"/>
                <w:lang w:eastAsia="en-CA"/>
              </w:rPr>
            </w:pPr>
            <w:r w:rsidRPr="003B19DE">
              <w:rPr>
                <w:rFonts w:cstheme="minorHAnsi"/>
                <w:b/>
                <w:bCs/>
                <w:color w:val="000000"/>
                <w:szCs w:val="22"/>
                <w:lang w:eastAsia="en-CA"/>
              </w:rPr>
              <w:t>Description</w:t>
            </w:r>
          </w:p>
        </w:tc>
        <w:tc>
          <w:tcPr>
            <w:tcW w:w="4675" w:type="dxa"/>
          </w:tcPr>
          <w:p w14:paraId="5D18B7CC" w14:textId="77777777" w:rsidR="00C16198" w:rsidRPr="003B19DE" w:rsidRDefault="00C16198" w:rsidP="00B152C7">
            <w:pPr>
              <w:keepNext/>
              <w:keepLines/>
              <w:spacing w:before="75"/>
              <w:rPr>
                <w:rFonts w:cstheme="minorHAnsi"/>
                <w:b/>
                <w:bCs/>
                <w:color w:val="000000"/>
                <w:szCs w:val="22"/>
                <w:lang w:eastAsia="en-CA"/>
              </w:rPr>
            </w:pPr>
            <w:r w:rsidRPr="003B19DE">
              <w:rPr>
                <w:rFonts w:cstheme="minorHAnsi"/>
                <w:b/>
                <w:bCs/>
                <w:color w:val="000000"/>
                <w:szCs w:val="22"/>
                <w:lang w:eastAsia="en-CA"/>
              </w:rPr>
              <w:t>Value</w:t>
            </w:r>
          </w:p>
        </w:tc>
      </w:tr>
      <w:tr w:rsidR="00C16198" w:rsidRPr="003B19DE" w14:paraId="51742B6F" w14:textId="77777777">
        <w:tc>
          <w:tcPr>
            <w:tcW w:w="4675" w:type="dxa"/>
          </w:tcPr>
          <w:p w14:paraId="4D86BC80" w14:textId="77777777" w:rsidR="00C16198" w:rsidRPr="003B19DE" w:rsidRDefault="00C16198" w:rsidP="00B152C7">
            <w:pPr>
              <w:keepNext/>
              <w:keepLines/>
              <w:spacing w:before="75"/>
              <w:rPr>
                <w:rFonts w:cstheme="minorHAnsi"/>
                <w:color w:val="000000"/>
                <w:szCs w:val="22"/>
                <w:lang w:eastAsia="en-CA"/>
              </w:rPr>
            </w:pPr>
            <w:r w:rsidRPr="003B19DE">
              <w:rPr>
                <w:rFonts w:cstheme="minorHAnsi"/>
                <w:color w:val="000000"/>
                <w:szCs w:val="22"/>
                <w:lang w:eastAsia="en-CA"/>
              </w:rPr>
              <w:t>Date of Service</w:t>
            </w:r>
          </w:p>
        </w:tc>
        <w:tc>
          <w:tcPr>
            <w:tcW w:w="4675" w:type="dxa"/>
          </w:tcPr>
          <w:p w14:paraId="44FA4D4C" w14:textId="3833C808" w:rsidR="00C16198" w:rsidRPr="003B19DE" w:rsidRDefault="00C86943" w:rsidP="00B152C7">
            <w:pPr>
              <w:keepNext/>
              <w:keepLines/>
              <w:spacing w:before="75"/>
              <w:rPr>
                <w:rFonts w:cstheme="minorHAnsi"/>
                <w:color w:val="000000"/>
                <w:szCs w:val="22"/>
                <w:lang w:eastAsia="en-CA"/>
              </w:rPr>
            </w:pPr>
            <w:r w:rsidRPr="003B19DE">
              <w:rPr>
                <w:rFonts w:cstheme="minorHAnsi"/>
                <w:color w:val="000000"/>
                <w:szCs w:val="22"/>
                <w:lang w:eastAsia="en-CA"/>
              </w:rPr>
              <w:t>25/07/</w:t>
            </w:r>
            <w:proofErr w:type="gramStart"/>
            <w:r w:rsidRPr="003B19DE">
              <w:rPr>
                <w:rFonts w:cstheme="minorHAnsi"/>
                <w:color w:val="000000"/>
                <w:szCs w:val="22"/>
                <w:lang w:eastAsia="en-CA"/>
              </w:rPr>
              <w:t xml:space="preserve">2022 </w:t>
            </w:r>
            <w:r w:rsidR="00D0006C" w:rsidRPr="003B19DE">
              <w:rPr>
                <w:rFonts w:cstheme="minorHAnsi"/>
                <w:color w:val="000000"/>
                <w:szCs w:val="22"/>
                <w:lang w:eastAsia="en-CA"/>
              </w:rPr>
              <w:t xml:space="preserve"> (</w:t>
            </w:r>
            <w:proofErr w:type="gramEnd"/>
            <w:r w:rsidR="00D0006C" w:rsidRPr="003B19DE">
              <w:rPr>
                <w:rFonts w:cstheme="minorHAnsi"/>
                <w:color w:val="000000"/>
                <w:szCs w:val="22"/>
                <w:lang w:eastAsia="en-CA"/>
              </w:rPr>
              <w:t>DD/MM/YYYY)</w:t>
            </w:r>
          </w:p>
        </w:tc>
      </w:tr>
      <w:tr w:rsidR="00C16198" w:rsidRPr="003B19DE" w14:paraId="17F31631" w14:textId="77777777">
        <w:tc>
          <w:tcPr>
            <w:tcW w:w="4675" w:type="dxa"/>
          </w:tcPr>
          <w:p w14:paraId="70B31E75" w14:textId="77777777" w:rsidR="00C16198" w:rsidRPr="003B19DE" w:rsidRDefault="00C16198" w:rsidP="00B152C7">
            <w:pPr>
              <w:keepNext/>
              <w:keepLines/>
              <w:spacing w:before="75"/>
              <w:rPr>
                <w:rFonts w:cstheme="minorHAnsi"/>
                <w:color w:val="000000"/>
                <w:szCs w:val="22"/>
                <w:lang w:eastAsia="en-CA"/>
              </w:rPr>
            </w:pPr>
            <w:r w:rsidRPr="003B19DE">
              <w:rPr>
                <w:rFonts w:cstheme="minorHAnsi"/>
                <w:color w:val="000000"/>
                <w:szCs w:val="22"/>
                <w:lang w:eastAsia="en-CA"/>
              </w:rPr>
              <w:t>Service Code</w:t>
            </w:r>
          </w:p>
        </w:tc>
        <w:tc>
          <w:tcPr>
            <w:tcW w:w="4675" w:type="dxa"/>
          </w:tcPr>
          <w:p w14:paraId="22A4663E" w14:textId="4E147F13" w:rsidR="00C16198" w:rsidRPr="003B19DE" w:rsidRDefault="75239D70" w:rsidP="00B152C7">
            <w:pPr>
              <w:keepNext/>
              <w:keepLines/>
              <w:spacing w:before="75"/>
              <w:rPr>
                <w:rFonts w:cstheme="minorBidi"/>
                <w:color w:val="000000"/>
                <w:lang w:eastAsia="en-CA"/>
              </w:rPr>
            </w:pPr>
            <w:r w:rsidRPr="7BC98A78">
              <w:rPr>
                <w:rFonts w:cstheme="minorBidi"/>
                <w:color w:val="000000" w:themeColor="text1"/>
                <w:lang w:eastAsia="en-CA"/>
              </w:rPr>
              <w:t xml:space="preserve"> 1630 </w:t>
            </w:r>
            <w:r w:rsidRPr="7BC98A78">
              <w:rPr>
                <w:rFonts w:ascii="Tahoma" w:eastAsia="Tahoma" w:hAnsi="Tahoma" w:cs="Tahoma"/>
                <w:color w:val="000000" w:themeColor="text1"/>
                <w:sz w:val="16"/>
                <w:szCs w:val="16"/>
              </w:rPr>
              <w:t>PLASTIC OPER LID OR ORBIT MINOR</w:t>
            </w:r>
          </w:p>
        </w:tc>
      </w:tr>
      <w:tr w:rsidR="00C16198" w:rsidRPr="003B19DE" w14:paraId="53D7132D" w14:textId="77777777">
        <w:tc>
          <w:tcPr>
            <w:tcW w:w="4675" w:type="dxa"/>
          </w:tcPr>
          <w:p w14:paraId="63A71C15" w14:textId="77777777" w:rsidR="00C16198" w:rsidRPr="003B19DE" w:rsidRDefault="00C16198" w:rsidP="00B152C7">
            <w:pPr>
              <w:keepNext/>
              <w:keepLines/>
              <w:spacing w:before="75"/>
              <w:rPr>
                <w:rFonts w:cstheme="minorHAnsi"/>
                <w:color w:val="000000"/>
                <w:szCs w:val="22"/>
                <w:lang w:eastAsia="en-CA"/>
              </w:rPr>
            </w:pPr>
            <w:r w:rsidRPr="003B19DE">
              <w:rPr>
                <w:rFonts w:cstheme="minorHAnsi"/>
                <w:color w:val="000000"/>
                <w:szCs w:val="22"/>
                <w:lang w:eastAsia="en-CA"/>
              </w:rPr>
              <w:t>Service Count</w:t>
            </w:r>
          </w:p>
        </w:tc>
        <w:tc>
          <w:tcPr>
            <w:tcW w:w="4675" w:type="dxa"/>
          </w:tcPr>
          <w:p w14:paraId="1CED3A02" w14:textId="1CD1298A" w:rsidR="00C16198" w:rsidRPr="003B19DE" w:rsidRDefault="00C16198" w:rsidP="00B152C7">
            <w:pPr>
              <w:keepNext/>
              <w:keepLines/>
              <w:spacing w:before="75"/>
              <w:rPr>
                <w:rFonts w:cstheme="minorHAnsi"/>
                <w:color w:val="000000"/>
                <w:szCs w:val="22"/>
                <w:lang w:eastAsia="en-CA"/>
              </w:rPr>
            </w:pPr>
            <w:r w:rsidRPr="003B19DE">
              <w:rPr>
                <w:rFonts w:cstheme="minorHAnsi"/>
                <w:color w:val="000000"/>
                <w:szCs w:val="22"/>
                <w:lang w:eastAsia="en-CA"/>
              </w:rPr>
              <w:t>2</w:t>
            </w:r>
          </w:p>
        </w:tc>
      </w:tr>
      <w:tr w:rsidR="00C16198" w:rsidRPr="003B19DE" w14:paraId="1B554967" w14:textId="77777777">
        <w:tc>
          <w:tcPr>
            <w:tcW w:w="4675" w:type="dxa"/>
          </w:tcPr>
          <w:p w14:paraId="7D0784E1"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Role</w:t>
            </w:r>
          </w:p>
        </w:tc>
        <w:tc>
          <w:tcPr>
            <w:tcW w:w="4675" w:type="dxa"/>
          </w:tcPr>
          <w:p w14:paraId="24819C48"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1</w:t>
            </w:r>
          </w:p>
        </w:tc>
      </w:tr>
      <w:tr w:rsidR="00C16198" w:rsidRPr="003B19DE" w14:paraId="464871BD" w14:textId="77777777">
        <w:tc>
          <w:tcPr>
            <w:tcW w:w="4675" w:type="dxa"/>
          </w:tcPr>
          <w:p w14:paraId="31EDC6B1" w14:textId="77777777" w:rsidR="00C16198" w:rsidRPr="003B19DE" w:rsidRDefault="00C16198">
            <w:pPr>
              <w:spacing w:before="75"/>
              <w:rPr>
                <w:rFonts w:cstheme="minorHAnsi"/>
                <w:color w:val="000000"/>
                <w:szCs w:val="22"/>
                <w:lang w:eastAsia="en-CA"/>
              </w:rPr>
            </w:pPr>
            <w:r w:rsidRPr="003B19DE">
              <w:rPr>
                <w:rFonts w:cstheme="minorHAnsi"/>
                <w:b/>
                <w:bCs/>
                <w:color w:val="000000"/>
                <w:szCs w:val="22"/>
                <w:lang w:eastAsia="en-CA"/>
              </w:rPr>
              <w:t>Manual percent (%) selected</w:t>
            </w:r>
          </w:p>
        </w:tc>
        <w:tc>
          <w:tcPr>
            <w:tcW w:w="4675" w:type="dxa"/>
          </w:tcPr>
          <w:p w14:paraId="09EC38B7" w14:textId="20D1A69E"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First at 100%, subsequent at 75% (100/75)</w:t>
            </w:r>
          </w:p>
        </w:tc>
      </w:tr>
      <w:tr w:rsidR="00C16198" w:rsidRPr="003B19DE" w14:paraId="1C7FFA8F" w14:textId="77777777">
        <w:tc>
          <w:tcPr>
            <w:tcW w:w="4675" w:type="dxa"/>
          </w:tcPr>
          <w:p w14:paraId="64402E68"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Units Claimed</w:t>
            </w:r>
          </w:p>
        </w:tc>
        <w:tc>
          <w:tcPr>
            <w:tcW w:w="4675" w:type="dxa"/>
          </w:tcPr>
          <w:p w14:paraId="0D414851" w14:textId="4DC2081A" w:rsidR="00C16198" w:rsidRPr="003B19DE" w:rsidRDefault="6DF22D48" w:rsidP="00E01A0D">
            <w:pPr>
              <w:spacing w:before="75" w:line="259" w:lineRule="auto"/>
              <w:rPr>
                <w:rFonts w:cstheme="minorBidi"/>
                <w:color w:val="000000" w:themeColor="text1"/>
                <w:lang w:eastAsia="en-CA"/>
              </w:rPr>
            </w:pPr>
            <w:r w:rsidRPr="67DE9A61">
              <w:rPr>
                <w:rFonts w:cstheme="minorBidi"/>
                <w:color w:val="000000" w:themeColor="text1"/>
                <w:lang w:eastAsia="en-CA"/>
              </w:rPr>
              <w:t xml:space="preserve"> 84</w:t>
            </w:r>
          </w:p>
        </w:tc>
      </w:tr>
      <w:tr w:rsidR="00C16198" w:rsidRPr="003B19DE" w14:paraId="10EC826E" w14:textId="77777777">
        <w:tc>
          <w:tcPr>
            <w:tcW w:w="4675" w:type="dxa"/>
          </w:tcPr>
          <w:p w14:paraId="74BBFD16"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Calculation</w:t>
            </w:r>
          </w:p>
        </w:tc>
        <w:tc>
          <w:tcPr>
            <w:tcW w:w="4675" w:type="dxa"/>
          </w:tcPr>
          <w:p w14:paraId="6AE93D96" w14:textId="288908B8"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[[Basic Units] * Service Count] * (First at 100%, additional at 75% each = 0.875)</w:t>
            </w:r>
          </w:p>
        </w:tc>
      </w:tr>
    </w:tbl>
    <w:p w14:paraId="453CBD4F" w14:textId="3805D3C7" w:rsidR="005439D7" w:rsidRPr="003B19DE" w:rsidRDefault="4AD19733" w:rsidP="00D40D11">
      <w:pPr>
        <w:pStyle w:val="Heading2"/>
      </w:pPr>
      <w:bookmarkStart w:id="613" w:name="_Toc152593153"/>
      <w:bookmarkStart w:id="614" w:name="_Toc152595061"/>
      <w:bookmarkStart w:id="615" w:name="_Toc152597017"/>
      <w:bookmarkStart w:id="616" w:name="_Toc152597250"/>
      <w:bookmarkStart w:id="617" w:name="_Toc152657477"/>
      <w:bookmarkStart w:id="618" w:name="_Toc152946512"/>
      <w:bookmarkStart w:id="619" w:name="_Toc152946743"/>
      <w:bookmarkStart w:id="620" w:name="_Toc153188556"/>
      <w:bookmarkStart w:id="621" w:name="_Toc152593156"/>
      <w:bookmarkStart w:id="622" w:name="_Toc152595064"/>
      <w:bookmarkStart w:id="623" w:name="_Toc152597020"/>
      <w:bookmarkStart w:id="624" w:name="_Toc152597253"/>
      <w:bookmarkStart w:id="625" w:name="_Toc152657480"/>
      <w:bookmarkStart w:id="626" w:name="_Toc152946515"/>
      <w:bookmarkStart w:id="627" w:name="_Toc152946746"/>
      <w:bookmarkStart w:id="628" w:name="_Toc153188559"/>
      <w:bookmarkStart w:id="629" w:name="_Toc152593157"/>
      <w:bookmarkStart w:id="630" w:name="_Toc152595065"/>
      <w:bookmarkStart w:id="631" w:name="_Toc152597021"/>
      <w:bookmarkStart w:id="632" w:name="_Toc152597254"/>
      <w:bookmarkStart w:id="633" w:name="_Toc152657481"/>
      <w:bookmarkStart w:id="634" w:name="_Toc152946516"/>
      <w:bookmarkStart w:id="635" w:name="_Toc152946747"/>
      <w:bookmarkStart w:id="636" w:name="_Toc153188560"/>
      <w:bookmarkStart w:id="637" w:name="_Toc154069290"/>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t xml:space="preserve">Anaesthesia Duration </w:t>
      </w:r>
      <w:r w:rsidR="39B9F0B0">
        <w:t>and Modifiers</w:t>
      </w:r>
      <w:bookmarkEnd w:id="637"/>
    </w:p>
    <w:p w14:paraId="675226D3" w14:textId="6E03359D" w:rsidR="00E8495D" w:rsidRPr="003B19DE" w:rsidRDefault="007C6C23" w:rsidP="00E8495D">
      <w:pPr>
        <w:rPr>
          <w:rFonts w:cstheme="minorHAnsi"/>
        </w:rPr>
      </w:pPr>
      <w:r w:rsidRPr="003B19DE">
        <w:rPr>
          <w:rFonts w:cstheme="minorHAnsi"/>
        </w:rPr>
        <w:t xml:space="preserve">An Anesthesia time is required for services with a </w:t>
      </w:r>
      <w:r w:rsidR="00AB6995" w:rsidRPr="003B19DE">
        <w:rPr>
          <w:rFonts w:cstheme="minorHAnsi"/>
        </w:rPr>
        <w:t xml:space="preserve">provider </w:t>
      </w:r>
      <w:r w:rsidRPr="003B19DE">
        <w:rPr>
          <w:rFonts w:cstheme="minorHAnsi"/>
        </w:rPr>
        <w:t>Role of 2</w:t>
      </w:r>
      <w:r w:rsidR="000103A9" w:rsidRPr="003B19DE">
        <w:rPr>
          <w:rFonts w:cstheme="minorHAnsi"/>
        </w:rPr>
        <w:t xml:space="preserve"> in the calculation logic</w:t>
      </w:r>
      <w:r w:rsidR="00E8495D" w:rsidRPr="003B19DE">
        <w:rPr>
          <w:rFonts w:cstheme="minorHAnsi"/>
        </w:rPr>
        <w:t>. Some exceptions are made for service eligibilities with override values in the Exclude Duration flag and Service Interval fields.</w:t>
      </w:r>
      <w:r w:rsidR="00D40D11" w:rsidRPr="003B19DE">
        <w:rPr>
          <w:rFonts w:cstheme="minorHAnsi"/>
        </w:rPr>
        <w:t xml:space="preserve"> The Exclude Duration flag </w:t>
      </w:r>
      <w:r w:rsidR="002E7433" w:rsidRPr="003B19DE">
        <w:rPr>
          <w:rFonts w:cstheme="minorHAnsi"/>
        </w:rPr>
        <w:t>i</w:t>
      </w:r>
      <w:r w:rsidR="00D40D11" w:rsidRPr="003B19DE">
        <w:rPr>
          <w:rFonts w:cstheme="minorHAnsi"/>
        </w:rPr>
        <w:t xml:space="preserve">dentifies which service eligibilities are flagged not to use Anaesthesia duration (anaes time) in </w:t>
      </w:r>
      <w:r w:rsidR="00D50A54" w:rsidRPr="003B19DE">
        <w:rPr>
          <w:rFonts w:cstheme="minorHAnsi"/>
        </w:rPr>
        <w:t xml:space="preserve">the </w:t>
      </w:r>
      <w:r w:rsidR="00D40D11" w:rsidRPr="003B19DE">
        <w:rPr>
          <w:rFonts w:cstheme="minorHAnsi"/>
        </w:rPr>
        <w:t>calculations.</w:t>
      </w:r>
      <w:r w:rsidR="00814E1F" w:rsidRPr="003B19DE">
        <w:rPr>
          <w:rFonts w:cstheme="minorHAnsi"/>
        </w:rPr>
        <w:t xml:space="preserve"> Anesthesia Modifier</w:t>
      </w:r>
      <w:r w:rsidR="00221B4A" w:rsidRPr="003B19DE">
        <w:rPr>
          <w:rFonts w:cstheme="minorHAnsi"/>
        </w:rPr>
        <w:t xml:space="preserve"> Codes may also be added on to a claim</w:t>
      </w:r>
      <w:r w:rsidR="00915E78" w:rsidRPr="003B19DE">
        <w:rPr>
          <w:rFonts w:cstheme="minorHAnsi"/>
        </w:rPr>
        <w:t xml:space="preserve"> and need to be </w:t>
      </w:r>
      <w:r w:rsidR="004F1C12" w:rsidRPr="003B19DE">
        <w:rPr>
          <w:rFonts w:cstheme="minorHAnsi"/>
        </w:rPr>
        <w:t>reflected</w:t>
      </w:r>
      <w:r w:rsidR="00915E78" w:rsidRPr="003B19DE">
        <w:rPr>
          <w:rFonts w:cstheme="minorHAnsi"/>
        </w:rPr>
        <w:t xml:space="preserve"> in the </w:t>
      </w:r>
      <w:r w:rsidR="00612C51" w:rsidRPr="003B19DE">
        <w:rPr>
          <w:rFonts w:cstheme="minorHAnsi"/>
        </w:rPr>
        <w:t xml:space="preserve">EMR’s </w:t>
      </w:r>
      <w:r w:rsidR="00915E78" w:rsidRPr="003B19DE">
        <w:rPr>
          <w:rFonts w:cstheme="minorHAnsi"/>
        </w:rPr>
        <w:t>calculation.</w:t>
      </w:r>
    </w:p>
    <w:p w14:paraId="3D159416" w14:textId="77777777" w:rsidR="007C5237" w:rsidRPr="003B19DE" w:rsidRDefault="007C5237" w:rsidP="00E8495D">
      <w:pPr>
        <w:rPr>
          <w:rFonts w:cstheme="minorHAnsi"/>
        </w:rPr>
      </w:pPr>
    </w:p>
    <w:p w14:paraId="55A85314" w14:textId="4A75AE7C" w:rsidR="00E8495D" w:rsidRPr="003B19DE" w:rsidRDefault="000B2B4A" w:rsidP="00E8495D">
      <w:pPr>
        <w:rPr>
          <w:rFonts w:cstheme="minorHAnsi"/>
          <w:b/>
          <w:bCs/>
          <w:i/>
          <w:iCs/>
        </w:rPr>
      </w:pPr>
      <w:r w:rsidRPr="003B19DE">
        <w:rPr>
          <w:rFonts w:cstheme="minorHAnsi"/>
          <w:b/>
          <w:bCs/>
          <w:i/>
          <w:iCs/>
        </w:rPr>
        <w:t xml:space="preserve">For more information, refer to </w:t>
      </w:r>
      <w:r w:rsidR="00E8495D" w:rsidRPr="003B19DE">
        <w:rPr>
          <w:rFonts w:cstheme="minorHAnsi"/>
          <w:b/>
          <w:bCs/>
          <w:i/>
          <w:iCs/>
        </w:rPr>
        <w:t>Chapter 5, Section 2</w:t>
      </w:r>
      <w:r w:rsidR="00CC213E" w:rsidRPr="003B19DE">
        <w:rPr>
          <w:rFonts w:cstheme="minorHAnsi"/>
          <w:b/>
          <w:bCs/>
          <w:i/>
          <w:iCs/>
        </w:rPr>
        <w:t xml:space="preserve"> of the </w:t>
      </w:r>
      <w:r w:rsidR="00CC213E" w:rsidRPr="003B19DE">
        <w:rPr>
          <w:rFonts w:eastAsiaTheme="minorHAnsi" w:cstheme="minorHAnsi"/>
          <w:b/>
          <w:bCs/>
          <w:i/>
          <w:iCs/>
          <w:szCs w:val="22"/>
          <w:lang w:eastAsia="en-CA"/>
        </w:rPr>
        <w:t xml:space="preserve">New Brunswick Physicians’ Manual </w:t>
      </w:r>
      <w:r w:rsidR="00CC213E" w:rsidRPr="003B19DE">
        <w:rPr>
          <w:b/>
          <w:bCs/>
          <w:i/>
          <w:iCs/>
        </w:rPr>
        <w:t>(</w:t>
      </w:r>
      <w:hyperlink r:id="rId37" w:history="1">
        <w:r w:rsidR="00CC213E" w:rsidRPr="003B19DE">
          <w:rPr>
            <w:rStyle w:val="Hyperlink"/>
            <w:b/>
            <w:bCs/>
            <w:i/>
            <w:iCs/>
            <w:noProof w:val="0"/>
          </w:rPr>
          <w:t>EN</w:t>
        </w:r>
      </w:hyperlink>
      <w:r w:rsidR="00CC213E" w:rsidRPr="003B19DE">
        <w:rPr>
          <w:b/>
          <w:bCs/>
          <w:i/>
          <w:iCs/>
        </w:rPr>
        <w:t xml:space="preserve"> | </w:t>
      </w:r>
      <w:hyperlink r:id="rId38" w:history="1">
        <w:r w:rsidR="00CC213E" w:rsidRPr="003B19DE">
          <w:rPr>
            <w:rStyle w:val="Hyperlink"/>
            <w:b/>
            <w:bCs/>
            <w:i/>
            <w:iCs/>
            <w:noProof w:val="0"/>
          </w:rPr>
          <w:t>FR</w:t>
        </w:r>
      </w:hyperlink>
      <w:r w:rsidR="00CC213E" w:rsidRPr="003B19DE">
        <w:rPr>
          <w:b/>
          <w:bCs/>
          <w:i/>
          <w:iCs/>
        </w:rPr>
        <w:t>).</w:t>
      </w:r>
    </w:p>
    <w:p w14:paraId="24987076" w14:textId="3EE50400" w:rsidR="006302CD" w:rsidRPr="003B19DE" w:rsidRDefault="006302CD" w:rsidP="00C16198">
      <w:pPr>
        <w:spacing w:before="75"/>
        <w:rPr>
          <w:rFonts w:cstheme="minorHAnsi"/>
          <w:color w:val="000000"/>
          <w:szCs w:val="22"/>
          <w:lang w:eastAsia="en-CA"/>
        </w:rPr>
      </w:pPr>
    </w:p>
    <w:tbl>
      <w:tblPr>
        <w:tblStyle w:val="TableGrid"/>
        <w:tblW w:w="0" w:type="auto"/>
        <w:tblLook w:val="04A0" w:firstRow="1" w:lastRow="0" w:firstColumn="1" w:lastColumn="0" w:noHBand="0" w:noVBand="1"/>
      </w:tblPr>
      <w:tblGrid>
        <w:gridCol w:w="4675"/>
        <w:gridCol w:w="4675"/>
      </w:tblGrid>
      <w:tr w:rsidR="00C16198" w:rsidRPr="003B19DE" w14:paraId="4F80FCF6" w14:textId="77777777" w:rsidTr="00824F30">
        <w:tc>
          <w:tcPr>
            <w:tcW w:w="9350" w:type="dxa"/>
            <w:gridSpan w:val="2"/>
            <w:shd w:val="clear" w:color="auto" w:fill="DBE5F1" w:themeFill="accent1" w:themeFillTint="33"/>
          </w:tcPr>
          <w:p w14:paraId="487BC6A8" w14:textId="09C5B275" w:rsidR="00C16198" w:rsidRPr="003B19DE" w:rsidRDefault="00C16198">
            <w:pPr>
              <w:spacing w:before="75"/>
              <w:rPr>
                <w:rFonts w:ascii="Tahoma" w:hAnsi="Tahoma" w:cs="Tahoma"/>
                <w:color w:val="FF0000"/>
                <w:sz w:val="17"/>
                <w:szCs w:val="17"/>
                <w:lang w:eastAsia="en-CA"/>
              </w:rPr>
            </w:pPr>
            <w:r w:rsidRPr="003B19DE">
              <w:rPr>
                <w:rFonts w:cstheme="minorHAnsi"/>
                <w:b/>
                <w:bCs/>
                <w:szCs w:val="22"/>
              </w:rPr>
              <w:t>Example 1</w:t>
            </w:r>
            <w:r w:rsidRPr="003B19DE">
              <w:rPr>
                <w:rFonts w:cstheme="minorHAnsi"/>
                <w:szCs w:val="22"/>
              </w:rPr>
              <w:t xml:space="preserve">: </w:t>
            </w:r>
            <w:r w:rsidR="00042F45" w:rsidRPr="003B19DE">
              <w:rPr>
                <w:rFonts w:cstheme="minorHAnsi"/>
                <w:szCs w:val="22"/>
              </w:rPr>
              <w:t>Claim submission for Role 2 (Anaesthesia) billing with After Hours Emergency Premium</w:t>
            </w:r>
          </w:p>
        </w:tc>
      </w:tr>
      <w:tr w:rsidR="00C16198" w:rsidRPr="003B19DE" w14:paraId="4EFF11DB" w14:textId="77777777">
        <w:tc>
          <w:tcPr>
            <w:tcW w:w="4675" w:type="dxa"/>
          </w:tcPr>
          <w:p w14:paraId="227552B8"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Description</w:t>
            </w:r>
          </w:p>
        </w:tc>
        <w:tc>
          <w:tcPr>
            <w:tcW w:w="4675" w:type="dxa"/>
          </w:tcPr>
          <w:p w14:paraId="09F31F29"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Value</w:t>
            </w:r>
          </w:p>
        </w:tc>
      </w:tr>
      <w:tr w:rsidR="00C16198" w:rsidRPr="003B19DE" w14:paraId="0EFC32B5" w14:textId="77777777">
        <w:tc>
          <w:tcPr>
            <w:tcW w:w="4675" w:type="dxa"/>
          </w:tcPr>
          <w:p w14:paraId="2A5CCD9C"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Date of Service</w:t>
            </w:r>
          </w:p>
        </w:tc>
        <w:tc>
          <w:tcPr>
            <w:tcW w:w="4675" w:type="dxa"/>
          </w:tcPr>
          <w:p w14:paraId="4548A559" w14:textId="5DC3D75E"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01/01/2022</w:t>
            </w:r>
            <w:r w:rsidR="00D0006C" w:rsidRPr="003B19DE">
              <w:rPr>
                <w:rFonts w:cstheme="minorHAnsi"/>
                <w:color w:val="000000"/>
                <w:szCs w:val="22"/>
                <w:lang w:eastAsia="en-CA"/>
              </w:rPr>
              <w:t xml:space="preserve"> (DD/MM/YYYY)</w:t>
            </w:r>
          </w:p>
        </w:tc>
      </w:tr>
      <w:tr w:rsidR="00C16198" w:rsidRPr="003B19DE" w14:paraId="060990FC" w14:textId="77777777">
        <w:tc>
          <w:tcPr>
            <w:tcW w:w="4675" w:type="dxa"/>
          </w:tcPr>
          <w:p w14:paraId="7C320864"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Service Code</w:t>
            </w:r>
          </w:p>
        </w:tc>
        <w:tc>
          <w:tcPr>
            <w:tcW w:w="4675" w:type="dxa"/>
          </w:tcPr>
          <w:p w14:paraId="2678DED6" w14:textId="0B3CD58F"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2004 – HIP TOTAL REPLACEMENT</w:t>
            </w:r>
          </w:p>
        </w:tc>
      </w:tr>
      <w:tr w:rsidR="00C16198" w:rsidRPr="003B19DE" w14:paraId="5F40D072" w14:textId="77777777">
        <w:tc>
          <w:tcPr>
            <w:tcW w:w="4675" w:type="dxa"/>
          </w:tcPr>
          <w:p w14:paraId="0D7447BA" w14:textId="7794AD1D"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Anaesthesia Units</w:t>
            </w:r>
          </w:p>
        </w:tc>
        <w:tc>
          <w:tcPr>
            <w:tcW w:w="4675" w:type="dxa"/>
          </w:tcPr>
          <w:p w14:paraId="40F056DA" w14:textId="3BCD4A7F"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13</w:t>
            </w:r>
          </w:p>
        </w:tc>
      </w:tr>
      <w:tr w:rsidR="00C16198" w:rsidRPr="003B19DE" w14:paraId="4D85F9E3" w14:textId="77777777">
        <w:tc>
          <w:tcPr>
            <w:tcW w:w="4675" w:type="dxa"/>
          </w:tcPr>
          <w:p w14:paraId="380BD3D6"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Service Count</w:t>
            </w:r>
          </w:p>
        </w:tc>
        <w:tc>
          <w:tcPr>
            <w:tcW w:w="4675" w:type="dxa"/>
          </w:tcPr>
          <w:p w14:paraId="38CA8CBD"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1</w:t>
            </w:r>
          </w:p>
        </w:tc>
      </w:tr>
      <w:tr w:rsidR="00C16198" w:rsidRPr="003B19DE" w14:paraId="0ECE4E90" w14:textId="77777777">
        <w:tc>
          <w:tcPr>
            <w:tcW w:w="4675" w:type="dxa"/>
          </w:tcPr>
          <w:p w14:paraId="27D06164"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Role</w:t>
            </w:r>
          </w:p>
        </w:tc>
        <w:tc>
          <w:tcPr>
            <w:tcW w:w="4675" w:type="dxa"/>
          </w:tcPr>
          <w:p w14:paraId="003510B3" w14:textId="2E9E3F13"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2</w:t>
            </w:r>
          </w:p>
        </w:tc>
      </w:tr>
      <w:tr w:rsidR="00C16198" w:rsidRPr="003B19DE" w14:paraId="250B1785" w14:textId="77777777">
        <w:tc>
          <w:tcPr>
            <w:tcW w:w="4675" w:type="dxa"/>
          </w:tcPr>
          <w:p w14:paraId="692FF1F5" w14:textId="2BE29568"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Anaes Time</w:t>
            </w:r>
          </w:p>
        </w:tc>
        <w:tc>
          <w:tcPr>
            <w:tcW w:w="4675" w:type="dxa"/>
          </w:tcPr>
          <w:p w14:paraId="6F623152" w14:textId="6667EBDF"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0200</w:t>
            </w:r>
          </w:p>
        </w:tc>
      </w:tr>
      <w:tr w:rsidR="00C16198" w:rsidRPr="003B19DE" w14:paraId="085823C4" w14:textId="77777777">
        <w:tc>
          <w:tcPr>
            <w:tcW w:w="4675" w:type="dxa"/>
          </w:tcPr>
          <w:p w14:paraId="3591FF31" w14:textId="658FA6F1"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After</w:t>
            </w:r>
            <w:r w:rsidR="000A366C" w:rsidRPr="003B19DE">
              <w:rPr>
                <w:rFonts w:cstheme="minorHAnsi"/>
                <w:b/>
                <w:bCs/>
                <w:color w:val="000000"/>
                <w:szCs w:val="22"/>
                <w:lang w:eastAsia="en-CA"/>
              </w:rPr>
              <w:t>-</w:t>
            </w:r>
            <w:r w:rsidRPr="003B19DE">
              <w:rPr>
                <w:rFonts w:cstheme="minorHAnsi"/>
                <w:b/>
                <w:bCs/>
                <w:color w:val="000000"/>
                <w:szCs w:val="22"/>
                <w:lang w:eastAsia="en-CA"/>
              </w:rPr>
              <w:t>Hours Emergency Premium</w:t>
            </w:r>
          </w:p>
        </w:tc>
        <w:tc>
          <w:tcPr>
            <w:tcW w:w="4675" w:type="dxa"/>
          </w:tcPr>
          <w:p w14:paraId="3CF7C548" w14:textId="1E106892" w:rsidR="00C16198" w:rsidRPr="003B19DE" w:rsidRDefault="00796258">
            <w:pPr>
              <w:spacing w:before="75"/>
              <w:rPr>
                <w:rFonts w:cstheme="minorBidi"/>
                <w:b/>
                <w:color w:val="000000"/>
                <w:lang w:eastAsia="en-CA"/>
              </w:rPr>
            </w:pPr>
            <w:r w:rsidRPr="0482D0EA">
              <w:rPr>
                <w:rFonts w:cstheme="minorBidi"/>
                <w:color w:val="000000" w:themeColor="text1"/>
                <w:lang w:eastAsia="en-CA"/>
              </w:rPr>
              <w:t>After</w:t>
            </w:r>
            <w:r w:rsidR="000A366C" w:rsidRPr="0482D0EA">
              <w:rPr>
                <w:rFonts w:cstheme="minorBidi"/>
                <w:color w:val="000000" w:themeColor="text1"/>
                <w:lang w:eastAsia="en-CA"/>
              </w:rPr>
              <w:t>-</w:t>
            </w:r>
            <w:r w:rsidRPr="0482D0EA">
              <w:rPr>
                <w:rFonts w:cstheme="minorBidi"/>
                <w:color w:val="000000" w:themeColor="text1"/>
                <w:lang w:eastAsia="en-CA"/>
              </w:rPr>
              <w:t xml:space="preserve">Hours Emergency - </w:t>
            </w:r>
          </w:p>
        </w:tc>
      </w:tr>
      <w:tr w:rsidR="00C16198" w:rsidRPr="003B19DE" w14:paraId="14EA6DF3" w14:textId="77777777">
        <w:tc>
          <w:tcPr>
            <w:tcW w:w="4675" w:type="dxa"/>
          </w:tcPr>
          <w:p w14:paraId="3860CA0E" w14:textId="0015E7ED" w:rsidR="00C16198" w:rsidRPr="003B19DE" w:rsidRDefault="00C16198" w:rsidP="00C16198">
            <w:pPr>
              <w:spacing w:before="75"/>
              <w:rPr>
                <w:rFonts w:cstheme="minorHAnsi"/>
                <w:color w:val="000000"/>
                <w:szCs w:val="22"/>
                <w:lang w:eastAsia="en-CA"/>
              </w:rPr>
            </w:pPr>
            <w:r w:rsidRPr="003B19DE">
              <w:rPr>
                <w:rFonts w:cstheme="minorHAnsi"/>
                <w:color w:val="000000"/>
                <w:szCs w:val="22"/>
                <w:lang w:eastAsia="en-CA"/>
              </w:rPr>
              <w:t>Units Claimed</w:t>
            </w:r>
          </w:p>
        </w:tc>
        <w:tc>
          <w:tcPr>
            <w:tcW w:w="4675" w:type="dxa"/>
          </w:tcPr>
          <w:p w14:paraId="7434493C" w14:textId="4EEB3D8C" w:rsidR="00C16198" w:rsidRPr="003B19DE" w:rsidRDefault="00C16198" w:rsidP="00C16198">
            <w:pPr>
              <w:spacing w:before="75"/>
              <w:rPr>
                <w:rFonts w:cstheme="minorHAnsi"/>
                <w:color w:val="000000"/>
                <w:szCs w:val="22"/>
                <w:lang w:eastAsia="en-CA"/>
              </w:rPr>
            </w:pPr>
            <w:r w:rsidRPr="003B19DE">
              <w:rPr>
                <w:rFonts w:cstheme="minorHAnsi"/>
                <w:color w:val="000000"/>
                <w:szCs w:val="22"/>
                <w:lang w:eastAsia="en-CA"/>
              </w:rPr>
              <w:t>34</w:t>
            </w:r>
          </w:p>
        </w:tc>
      </w:tr>
      <w:tr w:rsidR="00C16198" w:rsidRPr="003B19DE" w14:paraId="50AAADD9" w14:textId="77777777">
        <w:tc>
          <w:tcPr>
            <w:tcW w:w="4675" w:type="dxa"/>
          </w:tcPr>
          <w:p w14:paraId="1BA8B23F" w14:textId="6CEBEFD9" w:rsidR="00C16198" w:rsidRPr="003B19DE" w:rsidRDefault="00C16198" w:rsidP="00C16198">
            <w:pPr>
              <w:spacing w:before="75"/>
              <w:rPr>
                <w:rFonts w:cstheme="minorHAnsi"/>
                <w:color w:val="000000"/>
                <w:szCs w:val="22"/>
                <w:lang w:eastAsia="en-CA"/>
              </w:rPr>
            </w:pPr>
            <w:r w:rsidRPr="003B19DE">
              <w:rPr>
                <w:rFonts w:cstheme="minorHAnsi"/>
                <w:color w:val="000000"/>
                <w:szCs w:val="22"/>
                <w:lang w:eastAsia="en-CA"/>
              </w:rPr>
              <w:t>Calculation</w:t>
            </w:r>
          </w:p>
        </w:tc>
        <w:tc>
          <w:tcPr>
            <w:tcW w:w="4675" w:type="dxa"/>
          </w:tcPr>
          <w:p w14:paraId="31CAEB1E" w14:textId="1E6B7581" w:rsidR="00C16198" w:rsidRPr="003B19DE" w:rsidRDefault="00C16198" w:rsidP="00C16198">
            <w:pPr>
              <w:spacing w:before="75"/>
              <w:rPr>
                <w:rFonts w:cstheme="minorHAnsi"/>
                <w:color w:val="000000"/>
                <w:szCs w:val="22"/>
                <w:lang w:eastAsia="en-CA"/>
              </w:rPr>
            </w:pPr>
            <w:r w:rsidRPr="003B19DE">
              <w:rPr>
                <w:rFonts w:cstheme="minorHAnsi"/>
                <w:color w:val="000000"/>
                <w:szCs w:val="22"/>
                <w:lang w:eastAsia="en-CA"/>
              </w:rPr>
              <w:t>[ Anaes Basic Units + Anaes Time Units] + After-hours Premium</w:t>
            </w:r>
          </w:p>
        </w:tc>
      </w:tr>
    </w:tbl>
    <w:p w14:paraId="1582A830" w14:textId="2BEF6CEB" w:rsidR="00A61702" w:rsidRPr="003B19DE" w:rsidRDefault="00A61702" w:rsidP="006302CD">
      <w:pPr>
        <w:spacing w:before="75"/>
        <w:rPr>
          <w:rFonts w:cstheme="minorHAnsi"/>
          <w:color w:val="000000"/>
          <w:szCs w:val="22"/>
          <w:lang w:eastAsia="en-CA"/>
        </w:rPr>
      </w:pPr>
    </w:p>
    <w:tbl>
      <w:tblPr>
        <w:tblStyle w:val="TableGrid"/>
        <w:tblW w:w="0" w:type="auto"/>
        <w:tblLook w:val="04A0" w:firstRow="1" w:lastRow="0" w:firstColumn="1" w:lastColumn="0" w:noHBand="0" w:noVBand="1"/>
      </w:tblPr>
      <w:tblGrid>
        <w:gridCol w:w="4675"/>
        <w:gridCol w:w="4675"/>
      </w:tblGrid>
      <w:tr w:rsidR="00C16198" w:rsidRPr="003B19DE" w14:paraId="7AAEDB33" w14:textId="77777777" w:rsidTr="00824F30">
        <w:tc>
          <w:tcPr>
            <w:tcW w:w="9350" w:type="dxa"/>
            <w:gridSpan w:val="2"/>
            <w:shd w:val="clear" w:color="auto" w:fill="DBE5F1" w:themeFill="accent1" w:themeFillTint="33"/>
          </w:tcPr>
          <w:p w14:paraId="3856F2D6" w14:textId="26DFB386" w:rsidR="00C16198" w:rsidRPr="003B19DE" w:rsidRDefault="00C16198" w:rsidP="00B152C7">
            <w:pPr>
              <w:keepNext/>
              <w:keepLines/>
              <w:spacing w:before="75"/>
              <w:rPr>
                <w:rFonts w:ascii="Tahoma" w:hAnsi="Tahoma" w:cs="Tahoma"/>
                <w:color w:val="FF0000"/>
                <w:sz w:val="17"/>
                <w:szCs w:val="17"/>
                <w:lang w:eastAsia="en-CA"/>
              </w:rPr>
            </w:pPr>
            <w:r w:rsidRPr="003B19DE">
              <w:rPr>
                <w:rFonts w:cstheme="minorHAnsi"/>
                <w:b/>
                <w:bCs/>
                <w:szCs w:val="22"/>
              </w:rPr>
              <w:t>Example 2</w:t>
            </w:r>
            <w:r w:rsidRPr="003B19DE">
              <w:rPr>
                <w:rFonts w:cstheme="minorHAnsi"/>
                <w:szCs w:val="22"/>
              </w:rPr>
              <w:t xml:space="preserve">: </w:t>
            </w:r>
            <w:r w:rsidR="00042F45" w:rsidRPr="003B19DE">
              <w:rPr>
                <w:rFonts w:cstheme="minorHAnsi"/>
                <w:szCs w:val="22"/>
              </w:rPr>
              <w:t>Claim submission for Role 2 (Anaesthesia) billing with After Hours Emergency Premium + Multiple Anaesthesia Modifiers</w:t>
            </w:r>
            <w:r w:rsidR="008747B4" w:rsidRPr="003B19DE">
              <w:rPr>
                <w:rFonts w:cstheme="minorHAnsi"/>
                <w:szCs w:val="22"/>
              </w:rPr>
              <w:t>.</w:t>
            </w:r>
          </w:p>
        </w:tc>
      </w:tr>
      <w:tr w:rsidR="00C16198" w:rsidRPr="003B19DE" w14:paraId="4FA12E96" w14:textId="77777777" w:rsidTr="00C16198">
        <w:tc>
          <w:tcPr>
            <w:tcW w:w="4675" w:type="dxa"/>
          </w:tcPr>
          <w:p w14:paraId="211C1D1B" w14:textId="77777777" w:rsidR="00C16198" w:rsidRPr="003B19DE" w:rsidRDefault="00C16198" w:rsidP="00B152C7">
            <w:pPr>
              <w:keepNext/>
              <w:keepLines/>
              <w:spacing w:before="75"/>
              <w:rPr>
                <w:rFonts w:cstheme="minorHAnsi"/>
                <w:b/>
                <w:bCs/>
                <w:color w:val="000000"/>
                <w:szCs w:val="22"/>
                <w:lang w:eastAsia="en-CA"/>
              </w:rPr>
            </w:pPr>
            <w:r w:rsidRPr="003B19DE">
              <w:rPr>
                <w:rFonts w:cstheme="minorHAnsi"/>
                <w:b/>
                <w:bCs/>
                <w:color w:val="000000"/>
                <w:szCs w:val="22"/>
                <w:lang w:eastAsia="en-CA"/>
              </w:rPr>
              <w:t>Description</w:t>
            </w:r>
          </w:p>
        </w:tc>
        <w:tc>
          <w:tcPr>
            <w:tcW w:w="4675" w:type="dxa"/>
          </w:tcPr>
          <w:p w14:paraId="4E9545BC" w14:textId="77777777" w:rsidR="00C16198" w:rsidRPr="003B19DE" w:rsidRDefault="00C16198" w:rsidP="00B152C7">
            <w:pPr>
              <w:keepNext/>
              <w:keepLines/>
              <w:spacing w:before="75"/>
              <w:rPr>
                <w:rFonts w:cstheme="minorHAnsi"/>
                <w:b/>
                <w:bCs/>
                <w:color w:val="000000"/>
                <w:szCs w:val="22"/>
                <w:lang w:eastAsia="en-CA"/>
              </w:rPr>
            </w:pPr>
            <w:r w:rsidRPr="003B19DE">
              <w:rPr>
                <w:rFonts w:cstheme="minorHAnsi"/>
                <w:b/>
                <w:bCs/>
                <w:color w:val="000000"/>
                <w:szCs w:val="22"/>
                <w:lang w:eastAsia="en-CA"/>
              </w:rPr>
              <w:t>Value</w:t>
            </w:r>
          </w:p>
        </w:tc>
      </w:tr>
      <w:tr w:rsidR="00C16198" w:rsidRPr="003B19DE" w14:paraId="7C8D16E5" w14:textId="77777777" w:rsidTr="00C16198">
        <w:tc>
          <w:tcPr>
            <w:tcW w:w="4675" w:type="dxa"/>
          </w:tcPr>
          <w:p w14:paraId="758522E8" w14:textId="77777777" w:rsidR="00C16198" w:rsidRPr="003B19DE" w:rsidRDefault="00C16198" w:rsidP="00B152C7">
            <w:pPr>
              <w:keepNext/>
              <w:keepLines/>
              <w:spacing w:before="75"/>
              <w:rPr>
                <w:rFonts w:cstheme="minorHAnsi"/>
                <w:color w:val="000000"/>
                <w:szCs w:val="22"/>
                <w:lang w:eastAsia="en-CA"/>
              </w:rPr>
            </w:pPr>
            <w:r w:rsidRPr="003B19DE">
              <w:rPr>
                <w:rFonts w:cstheme="minorHAnsi"/>
                <w:color w:val="000000"/>
                <w:szCs w:val="22"/>
                <w:lang w:eastAsia="en-CA"/>
              </w:rPr>
              <w:t>Date of Service</w:t>
            </w:r>
          </w:p>
        </w:tc>
        <w:tc>
          <w:tcPr>
            <w:tcW w:w="4675" w:type="dxa"/>
          </w:tcPr>
          <w:p w14:paraId="0F990623" w14:textId="12924AF6" w:rsidR="00C16198" w:rsidRPr="003B19DE" w:rsidRDefault="00C16198" w:rsidP="00B152C7">
            <w:pPr>
              <w:keepNext/>
              <w:keepLines/>
              <w:spacing w:before="75"/>
              <w:rPr>
                <w:rFonts w:cstheme="minorHAnsi"/>
                <w:color w:val="000000"/>
                <w:szCs w:val="22"/>
                <w:lang w:eastAsia="en-CA"/>
              </w:rPr>
            </w:pPr>
            <w:r w:rsidRPr="003B19DE">
              <w:rPr>
                <w:rFonts w:cstheme="minorHAnsi"/>
                <w:color w:val="000000"/>
                <w:szCs w:val="22"/>
                <w:lang w:eastAsia="en-CA"/>
              </w:rPr>
              <w:t>01/01/2022</w:t>
            </w:r>
            <w:r w:rsidR="00D0006C" w:rsidRPr="003B19DE">
              <w:rPr>
                <w:rFonts w:cstheme="minorHAnsi"/>
                <w:color w:val="000000"/>
                <w:szCs w:val="22"/>
                <w:lang w:eastAsia="en-CA"/>
              </w:rPr>
              <w:t xml:space="preserve"> (DD/MM/YYYY)</w:t>
            </w:r>
          </w:p>
        </w:tc>
      </w:tr>
      <w:tr w:rsidR="00C16198" w:rsidRPr="003B19DE" w14:paraId="41870B28" w14:textId="77777777" w:rsidTr="00C16198">
        <w:tc>
          <w:tcPr>
            <w:tcW w:w="4675" w:type="dxa"/>
          </w:tcPr>
          <w:p w14:paraId="4BB45982"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Service Code</w:t>
            </w:r>
          </w:p>
        </w:tc>
        <w:tc>
          <w:tcPr>
            <w:tcW w:w="4675" w:type="dxa"/>
          </w:tcPr>
          <w:p w14:paraId="60DAB60D"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2004 – HIP TOTAL REPLACEMENT</w:t>
            </w:r>
          </w:p>
        </w:tc>
      </w:tr>
      <w:tr w:rsidR="00C16198" w:rsidRPr="003B19DE" w14:paraId="346C989E" w14:textId="77777777" w:rsidTr="00C16198">
        <w:tc>
          <w:tcPr>
            <w:tcW w:w="4675" w:type="dxa"/>
          </w:tcPr>
          <w:p w14:paraId="74C3CFBA"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Anaesthesia Units</w:t>
            </w:r>
          </w:p>
        </w:tc>
        <w:tc>
          <w:tcPr>
            <w:tcW w:w="4675" w:type="dxa"/>
          </w:tcPr>
          <w:p w14:paraId="1704F661"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13</w:t>
            </w:r>
          </w:p>
        </w:tc>
      </w:tr>
      <w:tr w:rsidR="00C16198" w:rsidRPr="003B19DE" w14:paraId="71A7737F" w14:textId="77777777" w:rsidTr="00C16198">
        <w:tc>
          <w:tcPr>
            <w:tcW w:w="4675" w:type="dxa"/>
          </w:tcPr>
          <w:p w14:paraId="4527B3C6"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Service Count</w:t>
            </w:r>
          </w:p>
        </w:tc>
        <w:tc>
          <w:tcPr>
            <w:tcW w:w="4675" w:type="dxa"/>
          </w:tcPr>
          <w:p w14:paraId="1F288C9F"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1</w:t>
            </w:r>
          </w:p>
        </w:tc>
      </w:tr>
      <w:tr w:rsidR="00C16198" w:rsidRPr="003B19DE" w14:paraId="46F3AFAA" w14:textId="77777777" w:rsidTr="00C16198">
        <w:tc>
          <w:tcPr>
            <w:tcW w:w="4675" w:type="dxa"/>
          </w:tcPr>
          <w:p w14:paraId="4006B0C5"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Role</w:t>
            </w:r>
          </w:p>
        </w:tc>
        <w:tc>
          <w:tcPr>
            <w:tcW w:w="4675" w:type="dxa"/>
          </w:tcPr>
          <w:p w14:paraId="5BB8431E"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2</w:t>
            </w:r>
          </w:p>
        </w:tc>
      </w:tr>
      <w:tr w:rsidR="00C16198" w:rsidRPr="003B19DE" w14:paraId="4BB60217" w14:textId="77777777" w:rsidTr="00C16198">
        <w:tc>
          <w:tcPr>
            <w:tcW w:w="4675" w:type="dxa"/>
          </w:tcPr>
          <w:p w14:paraId="0DA6D777"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Anaes Time</w:t>
            </w:r>
          </w:p>
        </w:tc>
        <w:tc>
          <w:tcPr>
            <w:tcW w:w="4675" w:type="dxa"/>
          </w:tcPr>
          <w:p w14:paraId="54A4A760"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0200</w:t>
            </w:r>
          </w:p>
        </w:tc>
      </w:tr>
      <w:tr w:rsidR="00C16198" w:rsidRPr="003B19DE" w14:paraId="2C1EEB77" w14:textId="77777777" w:rsidTr="00C16198">
        <w:tc>
          <w:tcPr>
            <w:tcW w:w="4675" w:type="dxa"/>
          </w:tcPr>
          <w:p w14:paraId="371324B7" w14:textId="11AF56BE"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Anaes Modifiers</w:t>
            </w:r>
          </w:p>
        </w:tc>
        <w:tc>
          <w:tcPr>
            <w:tcW w:w="4675" w:type="dxa"/>
          </w:tcPr>
          <w:p w14:paraId="747448EF" w14:textId="501F5CE5"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2 and 7</w:t>
            </w:r>
          </w:p>
        </w:tc>
      </w:tr>
      <w:tr w:rsidR="00C16198" w:rsidRPr="003B19DE" w14:paraId="4F768F7C" w14:textId="77777777" w:rsidTr="00C16198">
        <w:tc>
          <w:tcPr>
            <w:tcW w:w="4675" w:type="dxa"/>
          </w:tcPr>
          <w:p w14:paraId="37993DFD"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Units Claimed</w:t>
            </w:r>
          </w:p>
        </w:tc>
        <w:tc>
          <w:tcPr>
            <w:tcW w:w="4675" w:type="dxa"/>
          </w:tcPr>
          <w:p w14:paraId="0CEBDC7E" w14:textId="1B85E7C9" w:rsidR="00C16198" w:rsidRPr="003B19DE" w:rsidRDefault="00D95EDE">
            <w:pPr>
              <w:spacing w:before="75"/>
              <w:rPr>
                <w:rFonts w:cstheme="minorHAnsi"/>
                <w:color w:val="000000"/>
                <w:szCs w:val="22"/>
                <w:lang w:eastAsia="en-CA"/>
              </w:rPr>
            </w:pPr>
            <w:r w:rsidRPr="003B19DE">
              <w:rPr>
                <w:rFonts w:cstheme="minorHAnsi"/>
                <w:color w:val="000000"/>
                <w:szCs w:val="22"/>
                <w:lang w:eastAsia="en-CA"/>
              </w:rPr>
              <w:t>59</w:t>
            </w:r>
          </w:p>
        </w:tc>
      </w:tr>
      <w:tr w:rsidR="008A2A0E" w:rsidRPr="003B19DE" w14:paraId="03AF760E" w14:textId="77777777" w:rsidTr="00C16198">
        <w:tc>
          <w:tcPr>
            <w:tcW w:w="4675" w:type="dxa"/>
          </w:tcPr>
          <w:p w14:paraId="132A3199" w14:textId="4CAEE464" w:rsidR="008A2A0E" w:rsidRPr="003B19DE" w:rsidRDefault="008A2A0E" w:rsidP="008A2A0E">
            <w:pPr>
              <w:spacing w:before="75"/>
              <w:rPr>
                <w:rFonts w:cstheme="minorHAnsi"/>
                <w:color w:val="000000"/>
                <w:szCs w:val="22"/>
                <w:lang w:eastAsia="en-CA"/>
              </w:rPr>
            </w:pPr>
            <w:r w:rsidRPr="003B19DE">
              <w:rPr>
                <w:rFonts w:cstheme="minorHAnsi"/>
                <w:b/>
                <w:bCs/>
                <w:color w:val="000000"/>
                <w:szCs w:val="22"/>
                <w:lang w:eastAsia="en-CA"/>
              </w:rPr>
              <w:t>After-Hours Emergency Premium</w:t>
            </w:r>
          </w:p>
        </w:tc>
        <w:tc>
          <w:tcPr>
            <w:tcW w:w="4675" w:type="dxa"/>
          </w:tcPr>
          <w:p w14:paraId="54BD77F3" w14:textId="6A1CB078" w:rsidR="008A2A0E" w:rsidRPr="003B19DE" w:rsidRDefault="008A2A0E" w:rsidP="008A2A0E">
            <w:pPr>
              <w:spacing w:before="75"/>
              <w:rPr>
                <w:rFonts w:cstheme="minorBidi"/>
                <w:color w:val="000000"/>
                <w:lang w:eastAsia="en-CA"/>
              </w:rPr>
            </w:pPr>
            <w:r w:rsidRPr="3F631347">
              <w:rPr>
                <w:rFonts w:cstheme="minorBidi"/>
                <w:color w:val="000000" w:themeColor="text1"/>
                <w:lang w:eastAsia="en-CA"/>
              </w:rPr>
              <w:t xml:space="preserve">After-Hours Emergency </w:t>
            </w:r>
          </w:p>
        </w:tc>
      </w:tr>
      <w:tr w:rsidR="00C16198" w:rsidRPr="003B19DE" w14:paraId="72DB485F" w14:textId="77777777" w:rsidTr="00C16198">
        <w:tc>
          <w:tcPr>
            <w:tcW w:w="4675" w:type="dxa"/>
          </w:tcPr>
          <w:p w14:paraId="126B6D5A"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Calculation</w:t>
            </w:r>
          </w:p>
        </w:tc>
        <w:tc>
          <w:tcPr>
            <w:tcW w:w="4675" w:type="dxa"/>
          </w:tcPr>
          <w:p w14:paraId="3E4EDF5A" w14:textId="72FC9189" w:rsidR="00C16198" w:rsidRPr="003B19DE" w:rsidRDefault="00E208CD">
            <w:pPr>
              <w:spacing w:before="75"/>
              <w:rPr>
                <w:rFonts w:cstheme="minorHAnsi"/>
                <w:color w:val="000000"/>
                <w:szCs w:val="22"/>
                <w:lang w:eastAsia="en-CA"/>
              </w:rPr>
            </w:pPr>
            <w:r w:rsidRPr="003B19DE">
              <w:rPr>
                <w:rFonts w:cstheme="minorHAnsi"/>
                <w:color w:val="000000"/>
                <w:szCs w:val="22"/>
                <w:lang w:eastAsia="en-CA"/>
              </w:rPr>
              <w:t xml:space="preserve">[ Anaes Basic Units + Anaes Time Units + Anaes </w:t>
            </w:r>
            <w:proofErr w:type="gramStart"/>
            <w:r w:rsidRPr="003B19DE">
              <w:rPr>
                <w:rFonts w:cstheme="minorHAnsi"/>
                <w:color w:val="000000"/>
                <w:szCs w:val="22"/>
                <w:lang w:eastAsia="en-CA"/>
              </w:rPr>
              <w:t>Mod[</w:t>
            </w:r>
            <w:proofErr w:type="gramEnd"/>
            <w:r w:rsidRPr="003B19DE">
              <w:rPr>
                <w:rFonts w:cstheme="minorHAnsi"/>
                <w:color w:val="000000"/>
                <w:szCs w:val="22"/>
                <w:lang w:eastAsia="en-CA"/>
              </w:rPr>
              <w:t>2] + Anaes Mod[7]] + After hours Premium</w:t>
            </w:r>
          </w:p>
        </w:tc>
      </w:tr>
    </w:tbl>
    <w:p w14:paraId="3754248A" w14:textId="30338E4E" w:rsidR="00C16198" w:rsidRPr="003B19DE" w:rsidRDefault="00C16198" w:rsidP="00F14299">
      <w:pPr>
        <w:rPr>
          <w:rFonts w:cstheme="minorHAnsi"/>
        </w:rPr>
      </w:pPr>
    </w:p>
    <w:tbl>
      <w:tblPr>
        <w:tblStyle w:val="TableGrid"/>
        <w:tblW w:w="0" w:type="auto"/>
        <w:tblLook w:val="04A0" w:firstRow="1" w:lastRow="0" w:firstColumn="1" w:lastColumn="0" w:noHBand="0" w:noVBand="1"/>
      </w:tblPr>
      <w:tblGrid>
        <w:gridCol w:w="4675"/>
        <w:gridCol w:w="4675"/>
      </w:tblGrid>
      <w:tr w:rsidR="00C16198" w:rsidRPr="003B19DE" w14:paraId="4771C751" w14:textId="77777777" w:rsidTr="00824F30">
        <w:tc>
          <w:tcPr>
            <w:tcW w:w="9350" w:type="dxa"/>
            <w:gridSpan w:val="2"/>
            <w:shd w:val="clear" w:color="auto" w:fill="DBE5F1" w:themeFill="accent1" w:themeFillTint="33"/>
          </w:tcPr>
          <w:p w14:paraId="66A0F206" w14:textId="6EF6DAB1" w:rsidR="00C16198" w:rsidRPr="003B19DE" w:rsidRDefault="00C16198">
            <w:pPr>
              <w:spacing w:before="75"/>
              <w:rPr>
                <w:rFonts w:ascii="Tahoma" w:hAnsi="Tahoma" w:cs="Tahoma"/>
                <w:color w:val="FF0000"/>
                <w:sz w:val="17"/>
                <w:szCs w:val="17"/>
                <w:lang w:eastAsia="en-CA"/>
              </w:rPr>
            </w:pPr>
            <w:r w:rsidRPr="003B19DE">
              <w:rPr>
                <w:rFonts w:cstheme="minorHAnsi"/>
                <w:b/>
                <w:bCs/>
                <w:szCs w:val="22"/>
              </w:rPr>
              <w:t>Example 3</w:t>
            </w:r>
            <w:r w:rsidRPr="003B19DE">
              <w:rPr>
                <w:rFonts w:cstheme="minorHAnsi"/>
                <w:szCs w:val="22"/>
              </w:rPr>
              <w:t xml:space="preserve">: </w:t>
            </w:r>
            <w:r w:rsidR="00042F45" w:rsidRPr="003B19DE">
              <w:rPr>
                <w:rFonts w:cstheme="minorHAnsi"/>
                <w:szCs w:val="22"/>
              </w:rPr>
              <w:t>Claim submission for Role 2 (Anaesthesia) billing with After Hours Emergency Premium (Midnight to 6:59 AM) + Multiple Anaesthesia Modifiers</w:t>
            </w:r>
            <w:r w:rsidR="008747B4" w:rsidRPr="003B19DE">
              <w:rPr>
                <w:rFonts w:cstheme="minorHAnsi"/>
                <w:szCs w:val="22"/>
              </w:rPr>
              <w:t>.</w:t>
            </w:r>
          </w:p>
        </w:tc>
      </w:tr>
      <w:tr w:rsidR="00C16198" w:rsidRPr="003B19DE" w14:paraId="6FE6F4FA" w14:textId="77777777">
        <w:tc>
          <w:tcPr>
            <w:tcW w:w="4675" w:type="dxa"/>
          </w:tcPr>
          <w:p w14:paraId="72F840EB"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Description</w:t>
            </w:r>
          </w:p>
        </w:tc>
        <w:tc>
          <w:tcPr>
            <w:tcW w:w="4675" w:type="dxa"/>
          </w:tcPr>
          <w:p w14:paraId="38DF770D"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Value</w:t>
            </w:r>
          </w:p>
        </w:tc>
      </w:tr>
      <w:tr w:rsidR="00C16198" w:rsidRPr="003B19DE" w14:paraId="4D60EEDE" w14:textId="77777777">
        <w:tc>
          <w:tcPr>
            <w:tcW w:w="4675" w:type="dxa"/>
          </w:tcPr>
          <w:p w14:paraId="0A511110"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Date of Service</w:t>
            </w:r>
          </w:p>
        </w:tc>
        <w:tc>
          <w:tcPr>
            <w:tcW w:w="4675" w:type="dxa"/>
          </w:tcPr>
          <w:p w14:paraId="63083833" w14:textId="0560F139"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01/</w:t>
            </w:r>
            <w:r w:rsidR="00D95EDE" w:rsidRPr="003B19DE">
              <w:rPr>
                <w:rFonts w:cstheme="minorHAnsi"/>
                <w:color w:val="000000"/>
                <w:szCs w:val="22"/>
                <w:lang w:eastAsia="en-CA"/>
              </w:rPr>
              <w:t>10</w:t>
            </w:r>
            <w:r w:rsidRPr="003B19DE">
              <w:rPr>
                <w:rFonts w:cstheme="minorHAnsi"/>
                <w:color w:val="000000"/>
                <w:szCs w:val="22"/>
                <w:lang w:eastAsia="en-CA"/>
              </w:rPr>
              <w:t>/2022</w:t>
            </w:r>
            <w:r w:rsidR="00D95EDE" w:rsidRPr="003B19DE">
              <w:rPr>
                <w:rFonts w:cstheme="minorHAnsi"/>
                <w:color w:val="000000"/>
                <w:szCs w:val="22"/>
                <w:lang w:eastAsia="en-CA"/>
              </w:rPr>
              <w:t xml:space="preserve"> (DD/MM/YYYY)</w:t>
            </w:r>
          </w:p>
        </w:tc>
      </w:tr>
      <w:tr w:rsidR="00C16198" w:rsidRPr="003B19DE" w14:paraId="4E7F4DBD" w14:textId="77777777">
        <w:tc>
          <w:tcPr>
            <w:tcW w:w="4675" w:type="dxa"/>
          </w:tcPr>
          <w:p w14:paraId="1AB89B89"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Service Code</w:t>
            </w:r>
          </w:p>
        </w:tc>
        <w:tc>
          <w:tcPr>
            <w:tcW w:w="4675" w:type="dxa"/>
          </w:tcPr>
          <w:p w14:paraId="373384ED" w14:textId="1C295B2A"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 xml:space="preserve">8961 - </w:t>
            </w:r>
            <w:r w:rsidRPr="003B19DE">
              <w:rPr>
                <w:rFonts w:cstheme="minorHAnsi"/>
              </w:rPr>
              <w:t>ARTHRODESIS SINGLE HIND FOOT FUSION</w:t>
            </w:r>
          </w:p>
        </w:tc>
      </w:tr>
      <w:tr w:rsidR="00C16198" w:rsidRPr="003B19DE" w14:paraId="66CBC9EE" w14:textId="77777777">
        <w:tc>
          <w:tcPr>
            <w:tcW w:w="4675" w:type="dxa"/>
          </w:tcPr>
          <w:p w14:paraId="04D63D1B"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Anaesthesia Units</w:t>
            </w:r>
          </w:p>
        </w:tc>
        <w:tc>
          <w:tcPr>
            <w:tcW w:w="4675" w:type="dxa"/>
          </w:tcPr>
          <w:p w14:paraId="29F2E870" w14:textId="165F0078" w:rsidR="00C16198" w:rsidRPr="003B19DE" w:rsidRDefault="00411173">
            <w:pPr>
              <w:spacing w:before="75"/>
              <w:rPr>
                <w:rFonts w:cstheme="minorHAnsi"/>
                <w:b/>
                <w:bCs/>
                <w:color w:val="000000"/>
                <w:szCs w:val="22"/>
                <w:lang w:eastAsia="en-CA"/>
              </w:rPr>
            </w:pPr>
            <w:r w:rsidRPr="003B19DE">
              <w:rPr>
                <w:rFonts w:cstheme="minorHAnsi"/>
                <w:b/>
                <w:bCs/>
                <w:color w:val="000000"/>
                <w:szCs w:val="22"/>
                <w:lang w:eastAsia="en-CA"/>
              </w:rPr>
              <w:t>7</w:t>
            </w:r>
          </w:p>
        </w:tc>
      </w:tr>
      <w:tr w:rsidR="00C16198" w:rsidRPr="003B19DE" w14:paraId="2DFB0009" w14:textId="77777777">
        <w:tc>
          <w:tcPr>
            <w:tcW w:w="4675" w:type="dxa"/>
          </w:tcPr>
          <w:p w14:paraId="330EA6F9"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Service Count</w:t>
            </w:r>
          </w:p>
        </w:tc>
        <w:tc>
          <w:tcPr>
            <w:tcW w:w="4675" w:type="dxa"/>
          </w:tcPr>
          <w:p w14:paraId="54286D6E"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1</w:t>
            </w:r>
          </w:p>
        </w:tc>
      </w:tr>
      <w:tr w:rsidR="00C16198" w:rsidRPr="003B19DE" w14:paraId="2C2B1C3E" w14:textId="77777777">
        <w:tc>
          <w:tcPr>
            <w:tcW w:w="4675" w:type="dxa"/>
          </w:tcPr>
          <w:p w14:paraId="113D2267"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Role</w:t>
            </w:r>
          </w:p>
        </w:tc>
        <w:tc>
          <w:tcPr>
            <w:tcW w:w="4675" w:type="dxa"/>
          </w:tcPr>
          <w:p w14:paraId="715D87AE" w14:textId="77777777" w:rsidR="00C16198" w:rsidRPr="003B19DE" w:rsidRDefault="00C16198">
            <w:pPr>
              <w:spacing w:before="75"/>
              <w:rPr>
                <w:rFonts w:cstheme="minorHAnsi"/>
                <w:b/>
                <w:bCs/>
                <w:color w:val="000000"/>
                <w:szCs w:val="22"/>
                <w:lang w:eastAsia="en-CA"/>
              </w:rPr>
            </w:pPr>
            <w:r w:rsidRPr="003B19DE">
              <w:rPr>
                <w:rFonts w:cstheme="minorHAnsi"/>
                <w:b/>
                <w:bCs/>
                <w:color w:val="000000"/>
                <w:szCs w:val="22"/>
                <w:lang w:eastAsia="en-CA"/>
              </w:rPr>
              <w:t>2</w:t>
            </w:r>
          </w:p>
        </w:tc>
      </w:tr>
      <w:tr w:rsidR="00C16198" w:rsidRPr="003B19DE" w14:paraId="690D6192" w14:textId="77777777">
        <w:tc>
          <w:tcPr>
            <w:tcW w:w="4675" w:type="dxa"/>
          </w:tcPr>
          <w:p w14:paraId="0CE73E15"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Anaes Time</w:t>
            </w:r>
          </w:p>
        </w:tc>
        <w:tc>
          <w:tcPr>
            <w:tcW w:w="4675" w:type="dxa"/>
          </w:tcPr>
          <w:p w14:paraId="1E457104" w14:textId="7312D752" w:rsidR="00C16198" w:rsidRPr="003B19DE" w:rsidRDefault="00D95EDE">
            <w:pPr>
              <w:spacing w:before="75"/>
              <w:rPr>
                <w:rFonts w:cstheme="minorHAnsi"/>
                <w:color w:val="000000"/>
                <w:szCs w:val="22"/>
                <w:lang w:eastAsia="en-CA"/>
              </w:rPr>
            </w:pPr>
            <w:r w:rsidRPr="003B19DE">
              <w:rPr>
                <w:rFonts w:cstheme="minorHAnsi"/>
                <w:color w:val="000000"/>
                <w:szCs w:val="22"/>
                <w:lang w:eastAsia="en-CA"/>
              </w:rPr>
              <w:t>0</w:t>
            </w:r>
            <w:r w:rsidR="00C16198" w:rsidRPr="003B19DE">
              <w:rPr>
                <w:rFonts w:cstheme="minorHAnsi"/>
                <w:color w:val="000000"/>
                <w:szCs w:val="22"/>
                <w:lang w:eastAsia="en-CA"/>
              </w:rPr>
              <w:t>220</w:t>
            </w:r>
          </w:p>
        </w:tc>
      </w:tr>
      <w:tr w:rsidR="00C16198" w:rsidRPr="003B19DE" w14:paraId="1DA55603" w14:textId="77777777">
        <w:tc>
          <w:tcPr>
            <w:tcW w:w="4675" w:type="dxa"/>
          </w:tcPr>
          <w:p w14:paraId="0247C27C" w14:textId="3A675220" w:rsidR="00C16198" w:rsidRPr="003B19DE" w:rsidRDefault="00C16198">
            <w:pPr>
              <w:spacing w:before="75"/>
              <w:rPr>
                <w:rFonts w:cstheme="minorHAnsi"/>
                <w:color w:val="000000"/>
                <w:szCs w:val="22"/>
                <w:lang w:eastAsia="en-CA"/>
              </w:rPr>
            </w:pPr>
            <w:r w:rsidRPr="003B19DE">
              <w:rPr>
                <w:rFonts w:cstheme="minorHAnsi"/>
              </w:rPr>
              <w:t>AHEP</w:t>
            </w:r>
          </w:p>
        </w:tc>
        <w:tc>
          <w:tcPr>
            <w:tcW w:w="4675" w:type="dxa"/>
          </w:tcPr>
          <w:p w14:paraId="15FCC885" w14:textId="0ED2C7A1" w:rsidR="00C16198" w:rsidRPr="003B19DE" w:rsidRDefault="00C16198">
            <w:pPr>
              <w:spacing w:before="75"/>
              <w:rPr>
                <w:rFonts w:cstheme="minorBidi"/>
                <w:color w:val="000000"/>
                <w:lang w:eastAsia="en-CA"/>
              </w:rPr>
            </w:pPr>
            <w:r w:rsidRPr="71A89465">
              <w:rPr>
                <w:rFonts w:cstheme="minorBidi"/>
              </w:rPr>
              <w:t>Midnight to 6:59</w:t>
            </w:r>
            <w:r w:rsidR="00796258" w:rsidRPr="71A89465">
              <w:rPr>
                <w:rFonts w:cstheme="minorBidi"/>
              </w:rPr>
              <w:t xml:space="preserve"> </w:t>
            </w:r>
          </w:p>
        </w:tc>
      </w:tr>
      <w:tr w:rsidR="00C16198" w:rsidRPr="003B19DE" w14:paraId="6943E1EE" w14:textId="77777777">
        <w:tc>
          <w:tcPr>
            <w:tcW w:w="4675" w:type="dxa"/>
          </w:tcPr>
          <w:p w14:paraId="416503F1"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Anaes Modifiers</w:t>
            </w:r>
          </w:p>
        </w:tc>
        <w:tc>
          <w:tcPr>
            <w:tcW w:w="4675" w:type="dxa"/>
          </w:tcPr>
          <w:p w14:paraId="5B550F96" w14:textId="6E63580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2, 10, 13</w:t>
            </w:r>
          </w:p>
        </w:tc>
      </w:tr>
      <w:tr w:rsidR="00C16198" w:rsidRPr="003B19DE" w14:paraId="321CC03E" w14:textId="77777777">
        <w:tc>
          <w:tcPr>
            <w:tcW w:w="4675" w:type="dxa"/>
          </w:tcPr>
          <w:p w14:paraId="6C3F4BA3"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Units Claimed</w:t>
            </w:r>
          </w:p>
        </w:tc>
        <w:tc>
          <w:tcPr>
            <w:tcW w:w="4675" w:type="dxa"/>
          </w:tcPr>
          <w:p w14:paraId="5345A6CC" w14:textId="3E8EA496" w:rsidR="00C16198" w:rsidRPr="003B19DE" w:rsidRDefault="1D0E7389">
            <w:pPr>
              <w:spacing w:before="75"/>
              <w:rPr>
                <w:rFonts w:cstheme="minorBidi"/>
                <w:color w:val="000000"/>
                <w:lang w:eastAsia="en-CA"/>
              </w:rPr>
            </w:pPr>
            <w:r w:rsidRPr="3AB6DE2A">
              <w:rPr>
                <w:rFonts w:cstheme="minorBidi"/>
                <w:color w:val="000000" w:themeColor="text1"/>
                <w:lang w:eastAsia="en-CA"/>
              </w:rPr>
              <w:t>9</w:t>
            </w:r>
            <w:r w:rsidR="0AD0D970" w:rsidRPr="3AB6DE2A">
              <w:rPr>
                <w:rFonts w:cstheme="minorBidi"/>
                <w:color w:val="000000" w:themeColor="text1"/>
                <w:lang w:eastAsia="en-CA"/>
              </w:rPr>
              <w:t xml:space="preserve">9 </w:t>
            </w:r>
          </w:p>
        </w:tc>
      </w:tr>
      <w:tr w:rsidR="00C16198" w:rsidRPr="003B19DE" w14:paraId="7E560660" w14:textId="77777777">
        <w:tc>
          <w:tcPr>
            <w:tcW w:w="4675" w:type="dxa"/>
          </w:tcPr>
          <w:p w14:paraId="1407E617" w14:textId="77777777" w:rsidR="00C16198" w:rsidRPr="003B19DE" w:rsidRDefault="00C16198">
            <w:pPr>
              <w:spacing w:before="75"/>
              <w:rPr>
                <w:rFonts w:cstheme="minorHAnsi"/>
                <w:color w:val="000000"/>
                <w:szCs w:val="22"/>
                <w:lang w:eastAsia="en-CA"/>
              </w:rPr>
            </w:pPr>
            <w:r w:rsidRPr="003B19DE">
              <w:rPr>
                <w:rFonts w:cstheme="minorHAnsi"/>
                <w:color w:val="000000"/>
                <w:szCs w:val="22"/>
                <w:lang w:eastAsia="en-CA"/>
              </w:rPr>
              <w:t>Calculation</w:t>
            </w:r>
          </w:p>
        </w:tc>
        <w:tc>
          <w:tcPr>
            <w:tcW w:w="4675" w:type="dxa"/>
          </w:tcPr>
          <w:p w14:paraId="0E12B27C" w14:textId="02622120" w:rsidR="00C16198" w:rsidRPr="003B19DE" w:rsidRDefault="00C16198" w:rsidP="00C16198">
            <w:pPr>
              <w:rPr>
                <w:rFonts w:cstheme="minorHAnsi"/>
              </w:rPr>
            </w:pPr>
            <w:r w:rsidRPr="003B19DE">
              <w:rPr>
                <w:rFonts w:cstheme="minorHAnsi"/>
              </w:rPr>
              <w:t>[ Anaes Basic Units + Anaes Time Units + Anaes Mod [2] + Anaes Mod [10] + Anaes Mod [13]] + Midnight to 6:59 Premium</w:t>
            </w:r>
          </w:p>
        </w:tc>
      </w:tr>
    </w:tbl>
    <w:p w14:paraId="4EDF5FC5" w14:textId="46AF84E0" w:rsidR="005439D7" w:rsidRPr="003B19DE" w:rsidRDefault="1FA93973" w:rsidP="00260AC3">
      <w:pPr>
        <w:pStyle w:val="Heading2"/>
        <w:rPr>
          <w:i/>
        </w:rPr>
      </w:pPr>
      <w:bookmarkStart w:id="638" w:name="_Toc153550984"/>
      <w:bookmarkStart w:id="639" w:name="_Toc152593208"/>
      <w:bookmarkStart w:id="640" w:name="_Toc152595116"/>
      <w:bookmarkStart w:id="641" w:name="_Toc152597072"/>
      <w:bookmarkStart w:id="642" w:name="_Toc152597305"/>
      <w:bookmarkStart w:id="643" w:name="_Toc152657532"/>
      <w:bookmarkStart w:id="644" w:name="_Toc152946567"/>
      <w:bookmarkStart w:id="645" w:name="_Toc152946798"/>
      <w:bookmarkStart w:id="646" w:name="_Toc153188611"/>
      <w:bookmarkStart w:id="647" w:name="_Toc152593211"/>
      <w:bookmarkStart w:id="648" w:name="_Toc152595119"/>
      <w:bookmarkStart w:id="649" w:name="_Toc152597075"/>
      <w:bookmarkStart w:id="650" w:name="_Toc152597308"/>
      <w:bookmarkStart w:id="651" w:name="_Toc152657535"/>
      <w:bookmarkStart w:id="652" w:name="_Toc152946570"/>
      <w:bookmarkStart w:id="653" w:name="_Toc152946801"/>
      <w:bookmarkStart w:id="654" w:name="_Toc153188614"/>
      <w:bookmarkStart w:id="655" w:name="_Toc154069291"/>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t>Premium</w:t>
      </w:r>
      <w:r w:rsidR="5B6C3F09">
        <w:t>s</w:t>
      </w:r>
      <w:bookmarkEnd w:id="655"/>
    </w:p>
    <w:p w14:paraId="5C4A8327" w14:textId="52B74E3B" w:rsidR="007A2EA6" w:rsidRPr="003B19DE" w:rsidRDefault="00A9336B" w:rsidP="007A2EA6">
      <w:pPr>
        <w:jc w:val="both"/>
        <w:rPr>
          <w:rFonts w:cstheme="minorHAnsi"/>
        </w:rPr>
      </w:pPr>
      <w:r w:rsidRPr="003B19DE">
        <w:rPr>
          <w:rFonts w:cstheme="minorHAnsi"/>
        </w:rPr>
        <w:t xml:space="preserve">The </w:t>
      </w:r>
      <w:r w:rsidR="00260AC3" w:rsidRPr="003B19DE">
        <w:rPr>
          <w:rFonts w:cstheme="minorHAnsi"/>
        </w:rPr>
        <w:t xml:space="preserve">claimed values </w:t>
      </w:r>
      <w:r w:rsidRPr="003B19DE">
        <w:rPr>
          <w:rFonts w:cstheme="minorHAnsi"/>
        </w:rPr>
        <w:t xml:space="preserve">in </w:t>
      </w:r>
      <w:r w:rsidR="000A366C" w:rsidRPr="003B19DE">
        <w:rPr>
          <w:rFonts w:cstheme="minorHAnsi"/>
        </w:rPr>
        <w:t xml:space="preserve">the </w:t>
      </w:r>
      <w:r w:rsidRPr="003B19DE">
        <w:rPr>
          <w:rFonts w:cstheme="minorHAnsi"/>
        </w:rPr>
        <w:t xml:space="preserve">Medicare system </w:t>
      </w:r>
      <w:r w:rsidR="00260AC3" w:rsidRPr="003B19DE">
        <w:rPr>
          <w:rFonts w:cstheme="minorHAnsi"/>
        </w:rPr>
        <w:t>c</w:t>
      </w:r>
      <w:r w:rsidR="007C6C23" w:rsidRPr="003B19DE">
        <w:rPr>
          <w:rFonts w:cstheme="minorHAnsi"/>
        </w:rPr>
        <w:t>ould</w:t>
      </w:r>
      <w:r w:rsidR="00260AC3" w:rsidRPr="003B19DE">
        <w:rPr>
          <w:rFonts w:cstheme="minorHAnsi"/>
        </w:rPr>
        <w:t xml:space="preserve"> be altered by applying a valid combination of the Premiums</w:t>
      </w:r>
      <w:r w:rsidR="007A2EA6" w:rsidRPr="003B19DE">
        <w:rPr>
          <w:rFonts w:cstheme="minorHAnsi"/>
        </w:rPr>
        <w:t xml:space="preserve">. </w:t>
      </w:r>
      <w:r w:rsidR="00437A59" w:rsidRPr="003B19DE">
        <w:rPr>
          <w:rFonts w:cstheme="minorHAnsi"/>
        </w:rPr>
        <w:t>For additional information</w:t>
      </w:r>
      <w:r w:rsidR="000A366C" w:rsidRPr="003B19DE">
        <w:rPr>
          <w:rFonts w:cstheme="minorHAnsi"/>
        </w:rPr>
        <w:t>,</w:t>
      </w:r>
      <w:r w:rsidR="00437A59" w:rsidRPr="003B19DE">
        <w:rPr>
          <w:rFonts w:cstheme="minorHAnsi"/>
        </w:rPr>
        <w:t xml:space="preserve"> r</w:t>
      </w:r>
      <w:r w:rsidR="00516D31" w:rsidRPr="003B19DE">
        <w:rPr>
          <w:rFonts w:cstheme="minorHAnsi"/>
        </w:rPr>
        <w:t>efer to the table below</w:t>
      </w:r>
      <w:r w:rsidR="000A366C" w:rsidRPr="003B19DE">
        <w:rPr>
          <w:rFonts w:cstheme="minorHAnsi"/>
        </w:rPr>
        <w:t>,</w:t>
      </w:r>
      <w:r w:rsidR="00516D31" w:rsidRPr="003B19DE">
        <w:rPr>
          <w:rFonts w:cstheme="minorHAnsi"/>
        </w:rPr>
        <w:t xml:space="preserve"> which can also be found in the New Brunswick Physicians’ Manual.</w:t>
      </w:r>
    </w:p>
    <w:p w14:paraId="5D410672" w14:textId="22A13B87" w:rsidR="00617C58" w:rsidRPr="003B19DE" w:rsidRDefault="00617C58" w:rsidP="007A2EA6">
      <w:pPr>
        <w:jc w:val="both"/>
        <w:rPr>
          <w:rFonts w:cstheme="minorHAnsi"/>
        </w:rPr>
      </w:pPr>
      <w:r w:rsidRPr="003B19DE">
        <w:rPr>
          <w:noProof/>
        </w:rPr>
        <w:drawing>
          <wp:inline distT="0" distB="0" distL="0" distR="0" wp14:anchorId="1E75640A" wp14:editId="188B9DBD">
            <wp:extent cx="5014395" cy="51134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4395" cy="5113463"/>
                    </a:xfrm>
                    <a:prstGeom prst="rect">
                      <a:avLst/>
                    </a:prstGeom>
                  </pic:spPr>
                </pic:pic>
              </a:graphicData>
            </a:graphic>
          </wp:inline>
        </w:drawing>
      </w:r>
    </w:p>
    <w:p w14:paraId="64335201" w14:textId="77777777" w:rsidR="00516D31" w:rsidRPr="003B19DE" w:rsidRDefault="00516D31" w:rsidP="00516D31">
      <w:pPr>
        <w:spacing w:after="200" w:line="276" w:lineRule="auto"/>
        <w:contextualSpacing/>
        <w:jc w:val="both"/>
        <w:rPr>
          <w:rFonts w:cstheme="minorHAnsi"/>
        </w:rPr>
      </w:pPr>
    </w:p>
    <w:p w14:paraId="5BD1C53C" w14:textId="3401D13C" w:rsidR="00260AC3" w:rsidRPr="003B19DE" w:rsidRDefault="008069E3" w:rsidP="00260AC3">
      <w:pPr>
        <w:pStyle w:val="PlainText"/>
        <w:jc w:val="both"/>
        <w:rPr>
          <w:rFonts w:asciiTheme="minorHAnsi" w:hAnsiTheme="minorHAnsi" w:cstheme="minorHAnsi"/>
          <w:lang w:val="en-US"/>
        </w:rPr>
      </w:pPr>
      <w:r w:rsidRPr="003B19DE">
        <w:rPr>
          <w:rFonts w:asciiTheme="minorHAnsi" w:hAnsiTheme="minorHAnsi" w:cstheme="minorHAnsi"/>
          <w:lang w:val="en-US"/>
        </w:rPr>
        <w:t>EMR User</w:t>
      </w:r>
      <w:r w:rsidR="00260AC3" w:rsidRPr="003B19DE">
        <w:rPr>
          <w:rFonts w:asciiTheme="minorHAnsi" w:hAnsiTheme="minorHAnsi" w:cstheme="minorHAnsi"/>
          <w:lang w:val="en-US"/>
        </w:rPr>
        <w:t xml:space="preserve">s </w:t>
      </w:r>
      <w:r w:rsidR="00F03AB3" w:rsidRPr="003B19DE">
        <w:rPr>
          <w:rFonts w:asciiTheme="minorHAnsi" w:hAnsiTheme="minorHAnsi" w:cstheme="minorHAnsi"/>
          <w:lang w:val="en-US"/>
        </w:rPr>
        <w:t xml:space="preserve">need to </w:t>
      </w:r>
      <w:r w:rsidR="00260AC3" w:rsidRPr="003B19DE">
        <w:rPr>
          <w:rFonts w:asciiTheme="minorHAnsi" w:hAnsiTheme="minorHAnsi" w:cstheme="minorHAnsi"/>
          <w:lang w:val="en-US"/>
        </w:rPr>
        <w:t>have the ability to perform the following on claim submission to MCE</w:t>
      </w:r>
      <w:r w:rsidR="004B01B3" w:rsidRPr="003B19DE">
        <w:rPr>
          <w:rFonts w:asciiTheme="minorHAnsi" w:hAnsiTheme="minorHAnsi" w:cstheme="minorHAnsi"/>
          <w:lang w:val="en-US"/>
        </w:rPr>
        <w:t>-</w:t>
      </w:r>
      <w:r w:rsidR="00260AC3" w:rsidRPr="003B19DE">
        <w:rPr>
          <w:rFonts w:asciiTheme="minorHAnsi" w:hAnsiTheme="minorHAnsi" w:cstheme="minorHAnsi"/>
          <w:lang w:val="en-US"/>
        </w:rPr>
        <w:t xml:space="preserve">WS:  </w:t>
      </w:r>
    </w:p>
    <w:p w14:paraId="198888EF" w14:textId="77777777" w:rsidR="00260AC3" w:rsidRPr="003B19DE" w:rsidRDefault="00260AC3" w:rsidP="00260AC3">
      <w:pPr>
        <w:pStyle w:val="PlainText"/>
        <w:jc w:val="both"/>
        <w:rPr>
          <w:rFonts w:asciiTheme="minorHAnsi" w:hAnsiTheme="minorHAnsi" w:cstheme="minorHAnsi"/>
          <w:lang w:val="en-US"/>
        </w:rPr>
      </w:pPr>
    </w:p>
    <w:p w14:paraId="25F9EF26" w14:textId="63C7043B" w:rsidR="00260AC3" w:rsidRPr="003B19DE" w:rsidRDefault="00260AC3" w:rsidP="00F93A0B">
      <w:pPr>
        <w:pStyle w:val="PlainText"/>
        <w:numPr>
          <w:ilvl w:val="0"/>
          <w:numId w:val="28"/>
        </w:numPr>
        <w:jc w:val="both"/>
        <w:rPr>
          <w:rFonts w:asciiTheme="minorHAnsi" w:hAnsiTheme="minorHAnsi" w:cstheme="minorHAnsi"/>
          <w:lang w:val="en-US"/>
        </w:rPr>
      </w:pPr>
      <w:r w:rsidRPr="003B19DE">
        <w:rPr>
          <w:rFonts w:asciiTheme="minorHAnsi" w:hAnsiTheme="minorHAnsi" w:cstheme="minorHAnsi"/>
          <w:lang w:val="en-US"/>
        </w:rPr>
        <w:t xml:space="preserve">Select a valid combination of </w:t>
      </w:r>
      <w:r w:rsidR="006723F2" w:rsidRPr="003B19DE">
        <w:rPr>
          <w:rFonts w:asciiTheme="minorHAnsi" w:hAnsiTheme="minorHAnsi" w:cstheme="minorHAnsi"/>
          <w:lang w:val="en-US"/>
        </w:rPr>
        <w:t>all</w:t>
      </w:r>
      <w:r w:rsidR="00CE1472" w:rsidRPr="003B19DE">
        <w:rPr>
          <w:rFonts w:asciiTheme="minorHAnsi" w:hAnsiTheme="minorHAnsi" w:cstheme="minorHAnsi"/>
          <w:lang w:val="en-US"/>
        </w:rPr>
        <w:t xml:space="preserve"> </w:t>
      </w:r>
      <w:r w:rsidR="00A16541" w:rsidRPr="003B19DE">
        <w:rPr>
          <w:rFonts w:asciiTheme="minorHAnsi" w:hAnsiTheme="minorHAnsi" w:cstheme="minorHAnsi"/>
          <w:lang w:val="en-US"/>
        </w:rPr>
        <w:t>premiums.</w:t>
      </w:r>
    </w:p>
    <w:p w14:paraId="005852BC" w14:textId="7EA5C4E2" w:rsidR="00260AC3" w:rsidRPr="003B19DE" w:rsidRDefault="00260AC3" w:rsidP="00F93A0B">
      <w:pPr>
        <w:pStyle w:val="PlainText"/>
        <w:numPr>
          <w:ilvl w:val="0"/>
          <w:numId w:val="28"/>
        </w:numPr>
        <w:jc w:val="both"/>
        <w:rPr>
          <w:rFonts w:asciiTheme="minorHAnsi" w:hAnsiTheme="minorHAnsi" w:cstheme="minorHAnsi"/>
          <w:lang w:val="en-US"/>
        </w:rPr>
      </w:pPr>
      <w:r w:rsidRPr="003B19DE">
        <w:rPr>
          <w:rFonts w:asciiTheme="minorHAnsi" w:hAnsiTheme="minorHAnsi" w:cstheme="minorHAnsi"/>
          <w:lang w:val="en-US"/>
        </w:rPr>
        <w:t xml:space="preserve">Attach documents and add comments to support the Independent Consideration </w:t>
      </w:r>
      <w:r w:rsidR="00247E42" w:rsidRPr="003B19DE">
        <w:rPr>
          <w:rFonts w:asciiTheme="minorHAnsi" w:hAnsiTheme="minorHAnsi" w:cstheme="minorHAnsi"/>
          <w:lang w:val="en-US"/>
        </w:rPr>
        <w:t>(IC)</w:t>
      </w:r>
      <w:r w:rsidRPr="003B19DE">
        <w:rPr>
          <w:rFonts w:asciiTheme="minorHAnsi" w:hAnsiTheme="minorHAnsi" w:cstheme="minorHAnsi"/>
          <w:lang w:val="en-US"/>
        </w:rPr>
        <w:t xml:space="preserve"> requests</w:t>
      </w:r>
      <w:r w:rsidR="00A16541" w:rsidRPr="003B19DE">
        <w:rPr>
          <w:rFonts w:asciiTheme="minorHAnsi" w:hAnsiTheme="minorHAnsi" w:cstheme="minorHAnsi"/>
          <w:lang w:val="en-US"/>
        </w:rPr>
        <w:t>.</w:t>
      </w:r>
    </w:p>
    <w:p w14:paraId="576AA62D" w14:textId="3939AE8A" w:rsidR="00260AC3" w:rsidRPr="003B19DE" w:rsidRDefault="00260AC3" w:rsidP="00F93A0B">
      <w:pPr>
        <w:pStyle w:val="PlainText"/>
        <w:numPr>
          <w:ilvl w:val="0"/>
          <w:numId w:val="28"/>
        </w:numPr>
        <w:jc w:val="both"/>
        <w:rPr>
          <w:rFonts w:asciiTheme="minorHAnsi" w:hAnsiTheme="minorHAnsi" w:cstheme="minorHAnsi"/>
          <w:lang w:val="en-US"/>
        </w:rPr>
      </w:pPr>
      <w:r w:rsidRPr="003B19DE">
        <w:rPr>
          <w:rFonts w:asciiTheme="minorHAnsi" w:hAnsiTheme="minorHAnsi" w:cstheme="minorHAnsi"/>
          <w:lang w:val="en-US"/>
        </w:rPr>
        <w:t>Overwrite the calculated Units Claimed</w:t>
      </w:r>
      <w:r w:rsidR="009075E2" w:rsidRPr="003B19DE">
        <w:rPr>
          <w:rFonts w:asciiTheme="minorHAnsi" w:hAnsiTheme="minorHAnsi" w:cstheme="minorHAnsi"/>
          <w:lang w:val="en-US"/>
        </w:rPr>
        <w:t>.</w:t>
      </w:r>
    </w:p>
    <w:p w14:paraId="3175E8D0" w14:textId="77777777" w:rsidR="00260AC3" w:rsidRPr="003B19DE" w:rsidRDefault="00260AC3" w:rsidP="00260AC3">
      <w:pPr>
        <w:pStyle w:val="PlainText"/>
        <w:jc w:val="both"/>
        <w:rPr>
          <w:rFonts w:asciiTheme="minorHAnsi" w:hAnsiTheme="minorHAnsi" w:cstheme="minorHAnsi"/>
          <w:lang w:val="en-US"/>
        </w:rPr>
      </w:pPr>
    </w:p>
    <w:p w14:paraId="13713AF9" w14:textId="7F520245" w:rsidR="00260AC3" w:rsidRPr="003B19DE" w:rsidRDefault="00260AC3" w:rsidP="00260AC3">
      <w:pPr>
        <w:pStyle w:val="PlainText"/>
        <w:jc w:val="both"/>
        <w:rPr>
          <w:rFonts w:asciiTheme="minorHAnsi" w:hAnsiTheme="minorHAnsi" w:cstheme="minorHAnsi"/>
          <w:lang w:val="en-US"/>
        </w:rPr>
      </w:pPr>
      <w:r w:rsidRPr="003B19DE">
        <w:rPr>
          <w:rFonts w:asciiTheme="minorHAnsi" w:hAnsiTheme="minorHAnsi" w:cstheme="minorHAnsi"/>
          <w:lang w:val="en-US"/>
        </w:rPr>
        <w:t>MCE</w:t>
      </w:r>
      <w:r w:rsidR="00BE1F12" w:rsidRPr="003B19DE">
        <w:rPr>
          <w:rFonts w:asciiTheme="minorHAnsi" w:hAnsiTheme="minorHAnsi" w:cstheme="minorHAnsi"/>
          <w:lang w:val="en-US"/>
        </w:rPr>
        <w:t>-</w:t>
      </w:r>
      <w:r w:rsidRPr="003B19DE">
        <w:rPr>
          <w:rFonts w:asciiTheme="minorHAnsi" w:hAnsiTheme="minorHAnsi" w:cstheme="minorHAnsi"/>
          <w:lang w:val="en-US"/>
        </w:rPr>
        <w:t xml:space="preserve">WS will validate the claim, determine which Premium values can be billed together, and return an error for invalid combinations (For example, </w:t>
      </w:r>
      <w:r w:rsidRPr="003B19DE">
        <w:rPr>
          <w:rFonts w:asciiTheme="minorHAnsi" w:hAnsiTheme="minorHAnsi" w:cstheme="minorHAnsi"/>
          <w:b/>
          <w:i/>
          <w:lang w:val="en-US"/>
        </w:rPr>
        <w:t>After Hour Emergency</w:t>
      </w:r>
      <w:r w:rsidRPr="003B19DE">
        <w:rPr>
          <w:rFonts w:asciiTheme="minorHAnsi" w:hAnsiTheme="minorHAnsi" w:cstheme="minorHAnsi"/>
          <w:lang w:val="en-US"/>
        </w:rPr>
        <w:t xml:space="preserve"> and </w:t>
      </w:r>
      <w:r w:rsidRPr="003B19DE">
        <w:rPr>
          <w:rFonts w:asciiTheme="minorHAnsi" w:hAnsiTheme="minorHAnsi" w:cstheme="minorHAnsi"/>
          <w:b/>
          <w:i/>
          <w:lang w:val="en-US"/>
        </w:rPr>
        <w:t xml:space="preserve">AHEP – Midnight to 6:59 </w:t>
      </w:r>
      <w:r w:rsidR="007C6C23" w:rsidRPr="003B19DE">
        <w:rPr>
          <w:rFonts w:asciiTheme="minorHAnsi" w:hAnsiTheme="minorHAnsi" w:cstheme="minorHAnsi"/>
          <w:b/>
          <w:i/>
          <w:lang w:val="en-US"/>
        </w:rPr>
        <w:t>AM</w:t>
      </w:r>
      <w:r w:rsidRPr="003B19DE">
        <w:rPr>
          <w:rFonts w:asciiTheme="minorHAnsi" w:hAnsiTheme="minorHAnsi" w:cstheme="minorHAnsi"/>
          <w:lang w:val="en-US"/>
        </w:rPr>
        <w:t xml:space="preserve"> cannot be billed together).</w:t>
      </w:r>
    </w:p>
    <w:p w14:paraId="79F019E7" w14:textId="77777777" w:rsidR="00260AC3" w:rsidRPr="003B19DE" w:rsidRDefault="00260AC3" w:rsidP="00260AC3">
      <w:pPr>
        <w:pStyle w:val="PlainText"/>
        <w:jc w:val="both"/>
        <w:rPr>
          <w:rFonts w:asciiTheme="minorHAnsi" w:hAnsiTheme="minorHAnsi" w:cstheme="minorHAnsi"/>
          <w:lang w:val="en-US"/>
        </w:rPr>
      </w:pPr>
    </w:p>
    <w:p w14:paraId="0B1E9CA5" w14:textId="0F9F7FD6" w:rsidR="00260AC3" w:rsidRPr="003B19DE" w:rsidRDefault="00260AC3" w:rsidP="00260AC3">
      <w:pPr>
        <w:pStyle w:val="PlainText"/>
        <w:jc w:val="both"/>
        <w:rPr>
          <w:rFonts w:asciiTheme="minorHAnsi" w:hAnsiTheme="minorHAnsi" w:cstheme="minorHAnsi"/>
        </w:rPr>
      </w:pPr>
      <w:r w:rsidRPr="003B19DE">
        <w:rPr>
          <w:rFonts w:asciiTheme="minorHAnsi" w:hAnsiTheme="minorHAnsi" w:cstheme="minorHAnsi"/>
        </w:rPr>
        <w:t xml:space="preserve">The values representing the Premiums in the </w:t>
      </w:r>
      <w:r w:rsidR="005E061B" w:rsidRPr="008F7E81">
        <w:rPr>
          <w:rFonts w:asciiTheme="minorHAnsi" w:hAnsiTheme="minorHAnsi" w:cstheme="minorHAnsi"/>
          <w:b/>
          <w:bCs/>
        </w:rPr>
        <w:t>C</w:t>
      </w:r>
      <w:r w:rsidRPr="008F7E81">
        <w:rPr>
          <w:rFonts w:asciiTheme="minorHAnsi" w:hAnsiTheme="minorHAnsi" w:cstheme="minorHAnsi"/>
          <w:b/>
          <w:bCs/>
        </w:rPr>
        <w:t xml:space="preserve">laim </w:t>
      </w:r>
      <w:r w:rsidR="005E061B" w:rsidRPr="008F7E81">
        <w:rPr>
          <w:rFonts w:asciiTheme="minorHAnsi" w:hAnsiTheme="minorHAnsi" w:cstheme="minorHAnsi"/>
          <w:b/>
          <w:bCs/>
        </w:rPr>
        <w:t>S</w:t>
      </w:r>
      <w:r w:rsidRPr="008F7E81">
        <w:rPr>
          <w:rFonts w:asciiTheme="minorHAnsi" w:hAnsiTheme="minorHAnsi" w:cstheme="minorHAnsi"/>
          <w:b/>
          <w:bCs/>
        </w:rPr>
        <w:t xml:space="preserve">ubmission </w:t>
      </w:r>
      <w:r w:rsidR="00FA354A" w:rsidRPr="008F7E81">
        <w:rPr>
          <w:rFonts w:asciiTheme="minorHAnsi" w:hAnsiTheme="minorHAnsi" w:cstheme="minorHAnsi"/>
          <w:b/>
          <w:bCs/>
        </w:rPr>
        <w:t>MCE-WS</w:t>
      </w:r>
      <w:r w:rsidRPr="003B19DE">
        <w:rPr>
          <w:rFonts w:asciiTheme="minorHAnsi" w:hAnsiTheme="minorHAnsi" w:cstheme="minorHAnsi"/>
        </w:rPr>
        <w:t xml:space="preserve"> are listed below:</w:t>
      </w:r>
    </w:p>
    <w:p w14:paraId="111B81D4" w14:textId="41E6F89A" w:rsidR="006A48D2" w:rsidRPr="003B19DE" w:rsidRDefault="006A48D2" w:rsidP="00F93A0B">
      <w:pPr>
        <w:pStyle w:val="PlainText"/>
        <w:numPr>
          <w:ilvl w:val="0"/>
          <w:numId w:val="29"/>
        </w:numPr>
        <w:rPr>
          <w:rFonts w:asciiTheme="minorHAnsi" w:hAnsiTheme="minorHAnsi" w:cstheme="minorHAnsi"/>
          <w:iCs/>
        </w:rPr>
      </w:pPr>
      <w:proofErr w:type="spellStart"/>
      <w:r w:rsidRPr="003B19DE">
        <w:rPr>
          <w:rFonts w:asciiTheme="minorHAnsi" w:hAnsiTheme="minorHAnsi" w:cstheme="minorHAnsi"/>
          <w:iCs/>
        </w:rPr>
        <w:t>IsAfterHoursEmergency</w:t>
      </w:r>
      <w:proofErr w:type="spellEnd"/>
    </w:p>
    <w:p w14:paraId="311C6045" w14:textId="14813EA1" w:rsidR="00260AC3" w:rsidRPr="003B19DE" w:rsidRDefault="00260AC3" w:rsidP="00F93A0B">
      <w:pPr>
        <w:pStyle w:val="PlainText"/>
        <w:numPr>
          <w:ilvl w:val="0"/>
          <w:numId w:val="29"/>
        </w:numPr>
        <w:rPr>
          <w:rFonts w:asciiTheme="minorHAnsi" w:hAnsiTheme="minorHAnsi" w:cstheme="minorHAnsi"/>
        </w:rPr>
      </w:pPr>
      <w:proofErr w:type="spellStart"/>
      <w:r w:rsidRPr="003B19DE">
        <w:rPr>
          <w:rFonts w:asciiTheme="minorHAnsi" w:hAnsiTheme="minorHAnsi" w:cstheme="minorHAnsi"/>
        </w:rPr>
        <w:t>IsCancerPremium</w:t>
      </w:r>
      <w:proofErr w:type="spellEnd"/>
    </w:p>
    <w:p w14:paraId="28A5F183" w14:textId="259CB124" w:rsidR="00260AC3" w:rsidRPr="003B19DE" w:rsidRDefault="00260AC3" w:rsidP="00F93A0B">
      <w:pPr>
        <w:pStyle w:val="PlainText"/>
        <w:numPr>
          <w:ilvl w:val="0"/>
          <w:numId w:val="29"/>
        </w:numPr>
        <w:rPr>
          <w:rFonts w:asciiTheme="minorHAnsi" w:hAnsiTheme="minorHAnsi" w:cstheme="minorHAnsi"/>
        </w:rPr>
      </w:pPr>
      <w:proofErr w:type="spellStart"/>
      <w:r w:rsidRPr="003B19DE">
        <w:rPr>
          <w:rFonts w:asciiTheme="minorHAnsi" w:hAnsiTheme="minorHAnsi" w:cstheme="minorHAnsi"/>
        </w:rPr>
        <w:t>IsIndependentConsideration</w:t>
      </w:r>
      <w:proofErr w:type="spellEnd"/>
    </w:p>
    <w:p w14:paraId="5F4F4D88" w14:textId="66653360" w:rsidR="005E79CF" w:rsidRPr="003B19DE" w:rsidRDefault="00260AC3" w:rsidP="00F93A0B">
      <w:pPr>
        <w:pStyle w:val="PlainText"/>
        <w:numPr>
          <w:ilvl w:val="0"/>
          <w:numId w:val="29"/>
        </w:numPr>
        <w:rPr>
          <w:rFonts w:asciiTheme="minorHAnsi" w:hAnsiTheme="minorHAnsi" w:cstheme="minorHAnsi"/>
          <w:color w:val="000000" w:themeColor="text1"/>
        </w:rPr>
      </w:pPr>
      <w:r w:rsidRPr="003B19DE">
        <w:rPr>
          <w:rFonts w:asciiTheme="minorHAnsi" w:hAnsiTheme="minorHAnsi" w:cstheme="minorHAnsi"/>
        </w:rPr>
        <w:t>IsMidnightTo</w:t>
      </w:r>
      <w:r w:rsidRPr="003B19DE">
        <w:rPr>
          <w:rFonts w:asciiTheme="minorHAnsi" w:hAnsiTheme="minorHAnsi" w:cstheme="minorHAnsi"/>
          <w:color w:val="000000" w:themeColor="text1"/>
        </w:rPr>
        <w:t>0659</w:t>
      </w:r>
    </w:p>
    <w:p w14:paraId="61FB67CC" w14:textId="2CE4EEE4" w:rsidR="00383025" w:rsidRPr="003B19DE" w:rsidRDefault="004E0A1F" w:rsidP="00F93A0B">
      <w:pPr>
        <w:pStyle w:val="PlainText"/>
        <w:numPr>
          <w:ilvl w:val="0"/>
          <w:numId w:val="29"/>
        </w:numPr>
        <w:rPr>
          <w:rFonts w:asciiTheme="minorHAnsi" w:hAnsiTheme="minorHAnsi" w:cstheme="minorHAnsi"/>
        </w:rPr>
      </w:pPr>
      <w:proofErr w:type="spellStart"/>
      <w:r w:rsidRPr="003B19DE">
        <w:rPr>
          <w:rFonts w:asciiTheme="minorHAnsi" w:hAnsiTheme="minorHAnsi" w:cstheme="minorHAnsi"/>
          <w:iCs/>
        </w:rPr>
        <w:t>IsFMNBPremium</w:t>
      </w:r>
      <w:proofErr w:type="spellEnd"/>
    </w:p>
    <w:p w14:paraId="03C3A8D3" w14:textId="043052F0" w:rsidR="00260AC3" w:rsidRPr="003B19DE" w:rsidRDefault="00260AC3" w:rsidP="00260AC3">
      <w:pPr>
        <w:pStyle w:val="PlainText"/>
        <w:rPr>
          <w:rFonts w:asciiTheme="minorHAnsi" w:hAnsiTheme="minorHAnsi" w:cstheme="minorHAnsi"/>
          <w:i/>
        </w:rPr>
      </w:pPr>
    </w:p>
    <w:p w14:paraId="4CEA8213" w14:textId="5A79BA31" w:rsidR="00260AC3" w:rsidRPr="003B19DE" w:rsidRDefault="00260AC3" w:rsidP="00260AC3">
      <w:pPr>
        <w:pStyle w:val="PlainText"/>
        <w:rPr>
          <w:rFonts w:asciiTheme="minorHAnsi" w:hAnsiTheme="minorHAnsi" w:cstheme="minorHAnsi"/>
          <w:lang w:val="en-US"/>
        </w:rPr>
      </w:pPr>
      <w:r w:rsidRPr="003B19DE">
        <w:rPr>
          <w:rFonts w:asciiTheme="minorHAnsi" w:hAnsiTheme="minorHAnsi" w:cstheme="minorHAnsi"/>
          <w:lang w:val="en-US"/>
        </w:rPr>
        <w:t xml:space="preserve">See below for </w:t>
      </w:r>
      <w:r w:rsidR="00490FD9">
        <w:rPr>
          <w:rFonts w:asciiTheme="minorHAnsi" w:hAnsiTheme="minorHAnsi" w:cstheme="minorHAnsi"/>
          <w:lang w:val="en-US"/>
        </w:rPr>
        <w:t xml:space="preserve">some </w:t>
      </w:r>
      <w:r w:rsidRPr="003B19DE">
        <w:rPr>
          <w:rFonts w:asciiTheme="minorHAnsi" w:hAnsiTheme="minorHAnsi" w:cstheme="minorHAnsi"/>
          <w:lang w:val="en-US"/>
        </w:rPr>
        <w:t>examples of how MCE-Online represents the Premiums in a User Interface and how they map to the legacy IC Premium codes:</w:t>
      </w:r>
    </w:p>
    <w:p w14:paraId="6E9DE384" w14:textId="3A2E447A" w:rsidR="00260AC3" w:rsidRPr="003B19DE" w:rsidRDefault="00260AC3" w:rsidP="00260AC3">
      <w:pPr>
        <w:pStyle w:val="PlainText"/>
        <w:rPr>
          <w:rFonts w:asciiTheme="minorHAnsi" w:hAnsiTheme="minorHAnsi" w:cstheme="minorHAnsi"/>
          <w:lang w:val="en-US"/>
        </w:rPr>
      </w:pPr>
    </w:p>
    <w:p w14:paraId="44E823EF" w14:textId="255EC84E" w:rsidR="00FF263C" w:rsidRPr="003B19DE" w:rsidRDefault="00260AC3" w:rsidP="00260AC3">
      <w:pPr>
        <w:rPr>
          <w:rFonts w:cstheme="minorHAnsi"/>
          <w:b/>
          <w:bCs/>
        </w:rPr>
      </w:pPr>
      <w:bookmarkStart w:id="656" w:name="_Toc102374027"/>
      <w:r w:rsidRPr="003B19DE">
        <w:rPr>
          <w:rFonts w:cstheme="minorHAnsi"/>
          <w:b/>
          <w:bCs/>
        </w:rPr>
        <w:t xml:space="preserve">IC 1 </w:t>
      </w:r>
      <w:r w:rsidRPr="003B19DE">
        <w:rPr>
          <w:rFonts w:ascii="Wingdings" w:eastAsia="Wingdings" w:hAnsi="Wingdings" w:cstheme="minorHAnsi"/>
          <w:b/>
        </w:rPr>
        <w:t>à</w:t>
      </w:r>
      <w:r w:rsidRPr="003B19DE">
        <w:rPr>
          <w:rFonts w:cstheme="minorHAnsi"/>
          <w:b/>
          <w:bCs/>
        </w:rPr>
        <w:t xml:space="preserve"> Independent Consideration (IC)</w:t>
      </w:r>
      <w:bookmarkEnd w:id="656"/>
    </w:p>
    <w:p w14:paraId="6960370E" w14:textId="0572B8C1" w:rsidR="00FF263C" w:rsidRPr="003B19DE" w:rsidRDefault="00FF263C" w:rsidP="00260AC3">
      <w:pPr>
        <w:rPr>
          <w:b/>
          <w:bCs/>
          <w:i/>
          <w:iCs/>
        </w:rPr>
      </w:pPr>
      <w:r w:rsidRPr="003B19DE">
        <w:rPr>
          <w:b/>
          <w:bCs/>
          <w:i/>
          <w:iCs/>
          <w:noProof/>
        </w:rPr>
        <w:drawing>
          <wp:inline distT="0" distB="0" distL="0" distR="0" wp14:anchorId="1D26720C" wp14:editId="4D5B75FA">
            <wp:extent cx="5943600" cy="822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822960"/>
                    </a:xfrm>
                    <a:prstGeom prst="rect">
                      <a:avLst/>
                    </a:prstGeom>
                  </pic:spPr>
                </pic:pic>
              </a:graphicData>
            </a:graphic>
          </wp:inline>
        </w:drawing>
      </w:r>
    </w:p>
    <w:p w14:paraId="2A1619DB" w14:textId="77777777" w:rsidR="00260AC3" w:rsidRPr="003B19DE" w:rsidRDefault="00260AC3" w:rsidP="00260AC3">
      <w:pPr>
        <w:rPr>
          <w:b/>
          <w:bCs/>
          <w:i/>
          <w:iCs/>
        </w:rPr>
      </w:pPr>
    </w:p>
    <w:p w14:paraId="01CD8E73" w14:textId="1376640C" w:rsidR="00FF263C" w:rsidRPr="003B19DE" w:rsidRDefault="00260AC3" w:rsidP="00FE5466">
      <w:pPr>
        <w:rPr>
          <w:rFonts w:cstheme="minorHAnsi"/>
          <w:b/>
          <w:bCs/>
        </w:rPr>
      </w:pPr>
      <w:bookmarkStart w:id="657" w:name="_Toc102374028"/>
      <w:r w:rsidRPr="003B19DE">
        <w:rPr>
          <w:rFonts w:cstheme="minorHAnsi"/>
          <w:b/>
          <w:bCs/>
        </w:rPr>
        <w:t>IC 2</w:t>
      </w:r>
      <w:r w:rsidRPr="003B19DE">
        <w:rPr>
          <w:rFonts w:ascii="Wingdings" w:eastAsia="Wingdings" w:hAnsi="Wingdings" w:cstheme="minorHAnsi"/>
          <w:b/>
        </w:rPr>
        <w:t>à</w:t>
      </w:r>
      <w:r w:rsidRPr="003B19DE">
        <w:rPr>
          <w:rFonts w:cstheme="minorHAnsi"/>
          <w:b/>
          <w:bCs/>
        </w:rPr>
        <w:t>After Hours Emergency Premium (AHEP)</w:t>
      </w:r>
      <w:bookmarkEnd w:id="657"/>
    </w:p>
    <w:p w14:paraId="4EAAF423" w14:textId="1298ECF8" w:rsidR="00FF263C" w:rsidRPr="003B19DE" w:rsidRDefault="003A4D74" w:rsidP="00260AC3">
      <w:pPr>
        <w:pStyle w:val="PlainText"/>
        <w:rPr>
          <w:rFonts w:asciiTheme="minorHAnsi" w:hAnsiTheme="minorHAnsi" w:cstheme="minorHAnsi"/>
          <w:i/>
        </w:rPr>
      </w:pPr>
      <w:r w:rsidRPr="003B19DE">
        <w:rPr>
          <w:rFonts w:asciiTheme="minorHAnsi" w:hAnsiTheme="minorHAnsi" w:cstheme="minorHAnsi"/>
          <w:i/>
          <w:noProof/>
        </w:rPr>
        <w:drawing>
          <wp:inline distT="0" distB="0" distL="0" distR="0" wp14:anchorId="0FC7ADA7" wp14:editId="6CB6C3BA">
            <wp:extent cx="5943600" cy="674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674370"/>
                    </a:xfrm>
                    <a:prstGeom prst="rect">
                      <a:avLst/>
                    </a:prstGeom>
                  </pic:spPr>
                </pic:pic>
              </a:graphicData>
            </a:graphic>
          </wp:inline>
        </w:drawing>
      </w:r>
    </w:p>
    <w:p w14:paraId="610235F1" w14:textId="1470DD69" w:rsidR="00260AC3" w:rsidRPr="003B19DE" w:rsidRDefault="00260AC3" w:rsidP="00260AC3"/>
    <w:p w14:paraId="28A69DB5" w14:textId="56915D3B" w:rsidR="003A4D74" w:rsidRPr="003B19DE" w:rsidRDefault="00260AC3" w:rsidP="00260AC3">
      <w:pPr>
        <w:rPr>
          <w:rFonts w:cstheme="minorHAnsi"/>
          <w:b/>
          <w:bCs/>
        </w:rPr>
      </w:pPr>
      <w:bookmarkStart w:id="658" w:name="_Toc102374029"/>
      <w:r w:rsidRPr="003B19DE">
        <w:rPr>
          <w:rFonts w:cstheme="minorHAnsi"/>
          <w:b/>
          <w:bCs/>
        </w:rPr>
        <w:t xml:space="preserve">IC 3 </w:t>
      </w:r>
      <w:r w:rsidRPr="003B19DE">
        <w:rPr>
          <w:rFonts w:ascii="Wingdings" w:eastAsia="Wingdings" w:hAnsi="Wingdings" w:cstheme="minorHAnsi"/>
          <w:b/>
        </w:rPr>
        <w:t>à</w:t>
      </w:r>
      <w:r w:rsidRPr="003B19DE">
        <w:rPr>
          <w:rFonts w:cstheme="minorHAnsi"/>
          <w:b/>
          <w:bCs/>
        </w:rPr>
        <w:t xml:space="preserve"> Bill both IC and AHEP</w:t>
      </w:r>
      <w:bookmarkEnd w:id="658"/>
    </w:p>
    <w:p w14:paraId="751A6CC1" w14:textId="1150EDB7" w:rsidR="003A4D74" w:rsidRPr="003B19DE" w:rsidRDefault="003A4D74" w:rsidP="00260AC3">
      <w:pPr>
        <w:rPr>
          <w:rFonts w:cstheme="minorHAnsi"/>
          <w:b/>
          <w:bCs/>
          <w:i/>
          <w:iCs/>
        </w:rPr>
      </w:pPr>
      <w:r w:rsidRPr="003B19DE">
        <w:rPr>
          <w:rFonts w:cstheme="minorHAnsi"/>
          <w:b/>
          <w:bCs/>
          <w:i/>
          <w:iCs/>
          <w:noProof/>
        </w:rPr>
        <w:drawing>
          <wp:inline distT="0" distB="0" distL="0" distR="0" wp14:anchorId="68BC495D" wp14:editId="04096A25">
            <wp:extent cx="5943600" cy="792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92480"/>
                    </a:xfrm>
                    <a:prstGeom prst="rect">
                      <a:avLst/>
                    </a:prstGeom>
                  </pic:spPr>
                </pic:pic>
              </a:graphicData>
            </a:graphic>
          </wp:inline>
        </w:drawing>
      </w:r>
    </w:p>
    <w:p w14:paraId="158C77A4" w14:textId="748E3127" w:rsidR="00260AC3" w:rsidRPr="003B19DE" w:rsidRDefault="00260AC3" w:rsidP="00260AC3">
      <w:pPr>
        <w:rPr>
          <w:rFonts w:cstheme="minorHAnsi"/>
          <w:b/>
          <w:bCs/>
          <w:i/>
          <w:iCs/>
        </w:rPr>
      </w:pPr>
    </w:p>
    <w:p w14:paraId="42518185" w14:textId="046E54FC" w:rsidR="003A4D74" w:rsidRPr="003B19DE" w:rsidRDefault="00260AC3" w:rsidP="00260AC3">
      <w:pPr>
        <w:rPr>
          <w:rFonts w:cstheme="minorHAnsi"/>
          <w:b/>
          <w:bCs/>
        </w:rPr>
      </w:pPr>
      <w:bookmarkStart w:id="659" w:name="_Toc102374030"/>
      <w:r w:rsidRPr="003B19DE">
        <w:rPr>
          <w:rFonts w:cstheme="minorHAnsi"/>
          <w:b/>
          <w:bCs/>
        </w:rPr>
        <w:t xml:space="preserve">IC </w:t>
      </w:r>
      <w:proofErr w:type="gramStart"/>
      <w:r w:rsidRPr="003B19DE">
        <w:rPr>
          <w:rFonts w:cstheme="minorHAnsi"/>
          <w:b/>
          <w:bCs/>
        </w:rPr>
        <w:t xml:space="preserve">4  </w:t>
      </w:r>
      <w:r w:rsidRPr="003B19DE">
        <w:rPr>
          <w:rFonts w:ascii="Wingdings" w:eastAsia="Wingdings" w:hAnsi="Wingdings" w:cstheme="minorHAnsi"/>
          <w:b/>
        </w:rPr>
        <w:t>à</w:t>
      </w:r>
      <w:proofErr w:type="gramEnd"/>
      <w:r w:rsidRPr="003B19DE">
        <w:rPr>
          <w:rFonts w:cstheme="minorHAnsi"/>
          <w:b/>
          <w:bCs/>
        </w:rPr>
        <w:t xml:space="preserve"> Cancer Premium</w:t>
      </w:r>
      <w:bookmarkEnd w:id="659"/>
    </w:p>
    <w:p w14:paraId="04409533" w14:textId="0097223B" w:rsidR="003A4D74" w:rsidRPr="003B19DE" w:rsidRDefault="003A4D74" w:rsidP="00260AC3">
      <w:r w:rsidRPr="003B19DE">
        <w:rPr>
          <w:noProof/>
        </w:rPr>
        <w:drawing>
          <wp:inline distT="0" distB="0" distL="0" distR="0" wp14:anchorId="4108F385" wp14:editId="2AEA4626">
            <wp:extent cx="5943600" cy="690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690880"/>
                    </a:xfrm>
                    <a:prstGeom prst="rect">
                      <a:avLst/>
                    </a:prstGeom>
                  </pic:spPr>
                </pic:pic>
              </a:graphicData>
            </a:graphic>
          </wp:inline>
        </w:drawing>
      </w:r>
    </w:p>
    <w:bookmarkEnd w:id="612"/>
    <w:p w14:paraId="6FAC19CB" w14:textId="4D14684F" w:rsidR="007A13D7" w:rsidRPr="003B19DE" w:rsidRDefault="007A13D7" w:rsidP="007A13D7"/>
    <w:p w14:paraId="0A200B2E" w14:textId="4226C756" w:rsidR="003A4D74" w:rsidRPr="003B19DE" w:rsidRDefault="00260AC3" w:rsidP="00260AC3">
      <w:pPr>
        <w:rPr>
          <w:rFonts w:cstheme="minorHAnsi"/>
          <w:b/>
          <w:bCs/>
        </w:rPr>
      </w:pPr>
      <w:bookmarkStart w:id="660" w:name="_Toc102374031"/>
      <w:r w:rsidRPr="003B19DE">
        <w:rPr>
          <w:rFonts w:cstheme="minorHAnsi"/>
          <w:b/>
          <w:bCs/>
        </w:rPr>
        <w:t xml:space="preserve">IC 5 </w:t>
      </w:r>
      <w:r w:rsidRPr="003B19DE">
        <w:rPr>
          <w:rFonts w:ascii="Wingdings" w:eastAsia="Wingdings" w:hAnsi="Wingdings" w:cstheme="minorHAnsi"/>
          <w:b/>
        </w:rPr>
        <w:t>à</w:t>
      </w:r>
      <w:r w:rsidRPr="003B19DE">
        <w:rPr>
          <w:rFonts w:cstheme="minorHAnsi"/>
          <w:b/>
          <w:bCs/>
        </w:rPr>
        <w:t xml:space="preserve"> Bill both Cancer Premium and AHEP</w:t>
      </w:r>
      <w:bookmarkEnd w:id="660"/>
    </w:p>
    <w:p w14:paraId="2854F1C5" w14:textId="3CD11638" w:rsidR="003A4D74" w:rsidRPr="003B19DE" w:rsidRDefault="003A4D74" w:rsidP="00260AC3">
      <w:pPr>
        <w:rPr>
          <w:rFonts w:cstheme="minorHAnsi"/>
          <w:b/>
          <w:bCs/>
          <w:i/>
          <w:iCs/>
        </w:rPr>
      </w:pPr>
      <w:r w:rsidRPr="003B19DE">
        <w:rPr>
          <w:rFonts w:cstheme="minorHAnsi"/>
          <w:b/>
          <w:bCs/>
          <w:i/>
          <w:iCs/>
          <w:noProof/>
        </w:rPr>
        <w:drawing>
          <wp:inline distT="0" distB="0" distL="0" distR="0" wp14:anchorId="3C4E4793" wp14:editId="4B4A3A28">
            <wp:extent cx="5943600" cy="6673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667385"/>
                    </a:xfrm>
                    <a:prstGeom prst="rect">
                      <a:avLst/>
                    </a:prstGeom>
                  </pic:spPr>
                </pic:pic>
              </a:graphicData>
            </a:graphic>
          </wp:inline>
        </w:drawing>
      </w:r>
    </w:p>
    <w:p w14:paraId="3EAB3980" w14:textId="77777777" w:rsidR="00260AC3" w:rsidRPr="003B19DE" w:rsidRDefault="00260AC3" w:rsidP="00260AC3">
      <w:pPr>
        <w:rPr>
          <w:color w:val="1F497D"/>
        </w:rPr>
      </w:pPr>
    </w:p>
    <w:p w14:paraId="676F4B97" w14:textId="28CFB6B9" w:rsidR="003A4D74" w:rsidRPr="003B19DE" w:rsidRDefault="00260AC3" w:rsidP="001A7EF5">
      <w:pPr>
        <w:keepNext/>
        <w:keepLines/>
        <w:rPr>
          <w:rFonts w:cstheme="minorHAnsi"/>
          <w:b/>
          <w:bCs/>
        </w:rPr>
      </w:pPr>
      <w:bookmarkStart w:id="661" w:name="_Toc102374032"/>
      <w:r w:rsidRPr="003B19DE">
        <w:rPr>
          <w:rFonts w:cstheme="minorHAnsi"/>
          <w:b/>
          <w:bCs/>
        </w:rPr>
        <w:t xml:space="preserve">IC 6 </w:t>
      </w:r>
      <w:r w:rsidRPr="003B19DE">
        <w:rPr>
          <w:rFonts w:ascii="Wingdings" w:eastAsia="Wingdings" w:hAnsi="Wingdings" w:cstheme="minorHAnsi"/>
          <w:b/>
        </w:rPr>
        <w:t>à</w:t>
      </w:r>
      <w:r w:rsidRPr="003B19DE">
        <w:rPr>
          <w:rFonts w:cstheme="minorHAnsi"/>
          <w:b/>
          <w:bCs/>
        </w:rPr>
        <w:t>Bill both IC and Cancer Premium</w:t>
      </w:r>
      <w:bookmarkEnd w:id="661"/>
    </w:p>
    <w:p w14:paraId="157C7E93" w14:textId="690AFED2" w:rsidR="003A4D74" w:rsidRPr="003B19DE" w:rsidRDefault="003A4D74" w:rsidP="001A7EF5">
      <w:pPr>
        <w:keepNext/>
        <w:keepLines/>
        <w:rPr>
          <w:rFonts w:cstheme="minorHAnsi"/>
          <w:b/>
          <w:bCs/>
          <w:i/>
          <w:iCs/>
        </w:rPr>
      </w:pPr>
      <w:r w:rsidRPr="003B19DE">
        <w:rPr>
          <w:rFonts w:cstheme="minorHAnsi"/>
          <w:b/>
          <w:bCs/>
          <w:i/>
          <w:iCs/>
          <w:noProof/>
        </w:rPr>
        <w:drawing>
          <wp:inline distT="0" distB="0" distL="0" distR="0" wp14:anchorId="23D60D96" wp14:editId="3B4A2B7E">
            <wp:extent cx="5943600" cy="845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845820"/>
                    </a:xfrm>
                    <a:prstGeom prst="rect">
                      <a:avLst/>
                    </a:prstGeom>
                  </pic:spPr>
                </pic:pic>
              </a:graphicData>
            </a:graphic>
          </wp:inline>
        </w:drawing>
      </w:r>
    </w:p>
    <w:p w14:paraId="402555F4" w14:textId="58231494" w:rsidR="00260AC3" w:rsidRPr="003B19DE" w:rsidRDefault="00260AC3" w:rsidP="00260AC3">
      <w:pPr>
        <w:rPr>
          <w:rFonts w:cstheme="minorHAnsi"/>
          <w:b/>
          <w:bCs/>
          <w:i/>
          <w:iCs/>
        </w:rPr>
      </w:pPr>
    </w:p>
    <w:p w14:paraId="6A6DA2E2" w14:textId="655C021D" w:rsidR="00260AC3" w:rsidRPr="003B19DE" w:rsidRDefault="00260AC3" w:rsidP="00872FC9">
      <w:pPr>
        <w:keepNext/>
        <w:keepLines/>
        <w:rPr>
          <w:rFonts w:cstheme="minorHAnsi"/>
          <w:b/>
          <w:bCs/>
        </w:rPr>
      </w:pPr>
      <w:bookmarkStart w:id="662" w:name="_Toc102374033"/>
      <w:r w:rsidRPr="003B19DE">
        <w:rPr>
          <w:rFonts w:cstheme="minorHAnsi"/>
          <w:b/>
          <w:bCs/>
        </w:rPr>
        <w:t>IC 7</w:t>
      </w:r>
      <w:r w:rsidRPr="003B19DE">
        <w:rPr>
          <w:rFonts w:ascii="Wingdings" w:eastAsia="Wingdings" w:hAnsi="Wingdings" w:cstheme="minorHAnsi"/>
          <w:b/>
        </w:rPr>
        <w:t>à</w:t>
      </w:r>
      <w:r w:rsidRPr="003B19DE">
        <w:rPr>
          <w:rFonts w:cstheme="minorHAnsi"/>
          <w:b/>
          <w:bCs/>
        </w:rPr>
        <w:t xml:space="preserve"> Bill IC, Cancer Premium</w:t>
      </w:r>
      <w:r w:rsidR="008E4970">
        <w:rPr>
          <w:rFonts w:cstheme="minorHAnsi"/>
          <w:b/>
          <w:bCs/>
        </w:rPr>
        <w:t>,</w:t>
      </w:r>
      <w:r w:rsidRPr="003B19DE">
        <w:rPr>
          <w:rFonts w:cstheme="minorHAnsi"/>
          <w:b/>
          <w:bCs/>
        </w:rPr>
        <w:t xml:space="preserve"> and </w:t>
      </w:r>
      <w:bookmarkEnd w:id="662"/>
      <w:r w:rsidRPr="003B19DE">
        <w:rPr>
          <w:rFonts w:cstheme="minorHAnsi"/>
          <w:b/>
          <w:bCs/>
        </w:rPr>
        <w:t>AHE</w:t>
      </w:r>
      <w:r w:rsidR="008E4970">
        <w:rPr>
          <w:rFonts w:cstheme="minorHAnsi"/>
          <w:b/>
          <w:bCs/>
        </w:rPr>
        <w:t>P</w:t>
      </w:r>
    </w:p>
    <w:p w14:paraId="54D967C7" w14:textId="4127877C" w:rsidR="00260AC3" w:rsidRPr="003B19DE" w:rsidRDefault="003A4D74" w:rsidP="00872FC9">
      <w:pPr>
        <w:keepNext/>
        <w:keepLines/>
        <w:rPr>
          <w:rFonts w:cstheme="minorHAnsi"/>
          <w:b/>
          <w:bCs/>
          <w:i/>
          <w:iCs/>
        </w:rPr>
      </w:pPr>
      <w:r w:rsidRPr="003B19DE">
        <w:rPr>
          <w:rFonts w:cstheme="minorHAnsi"/>
          <w:b/>
          <w:bCs/>
          <w:i/>
          <w:iCs/>
          <w:noProof/>
        </w:rPr>
        <w:drawing>
          <wp:inline distT="0" distB="0" distL="0" distR="0" wp14:anchorId="24857E02" wp14:editId="07C56B52">
            <wp:extent cx="5943600" cy="690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690245"/>
                    </a:xfrm>
                    <a:prstGeom prst="rect">
                      <a:avLst/>
                    </a:prstGeom>
                  </pic:spPr>
                </pic:pic>
              </a:graphicData>
            </a:graphic>
          </wp:inline>
        </w:drawing>
      </w:r>
    </w:p>
    <w:p w14:paraId="30216270" w14:textId="77777777" w:rsidR="003A4D74" w:rsidRPr="003B19DE" w:rsidRDefault="003A4D74" w:rsidP="00260AC3">
      <w:pPr>
        <w:rPr>
          <w:rFonts w:cstheme="minorHAnsi"/>
          <w:b/>
          <w:bCs/>
          <w:i/>
          <w:iCs/>
        </w:rPr>
      </w:pPr>
    </w:p>
    <w:p w14:paraId="0C932518" w14:textId="5A0C0087" w:rsidR="003A4D74" w:rsidRPr="003B19DE" w:rsidRDefault="00260AC3" w:rsidP="00260AC3">
      <w:pPr>
        <w:rPr>
          <w:rFonts w:cstheme="minorHAnsi"/>
          <w:b/>
          <w:bCs/>
        </w:rPr>
      </w:pPr>
      <w:bookmarkStart w:id="663" w:name="_Toc102374034"/>
      <w:r w:rsidRPr="003B19DE">
        <w:rPr>
          <w:rFonts w:cstheme="minorHAnsi"/>
          <w:b/>
          <w:bCs/>
        </w:rPr>
        <w:t>IC 8</w:t>
      </w:r>
      <w:r w:rsidRPr="003B19DE">
        <w:rPr>
          <w:rFonts w:ascii="Wingdings" w:eastAsia="Wingdings" w:hAnsi="Wingdings" w:cstheme="minorHAnsi"/>
          <w:b/>
        </w:rPr>
        <w:t>à</w:t>
      </w:r>
      <w:r w:rsidRPr="003B19DE">
        <w:rPr>
          <w:rFonts w:cstheme="minorHAnsi"/>
          <w:b/>
          <w:bCs/>
        </w:rPr>
        <w:t xml:space="preserve"> AHEP Midnight to 6:59</w:t>
      </w:r>
      <w:bookmarkEnd w:id="663"/>
    </w:p>
    <w:p w14:paraId="0537D0FE" w14:textId="4E129A60" w:rsidR="003A4D74" w:rsidRPr="003B19DE" w:rsidRDefault="003A4D74" w:rsidP="00260AC3">
      <w:pPr>
        <w:rPr>
          <w:rFonts w:cstheme="minorHAnsi"/>
          <w:b/>
          <w:bCs/>
          <w:i/>
          <w:iCs/>
        </w:rPr>
      </w:pPr>
      <w:r w:rsidRPr="003B19DE">
        <w:rPr>
          <w:rFonts w:cstheme="minorHAnsi"/>
          <w:b/>
          <w:bCs/>
          <w:i/>
          <w:iCs/>
          <w:noProof/>
        </w:rPr>
        <w:drawing>
          <wp:inline distT="0" distB="0" distL="0" distR="0" wp14:anchorId="3AB921C1" wp14:editId="72FD8843">
            <wp:extent cx="5943600" cy="693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693420"/>
                    </a:xfrm>
                    <a:prstGeom prst="rect">
                      <a:avLst/>
                    </a:prstGeom>
                  </pic:spPr>
                </pic:pic>
              </a:graphicData>
            </a:graphic>
          </wp:inline>
        </w:drawing>
      </w:r>
    </w:p>
    <w:p w14:paraId="7F0C9768" w14:textId="21196CCA" w:rsidR="00260AC3" w:rsidRPr="003B19DE" w:rsidRDefault="00260AC3" w:rsidP="00260AC3">
      <w:pPr>
        <w:rPr>
          <w:rFonts w:cstheme="minorHAnsi"/>
          <w:b/>
          <w:bCs/>
          <w:i/>
          <w:iCs/>
        </w:rPr>
      </w:pPr>
    </w:p>
    <w:p w14:paraId="36966EA4" w14:textId="297C5C55" w:rsidR="00260AC3" w:rsidRPr="003B19DE" w:rsidRDefault="00260AC3" w:rsidP="00260AC3">
      <w:pPr>
        <w:rPr>
          <w:rFonts w:cstheme="minorHAnsi"/>
          <w:b/>
          <w:bCs/>
        </w:rPr>
      </w:pPr>
      <w:bookmarkStart w:id="664" w:name="_Toc102374035"/>
      <w:r w:rsidRPr="003B19DE">
        <w:rPr>
          <w:rFonts w:cstheme="minorHAnsi"/>
          <w:b/>
          <w:bCs/>
        </w:rPr>
        <w:t>IC 9</w:t>
      </w:r>
      <w:r w:rsidRPr="003B19DE">
        <w:rPr>
          <w:rFonts w:ascii="Wingdings" w:eastAsia="Wingdings" w:hAnsi="Wingdings" w:cstheme="minorHAnsi"/>
          <w:b/>
        </w:rPr>
        <w:t>à</w:t>
      </w:r>
      <w:r w:rsidRPr="003B19DE">
        <w:rPr>
          <w:rFonts w:cstheme="minorHAnsi"/>
          <w:b/>
          <w:bCs/>
        </w:rPr>
        <w:t>IC and AHEP Midnight to 6:59</w:t>
      </w:r>
      <w:bookmarkEnd w:id="664"/>
    </w:p>
    <w:p w14:paraId="3BA79276" w14:textId="437B18ED" w:rsidR="00FF263C" w:rsidRPr="003B19DE" w:rsidRDefault="003A4D74" w:rsidP="00260AC3">
      <w:pPr>
        <w:rPr>
          <w:rFonts w:cstheme="minorHAnsi"/>
          <w:b/>
          <w:bCs/>
          <w:i/>
          <w:iCs/>
        </w:rPr>
      </w:pPr>
      <w:r w:rsidRPr="003B19DE">
        <w:rPr>
          <w:rFonts w:cstheme="minorHAnsi"/>
          <w:b/>
          <w:bCs/>
          <w:i/>
          <w:iCs/>
          <w:noProof/>
        </w:rPr>
        <w:drawing>
          <wp:inline distT="0" distB="0" distL="0" distR="0" wp14:anchorId="27D6702D" wp14:editId="49374827">
            <wp:extent cx="5943600" cy="6661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66115"/>
                    </a:xfrm>
                    <a:prstGeom prst="rect">
                      <a:avLst/>
                    </a:prstGeom>
                  </pic:spPr>
                </pic:pic>
              </a:graphicData>
            </a:graphic>
          </wp:inline>
        </w:drawing>
      </w:r>
    </w:p>
    <w:p w14:paraId="5FC412B1" w14:textId="77777777" w:rsidR="00FF263C" w:rsidRPr="003B19DE" w:rsidRDefault="00FF263C" w:rsidP="002D47B4"/>
    <w:p w14:paraId="59C6A451" w14:textId="655F0532" w:rsidR="00260AC3" w:rsidRPr="003B19DE" w:rsidRDefault="1319CD1F" w:rsidP="0042664B">
      <w:pPr>
        <w:pStyle w:val="Heading3"/>
      </w:pPr>
      <w:bookmarkStart w:id="665" w:name="_Toc102374038"/>
      <w:bookmarkStart w:id="666" w:name="_Toc154069292"/>
      <w:r>
        <w:t xml:space="preserve">Independent Consideration </w:t>
      </w:r>
      <w:r w:rsidR="07BE168F">
        <w:t>(IC)</w:t>
      </w:r>
      <w:r>
        <w:t xml:space="preserve"> Examples</w:t>
      </w:r>
      <w:bookmarkEnd w:id="665"/>
      <w:bookmarkEnd w:id="666"/>
    </w:p>
    <w:p w14:paraId="2B924F0C" w14:textId="0936B9A9" w:rsidR="00260AC3" w:rsidRPr="003B19DE" w:rsidRDefault="00260AC3" w:rsidP="00260AC3">
      <w:pPr>
        <w:pStyle w:val="PlainText"/>
        <w:rPr>
          <w:rFonts w:asciiTheme="minorHAnsi" w:hAnsiTheme="minorHAnsi" w:cstheme="minorHAnsi"/>
          <w:lang w:val="en-US"/>
        </w:rPr>
      </w:pPr>
      <w:r w:rsidRPr="003B19DE">
        <w:rPr>
          <w:rFonts w:asciiTheme="minorHAnsi" w:hAnsiTheme="minorHAnsi" w:cstheme="minorHAnsi"/>
          <w:lang w:val="en-US"/>
        </w:rPr>
        <w:t xml:space="preserve">In situations where exceptional circumstances warrant a greater fee than identified in the Fee Schedule, a claim should be submitted with the </w:t>
      </w:r>
      <w:r w:rsidR="00ED6C62" w:rsidRPr="003B19DE">
        <w:rPr>
          <w:rFonts w:asciiTheme="minorHAnsi" w:hAnsiTheme="minorHAnsi" w:cstheme="minorHAnsi"/>
          <w:lang w:val="en-US"/>
        </w:rPr>
        <w:t>IC</w:t>
      </w:r>
      <w:r w:rsidRPr="003B19DE">
        <w:rPr>
          <w:rFonts w:asciiTheme="minorHAnsi" w:hAnsiTheme="minorHAnsi" w:cstheme="minorHAnsi"/>
          <w:lang w:val="en-US"/>
        </w:rPr>
        <w:t xml:space="preserve"> Premium, and the Units Claimed value should be overwritten with the desired claimed value. In addition, a </w:t>
      </w:r>
      <w:r w:rsidR="007C6C23" w:rsidRPr="003B19DE">
        <w:rPr>
          <w:rFonts w:asciiTheme="minorHAnsi" w:hAnsiTheme="minorHAnsi" w:cstheme="minorHAnsi"/>
          <w:lang w:val="en-US"/>
        </w:rPr>
        <w:t>p</w:t>
      </w:r>
      <w:r w:rsidRPr="003B19DE">
        <w:rPr>
          <w:rFonts w:asciiTheme="minorHAnsi" w:hAnsiTheme="minorHAnsi" w:cstheme="minorHAnsi"/>
          <w:lang w:val="en-US"/>
        </w:rPr>
        <w:t>rovider must support the IC request by providing additional documentation in the form of comments and/or attachments.</w:t>
      </w:r>
    </w:p>
    <w:p w14:paraId="26EF37EF" w14:textId="77777777" w:rsidR="00260AC3" w:rsidRPr="003B19DE" w:rsidRDefault="00260AC3" w:rsidP="00260AC3">
      <w:pPr>
        <w:pStyle w:val="PlainText"/>
        <w:rPr>
          <w:rFonts w:asciiTheme="minorHAnsi" w:hAnsiTheme="minorHAnsi" w:cstheme="minorHAnsi"/>
          <w:lang w:val="en-US"/>
        </w:rPr>
      </w:pPr>
    </w:p>
    <w:p w14:paraId="7FA2C8A1" w14:textId="08EE9C7C" w:rsidR="00075A8F" w:rsidRPr="003B19DE" w:rsidRDefault="00260AC3" w:rsidP="001A7EF5">
      <w:pPr>
        <w:pStyle w:val="PlainText"/>
        <w:rPr>
          <w:rFonts w:asciiTheme="minorHAnsi" w:hAnsiTheme="minorHAnsi" w:cstheme="minorHAnsi"/>
          <w:lang w:val="en-US"/>
        </w:rPr>
      </w:pPr>
      <w:r w:rsidRPr="003B19DE">
        <w:rPr>
          <w:rFonts w:asciiTheme="minorHAnsi" w:hAnsiTheme="minorHAnsi" w:cstheme="minorHAnsi"/>
          <w:lang w:val="en-US"/>
        </w:rPr>
        <w:t xml:space="preserve">Cancelled claims that are over 92 days and </w:t>
      </w:r>
      <w:r w:rsidRPr="003B19DE">
        <w:rPr>
          <w:rFonts w:asciiTheme="minorHAnsi" w:hAnsiTheme="minorHAnsi" w:cstheme="minorHAnsi"/>
          <w:i/>
          <w:lang w:val="en-US"/>
        </w:rPr>
        <w:t>need to be re-submitted under a different Medicare Number</w:t>
      </w:r>
      <w:r w:rsidRPr="003B19DE">
        <w:rPr>
          <w:rFonts w:asciiTheme="minorHAnsi" w:hAnsiTheme="minorHAnsi" w:cstheme="minorHAnsi"/>
          <w:lang w:val="en-US"/>
        </w:rPr>
        <w:t xml:space="preserve"> must be marked for </w:t>
      </w:r>
      <w:r w:rsidR="00456420" w:rsidRPr="003B19DE">
        <w:rPr>
          <w:rFonts w:asciiTheme="minorHAnsi" w:hAnsiTheme="minorHAnsi" w:cstheme="minorHAnsi"/>
          <w:lang w:val="en-US"/>
        </w:rPr>
        <w:t>IC</w:t>
      </w:r>
      <w:r w:rsidRPr="003B19DE">
        <w:rPr>
          <w:rFonts w:asciiTheme="minorHAnsi" w:hAnsiTheme="minorHAnsi" w:cstheme="minorHAnsi"/>
          <w:lang w:val="en-US"/>
        </w:rPr>
        <w:t xml:space="preserve"> with an explanation.</w:t>
      </w:r>
    </w:p>
    <w:p w14:paraId="1EE14642" w14:textId="030891A3" w:rsidR="00260AC3" w:rsidRPr="003B19DE" w:rsidRDefault="1319CD1F" w:rsidP="00B152C7">
      <w:pPr>
        <w:pStyle w:val="Heading1"/>
        <w:rPr>
          <w:i/>
        </w:rPr>
      </w:pPr>
      <w:bookmarkStart w:id="667" w:name="_Toc152254587"/>
      <w:bookmarkStart w:id="668" w:name="_Toc152330566"/>
      <w:bookmarkStart w:id="669" w:name="_Toc152593299"/>
      <w:bookmarkStart w:id="670" w:name="_Toc152595207"/>
      <w:bookmarkStart w:id="671" w:name="_Toc152597163"/>
      <w:bookmarkStart w:id="672" w:name="_Toc152597396"/>
      <w:bookmarkStart w:id="673" w:name="_Toc152657623"/>
      <w:bookmarkStart w:id="674" w:name="_Toc152946658"/>
      <w:bookmarkStart w:id="675" w:name="_Toc152946889"/>
      <w:bookmarkStart w:id="676" w:name="_Toc153188702"/>
      <w:bookmarkStart w:id="677" w:name="_Toc153191388"/>
      <w:bookmarkStart w:id="678" w:name="_Immunizations"/>
      <w:bookmarkStart w:id="679" w:name="_Toc154069293"/>
      <w:bookmarkEnd w:id="667"/>
      <w:bookmarkEnd w:id="668"/>
      <w:bookmarkEnd w:id="669"/>
      <w:bookmarkEnd w:id="670"/>
      <w:bookmarkEnd w:id="671"/>
      <w:bookmarkEnd w:id="672"/>
      <w:bookmarkEnd w:id="673"/>
      <w:bookmarkEnd w:id="674"/>
      <w:bookmarkEnd w:id="675"/>
      <w:bookmarkEnd w:id="676"/>
      <w:bookmarkEnd w:id="677"/>
      <w:bookmarkEnd w:id="678"/>
      <w:r>
        <w:t>Immunizations</w:t>
      </w:r>
      <w:bookmarkEnd w:id="679"/>
    </w:p>
    <w:p w14:paraId="77D4E583" w14:textId="41CFECC5" w:rsidR="00260AC3" w:rsidRPr="003B19DE" w:rsidRDefault="00260AC3" w:rsidP="00260AC3">
      <w:pPr>
        <w:rPr>
          <w:rFonts w:eastAsiaTheme="minorHAnsi" w:cstheme="minorHAnsi"/>
          <w:szCs w:val="22"/>
          <w:lang w:eastAsia="en-CA"/>
        </w:rPr>
      </w:pPr>
      <w:r w:rsidRPr="003B19DE">
        <w:rPr>
          <w:rFonts w:eastAsiaTheme="minorHAnsi" w:cstheme="minorHAnsi"/>
          <w:szCs w:val="22"/>
          <w:lang w:eastAsia="en-CA"/>
        </w:rPr>
        <w:t>The product name and vaccine lot number must be indicated in the appropriate field designated on the claim when billing for an immunization.</w:t>
      </w:r>
      <w:r w:rsidR="00DC65D4" w:rsidRPr="003B19DE">
        <w:rPr>
          <w:rFonts w:eastAsiaTheme="minorHAnsi" w:cstheme="minorHAnsi"/>
          <w:szCs w:val="22"/>
          <w:lang w:eastAsia="en-CA"/>
        </w:rPr>
        <w:t xml:space="preserve"> Below are the </w:t>
      </w:r>
      <w:r w:rsidR="008C3659" w:rsidRPr="003B19DE">
        <w:rPr>
          <w:rFonts w:eastAsiaTheme="minorHAnsi" w:cstheme="minorHAnsi"/>
          <w:szCs w:val="22"/>
          <w:lang w:eastAsia="en-CA"/>
        </w:rPr>
        <w:t xml:space="preserve">possible </w:t>
      </w:r>
      <w:r w:rsidR="00DC65D4" w:rsidRPr="003B19DE">
        <w:rPr>
          <w:rFonts w:eastAsiaTheme="minorHAnsi" w:cstheme="minorHAnsi"/>
          <w:szCs w:val="22"/>
          <w:lang w:eastAsia="en-CA"/>
        </w:rPr>
        <w:t>combinations:</w:t>
      </w:r>
    </w:p>
    <w:p w14:paraId="3D75CE12" w14:textId="14843AD0" w:rsidR="00260AC3" w:rsidRPr="003B19DE" w:rsidRDefault="00260AC3" w:rsidP="002F42DB">
      <w:pPr>
        <w:pStyle w:val="ListParagraph"/>
        <w:numPr>
          <w:ilvl w:val="0"/>
          <w:numId w:val="6"/>
        </w:numPr>
        <w:rPr>
          <w:rFonts w:eastAsiaTheme="minorHAnsi" w:cstheme="minorHAnsi"/>
          <w:szCs w:val="22"/>
          <w:lang w:eastAsia="en-CA"/>
        </w:rPr>
      </w:pPr>
      <w:r w:rsidRPr="003B19DE">
        <w:rPr>
          <w:rFonts w:eastAsiaTheme="minorHAnsi" w:cstheme="minorHAnsi"/>
          <w:szCs w:val="22"/>
          <w:lang w:eastAsia="en-CA"/>
        </w:rPr>
        <w:t xml:space="preserve">Each immunization product has 2 service </w:t>
      </w:r>
      <w:proofErr w:type="gramStart"/>
      <w:r w:rsidRPr="003B19DE">
        <w:rPr>
          <w:rFonts w:eastAsiaTheme="minorHAnsi" w:cstheme="minorHAnsi"/>
          <w:szCs w:val="22"/>
          <w:lang w:eastAsia="en-CA"/>
        </w:rPr>
        <w:t>codes</w:t>
      </w:r>
      <w:proofErr w:type="gramEnd"/>
    </w:p>
    <w:p w14:paraId="6B6F6F90" w14:textId="2FD0F3BD" w:rsidR="00260AC3" w:rsidRPr="003B19DE" w:rsidRDefault="00260AC3" w:rsidP="002F42DB">
      <w:pPr>
        <w:pStyle w:val="ListParagraph"/>
        <w:numPr>
          <w:ilvl w:val="0"/>
          <w:numId w:val="6"/>
        </w:numPr>
        <w:rPr>
          <w:rFonts w:cstheme="minorHAnsi"/>
          <w:noProof/>
        </w:rPr>
      </w:pPr>
      <w:r w:rsidRPr="003B19DE">
        <w:rPr>
          <w:rFonts w:eastAsiaTheme="minorHAnsi" w:cstheme="minorHAnsi"/>
          <w:szCs w:val="22"/>
          <w:lang w:eastAsia="en-CA"/>
        </w:rPr>
        <w:t>Each immunization code has one to many</w:t>
      </w:r>
      <w:r w:rsidRPr="003B19DE">
        <w:rPr>
          <w:rFonts w:cstheme="minorHAnsi"/>
          <w:noProof/>
        </w:rPr>
        <w:t xml:space="preserve"> products</w:t>
      </w:r>
    </w:p>
    <w:p w14:paraId="4FD27ED8" w14:textId="4ECAB7C6" w:rsidR="00260AC3" w:rsidRPr="003B19DE" w:rsidRDefault="00260AC3" w:rsidP="002F42DB">
      <w:pPr>
        <w:pStyle w:val="ListParagraph"/>
        <w:numPr>
          <w:ilvl w:val="0"/>
          <w:numId w:val="6"/>
        </w:numPr>
        <w:rPr>
          <w:rFonts w:eastAsiaTheme="minorHAnsi" w:cstheme="minorHAnsi"/>
          <w:szCs w:val="22"/>
          <w:lang w:eastAsia="en-CA"/>
        </w:rPr>
      </w:pPr>
      <w:r w:rsidRPr="003B19DE">
        <w:rPr>
          <w:rFonts w:eastAsiaTheme="minorHAnsi" w:cstheme="minorHAnsi"/>
          <w:szCs w:val="22"/>
          <w:lang w:eastAsia="en-CA"/>
        </w:rPr>
        <w:t>Each product has one to many lot #’</w:t>
      </w:r>
      <w:proofErr w:type="gramStart"/>
      <w:r w:rsidRPr="003B19DE">
        <w:rPr>
          <w:rFonts w:eastAsiaTheme="minorHAnsi" w:cstheme="minorHAnsi"/>
          <w:szCs w:val="22"/>
          <w:lang w:eastAsia="en-CA"/>
        </w:rPr>
        <w:t>s</w:t>
      </w:r>
      <w:proofErr w:type="gramEnd"/>
    </w:p>
    <w:p w14:paraId="51F90962" w14:textId="77777777" w:rsidR="0014013E" w:rsidRPr="003B19DE" w:rsidRDefault="0014013E" w:rsidP="0014013E">
      <w:pPr>
        <w:rPr>
          <w:rFonts w:eastAsiaTheme="minorHAnsi" w:cstheme="minorHAnsi"/>
          <w:szCs w:val="22"/>
          <w:lang w:eastAsia="en-CA"/>
        </w:rPr>
      </w:pPr>
    </w:p>
    <w:p w14:paraId="76ECB2BB" w14:textId="32242999" w:rsidR="0014013E" w:rsidRPr="003B19DE" w:rsidRDefault="0014013E" w:rsidP="0014013E">
      <w:pPr>
        <w:rPr>
          <w:rFonts w:eastAsiaTheme="minorHAnsi" w:cstheme="minorHAnsi"/>
          <w:szCs w:val="22"/>
          <w:lang w:eastAsia="en-CA"/>
        </w:rPr>
      </w:pPr>
      <w:r w:rsidRPr="003B19DE">
        <w:rPr>
          <w:rFonts w:eastAsiaTheme="minorHAnsi" w:cstheme="minorHAnsi"/>
          <w:szCs w:val="22"/>
          <w:lang w:eastAsia="en-CA"/>
        </w:rPr>
        <w:t xml:space="preserve">For additional information, refer to the </w:t>
      </w:r>
      <w:r w:rsidR="00061A93" w:rsidRPr="00124449">
        <w:rPr>
          <w:rFonts w:cstheme="minorHAnsi"/>
          <w:szCs w:val="22"/>
        </w:rPr>
        <w:t>IMMUNIZATION_PRODUCT</w:t>
      </w:r>
      <w:r w:rsidR="00061A93" w:rsidRPr="003B19DE">
        <w:t xml:space="preserve"> </w:t>
      </w:r>
      <w:r w:rsidRPr="003B19DE">
        <w:rPr>
          <w:rFonts w:eastAsiaTheme="minorHAnsi" w:cstheme="minorHAnsi"/>
          <w:szCs w:val="22"/>
          <w:lang w:eastAsia="en-CA"/>
        </w:rPr>
        <w:t>table.</w:t>
      </w:r>
    </w:p>
    <w:p w14:paraId="5F55C313" w14:textId="77777777" w:rsidR="00260AC3" w:rsidRPr="003B19DE" w:rsidRDefault="00260AC3" w:rsidP="00362A2D">
      <w:pPr>
        <w:rPr>
          <w:rFonts w:eastAsiaTheme="minorHAnsi"/>
          <w:lang w:eastAsia="en-CA"/>
        </w:rPr>
      </w:pPr>
    </w:p>
    <w:p w14:paraId="6C145031" w14:textId="1294E568" w:rsidR="00260AC3" w:rsidRPr="003B19DE" w:rsidRDefault="00260AC3" w:rsidP="00260AC3">
      <w:pPr>
        <w:rPr>
          <w:rFonts w:ascii="Calibri" w:eastAsiaTheme="minorHAnsi" w:hAnsi="Calibri"/>
          <w:b/>
          <w:bCs/>
          <w:szCs w:val="22"/>
          <w:lang w:eastAsia="en-CA"/>
        </w:rPr>
      </w:pPr>
      <w:r w:rsidRPr="003B19DE">
        <w:rPr>
          <w:rFonts w:ascii="Calibri" w:eastAsiaTheme="minorHAnsi" w:hAnsi="Calibri"/>
          <w:b/>
          <w:bCs/>
          <w:szCs w:val="22"/>
          <w:lang w:eastAsia="en-CA"/>
        </w:rPr>
        <w:t xml:space="preserve">Example of </w:t>
      </w:r>
      <w:r w:rsidR="00C719EF" w:rsidRPr="003B19DE">
        <w:rPr>
          <w:rFonts w:ascii="Calibri" w:eastAsiaTheme="minorHAnsi" w:hAnsi="Calibri"/>
          <w:b/>
          <w:bCs/>
          <w:szCs w:val="22"/>
          <w:lang w:eastAsia="en-CA"/>
        </w:rPr>
        <w:t xml:space="preserve">Immunization </w:t>
      </w:r>
      <w:r w:rsidRPr="003B19DE">
        <w:rPr>
          <w:rFonts w:ascii="Calibri" w:eastAsiaTheme="minorHAnsi" w:hAnsi="Calibri"/>
          <w:b/>
          <w:bCs/>
          <w:szCs w:val="22"/>
          <w:lang w:eastAsia="en-CA"/>
        </w:rPr>
        <w:t>Billing:</w:t>
      </w:r>
    </w:p>
    <w:p w14:paraId="625549BB" w14:textId="77777777" w:rsidR="00260AC3" w:rsidRPr="003B19DE" w:rsidRDefault="00260AC3" w:rsidP="00260AC3">
      <w:pPr>
        <w:rPr>
          <w:rFonts w:eastAsiaTheme="minorHAnsi" w:cstheme="minorHAnsi"/>
          <w:szCs w:val="22"/>
          <w:lang w:eastAsia="en-CA"/>
        </w:rPr>
      </w:pPr>
      <w:r w:rsidRPr="003B19DE">
        <w:rPr>
          <w:rFonts w:eastAsiaTheme="minorHAnsi" w:cstheme="minorHAnsi"/>
          <w:szCs w:val="22"/>
          <w:lang w:eastAsia="en-CA"/>
        </w:rPr>
        <w:t>Service Codes: 8637- INFLUENZA - WITH VISIT and Code 8667- INFLUENZA</w:t>
      </w:r>
    </w:p>
    <w:p w14:paraId="7CFA745B" w14:textId="77777777" w:rsidR="00260AC3" w:rsidRPr="003B19DE" w:rsidRDefault="00260AC3" w:rsidP="00260AC3">
      <w:pPr>
        <w:rPr>
          <w:rFonts w:eastAsiaTheme="minorHAnsi" w:cstheme="minorHAnsi"/>
          <w:szCs w:val="22"/>
          <w:lang w:eastAsia="en-CA"/>
        </w:rPr>
      </w:pPr>
      <w:r w:rsidRPr="003B19DE">
        <w:rPr>
          <w:rFonts w:eastAsiaTheme="minorHAnsi" w:cstheme="minorHAnsi"/>
          <w:szCs w:val="22"/>
          <w:lang w:eastAsia="en-CA"/>
        </w:rPr>
        <w:t>Immunization Product: FLUZONE QUADRIVALENT</w:t>
      </w:r>
    </w:p>
    <w:p w14:paraId="2F4EB6B4" w14:textId="50A0B30B" w:rsidR="00260AC3" w:rsidRPr="003B19DE" w:rsidRDefault="00260AC3" w:rsidP="00260AC3">
      <w:pPr>
        <w:rPr>
          <w:rFonts w:eastAsiaTheme="minorHAnsi" w:cstheme="minorHAnsi"/>
          <w:szCs w:val="22"/>
          <w:lang w:eastAsia="en-CA"/>
        </w:rPr>
      </w:pPr>
      <w:r w:rsidRPr="003B19DE">
        <w:rPr>
          <w:rFonts w:eastAsiaTheme="minorHAnsi" w:cstheme="minorHAnsi"/>
          <w:szCs w:val="22"/>
          <w:lang w:eastAsia="en-CA"/>
        </w:rPr>
        <w:t>Lot #</w:t>
      </w:r>
      <w:r w:rsidR="00AA7BCD" w:rsidRPr="003B19DE">
        <w:rPr>
          <w:rFonts w:eastAsiaTheme="minorHAnsi" w:cstheme="minorHAnsi"/>
          <w:szCs w:val="22"/>
          <w:lang w:eastAsia="en-CA"/>
        </w:rPr>
        <w:t>’ for</w:t>
      </w:r>
      <w:r w:rsidRPr="003B19DE">
        <w:rPr>
          <w:rFonts w:eastAsiaTheme="minorHAnsi" w:cstheme="minorHAnsi"/>
          <w:szCs w:val="22"/>
          <w:lang w:eastAsia="en-CA"/>
        </w:rPr>
        <w:t>: FLUZONE QUADRIVALENT</w:t>
      </w:r>
    </w:p>
    <w:p w14:paraId="79C3E3BD" w14:textId="77777777" w:rsidR="00260AC3" w:rsidRPr="003B19DE" w:rsidRDefault="00260AC3" w:rsidP="00260AC3">
      <w:pPr>
        <w:rPr>
          <w:rFonts w:ascii="Tahoma" w:hAnsi="Tahoma" w:cs="Tahoma"/>
          <w:caps/>
          <w:color w:val="000000"/>
          <w:sz w:val="17"/>
          <w:szCs w:val="17"/>
          <w:shd w:val="clear" w:color="auto" w:fill="FFFFFF"/>
        </w:rPr>
      </w:pPr>
      <w:r w:rsidRPr="003B19DE">
        <w:rPr>
          <w:noProof/>
        </w:rPr>
        <w:drawing>
          <wp:inline distT="0" distB="0" distL="0" distR="0" wp14:anchorId="75907222" wp14:editId="41777AE9">
            <wp:extent cx="3362325" cy="2819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325" cy="2819400"/>
                    </a:xfrm>
                    <a:prstGeom prst="rect">
                      <a:avLst/>
                    </a:prstGeom>
                    <a:noFill/>
                    <a:ln>
                      <a:noFill/>
                    </a:ln>
                  </pic:spPr>
                </pic:pic>
              </a:graphicData>
            </a:graphic>
          </wp:inline>
        </w:drawing>
      </w:r>
    </w:p>
    <w:p w14:paraId="6B04CD62" w14:textId="77777777" w:rsidR="00260AC3" w:rsidRPr="003B19DE" w:rsidRDefault="00260AC3" w:rsidP="00260AC3">
      <w:pPr>
        <w:rPr>
          <w:noProof/>
        </w:rPr>
      </w:pPr>
    </w:p>
    <w:p w14:paraId="11756513" w14:textId="2F29A395" w:rsidR="00260AC3" w:rsidRPr="003B19DE" w:rsidRDefault="00260AC3" w:rsidP="00260AC3">
      <w:pPr>
        <w:rPr>
          <w:rFonts w:eastAsiaTheme="minorHAnsi" w:cstheme="minorHAnsi"/>
          <w:szCs w:val="22"/>
          <w:lang w:eastAsia="en-CA"/>
        </w:rPr>
      </w:pPr>
      <w:r w:rsidRPr="003B19DE">
        <w:rPr>
          <w:rFonts w:eastAsiaTheme="minorHAnsi" w:cstheme="minorHAnsi"/>
          <w:szCs w:val="22"/>
          <w:lang w:eastAsia="en-CA"/>
        </w:rPr>
        <w:t>Once the service code is entered (in this case</w:t>
      </w:r>
      <w:r w:rsidR="007C6C23" w:rsidRPr="003B19DE">
        <w:rPr>
          <w:rFonts w:eastAsiaTheme="minorHAnsi" w:cstheme="minorHAnsi"/>
          <w:szCs w:val="22"/>
          <w:lang w:eastAsia="en-CA"/>
        </w:rPr>
        <w:t>,</w:t>
      </w:r>
      <w:r w:rsidRPr="003B19DE">
        <w:rPr>
          <w:rFonts w:eastAsiaTheme="minorHAnsi" w:cstheme="minorHAnsi"/>
          <w:szCs w:val="22"/>
          <w:lang w:eastAsia="en-CA"/>
        </w:rPr>
        <w:t xml:space="preserve"> code 8637), the </w:t>
      </w:r>
      <w:r w:rsidR="00C44363" w:rsidRPr="003B19DE">
        <w:rPr>
          <w:rFonts w:eastAsiaTheme="minorHAnsi" w:cstheme="minorHAnsi"/>
          <w:szCs w:val="22"/>
          <w:lang w:eastAsia="en-CA"/>
        </w:rPr>
        <w:t xml:space="preserve">EMR </w:t>
      </w:r>
      <w:r w:rsidRPr="003B19DE">
        <w:rPr>
          <w:rFonts w:eastAsiaTheme="minorHAnsi" w:cstheme="minorHAnsi"/>
          <w:szCs w:val="22"/>
          <w:lang w:eastAsia="en-CA"/>
        </w:rPr>
        <w:t>should display only the active products based on the date of service on the claim</w:t>
      </w:r>
      <w:r w:rsidR="003D5C8C" w:rsidRPr="003B19DE">
        <w:rPr>
          <w:rFonts w:eastAsiaTheme="minorHAnsi" w:cstheme="minorHAnsi"/>
          <w:szCs w:val="22"/>
          <w:lang w:eastAsia="en-CA"/>
        </w:rPr>
        <w:t>.</w:t>
      </w:r>
    </w:p>
    <w:p w14:paraId="5FB34219" w14:textId="77777777" w:rsidR="00260AC3" w:rsidRPr="003B19DE" w:rsidRDefault="00260AC3" w:rsidP="00260AC3">
      <w:pPr>
        <w:rPr>
          <w:noProof/>
        </w:rPr>
      </w:pPr>
      <w:r w:rsidRPr="003B19DE">
        <w:rPr>
          <w:noProof/>
        </w:rPr>
        <w:drawing>
          <wp:inline distT="0" distB="0" distL="0" distR="0" wp14:anchorId="1FB32087" wp14:editId="35F39364">
            <wp:extent cx="5857875" cy="1247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7875" cy="1247775"/>
                    </a:xfrm>
                    <a:prstGeom prst="rect">
                      <a:avLst/>
                    </a:prstGeom>
                    <a:noFill/>
                    <a:ln>
                      <a:noFill/>
                    </a:ln>
                  </pic:spPr>
                </pic:pic>
              </a:graphicData>
            </a:graphic>
          </wp:inline>
        </w:drawing>
      </w:r>
    </w:p>
    <w:p w14:paraId="7AFB9BC2" w14:textId="77777777" w:rsidR="00260AC3" w:rsidRPr="003B19DE" w:rsidRDefault="00260AC3" w:rsidP="00260AC3">
      <w:pPr>
        <w:rPr>
          <w:noProof/>
        </w:rPr>
      </w:pPr>
    </w:p>
    <w:p w14:paraId="21936A26" w14:textId="576872CD" w:rsidR="00260AC3" w:rsidRPr="003B19DE" w:rsidRDefault="00260AC3" w:rsidP="00260AC3">
      <w:pPr>
        <w:rPr>
          <w:rFonts w:eastAsiaTheme="minorHAnsi" w:cstheme="minorHAnsi"/>
          <w:szCs w:val="22"/>
          <w:lang w:eastAsia="en-CA"/>
        </w:rPr>
      </w:pPr>
      <w:r w:rsidRPr="003B19DE">
        <w:rPr>
          <w:rFonts w:eastAsiaTheme="minorHAnsi" w:cstheme="minorHAnsi"/>
          <w:szCs w:val="22"/>
          <w:lang w:eastAsia="en-CA"/>
        </w:rPr>
        <w:t xml:space="preserve">Once the product is selected, the </w:t>
      </w:r>
      <w:r w:rsidR="00C44363" w:rsidRPr="003B19DE">
        <w:rPr>
          <w:rFonts w:eastAsiaTheme="minorHAnsi" w:cstheme="minorHAnsi"/>
          <w:szCs w:val="22"/>
          <w:lang w:eastAsia="en-CA"/>
        </w:rPr>
        <w:t xml:space="preserve">EMR </w:t>
      </w:r>
      <w:r w:rsidRPr="003B19DE">
        <w:rPr>
          <w:rFonts w:eastAsiaTheme="minorHAnsi" w:cstheme="minorHAnsi"/>
          <w:szCs w:val="22"/>
          <w:lang w:eastAsia="en-CA"/>
        </w:rPr>
        <w:t xml:space="preserve">should only display the active lot #s on </w:t>
      </w:r>
      <w:r w:rsidR="007C6C23" w:rsidRPr="003B19DE">
        <w:rPr>
          <w:rFonts w:eastAsiaTheme="minorHAnsi" w:cstheme="minorHAnsi"/>
          <w:szCs w:val="22"/>
          <w:lang w:eastAsia="en-CA"/>
        </w:rPr>
        <w:t xml:space="preserve">the </w:t>
      </w:r>
      <w:r w:rsidRPr="003B19DE">
        <w:rPr>
          <w:rFonts w:eastAsiaTheme="minorHAnsi" w:cstheme="minorHAnsi"/>
          <w:szCs w:val="22"/>
          <w:lang w:eastAsia="en-CA"/>
        </w:rPr>
        <w:t>date of service a</w:t>
      </w:r>
      <w:r w:rsidR="007C6C23" w:rsidRPr="003B19DE">
        <w:rPr>
          <w:rFonts w:eastAsiaTheme="minorHAnsi" w:cstheme="minorHAnsi"/>
          <w:szCs w:val="22"/>
          <w:lang w:eastAsia="en-CA"/>
        </w:rPr>
        <w:t>ssociated with</w:t>
      </w:r>
      <w:r w:rsidRPr="003B19DE">
        <w:rPr>
          <w:rFonts w:eastAsiaTheme="minorHAnsi" w:cstheme="minorHAnsi"/>
          <w:szCs w:val="22"/>
          <w:lang w:eastAsia="en-CA"/>
        </w:rPr>
        <w:t xml:space="preserve"> that product.</w:t>
      </w:r>
    </w:p>
    <w:p w14:paraId="2F5BF345" w14:textId="77777777" w:rsidR="00260AC3" w:rsidRPr="003B19DE" w:rsidRDefault="00260AC3" w:rsidP="00260AC3">
      <w:r w:rsidRPr="003B19DE">
        <w:rPr>
          <w:noProof/>
        </w:rPr>
        <w:drawing>
          <wp:inline distT="0" distB="0" distL="0" distR="0" wp14:anchorId="5C6A2D95" wp14:editId="70638731">
            <wp:extent cx="5943600" cy="1323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323975"/>
                    </a:xfrm>
                    <a:prstGeom prst="rect">
                      <a:avLst/>
                    </a:prstGeom>
                    <a:noFill/>
                    <a:ln>
                      <a:noFill/>
                    </a:ln>
                  </pic:spPr>
                </pic:pic>
              </a:graphicData>
            </a:graphic>
          </wp:inline>
        </w:drawing>
      </w:r>
    </w:p>
    <w:p w14:paraId="07B234F2" w14:textId="77777777" w:rsidR="00260AC3" w:rsidRPr="003B19DE" w:rsidRDefault="00260AC3" w:rsidP="00260AC3">
      <w:pPr>
        <w:rPr>
          <w:rFonts w:eastAsiaTheme="minorHAnsi" w:cstheme="minorHAnsi"/>
          <w:szCs w:val="22"/>
          <w:lang w:eastAsia="en-CA"/>
        </w:rPr>
      </w:pPr>
    </w:p>
    <w:p w14:paraId="2D66DC9B" w14:textId="01EDA1E1" w:rsidR="007B32A8" w:rsidRPr="003B19DE" w:rsidRDefault="005B563C" w:rsidP="00260AC3">
      <w:pPr>
        <w:rPr>
          <w:rFonts w:eastAsiaTheme="minorHAnsi" w:cstheme="minorHAnsi"/>
          <w:szCs w:val="22"/>
          <w:lang w:eastAsia="en-CA"/>
        </w:rPr>
      </w:pPr>
      <w:r w:rsidRPr="003B19DE">
        <w:rPr>
          <w:rFonts w:eastAsiaTheme="minorHAnsi" w:cstheme="minorHAnsi"/>
          <w:szCs w:val="22"/>
          <w:lang w:eastAsia="en-CA"/>
        </w:rPr>
        <w:t>R</w:t>
      </w:r>
      <w:r w:rsidR="00260AC3" w:rsidRPr="003B19DE">
        <w:rPr>
          <w:rFonts w:eastAsiaTheme="minorHAnsi" w:cstheme="minorHAnsi"/>
          <w:szCs w:val="22"/>
          <w:lang w:eastAsia="en-CA"/>
        </w:rPr>
        <w:t xml:space="preserve">efer to Chapter 4 of </w:t>
      </w:r>
      <w:r w:rsidR="007C41CC" w:rsidRPr="003B19DE">
        <w:rPr>
          <w:rFonts w:eastAsiaTheme="minorHAnsi" w:cstheme="minorHAnsi"/>
          <w:szCs w:val="22"/>
          <w:lang w:eastAsia="en-CA"/>
        </w:rPr>
        <w:t xml:space="preserve">the </w:t>
      </w:r>
      <w:r w:rsidR="008B7837" w:rsidRPr="003B19DE">
        <w:rPr>
          <w:rFonts w:eastAsiaTheme="minorHAnsi" w:cstheme="minorHAnsi"/>
          <w:szCs w:val="22"/>
          <w:lang w:eastAsia="en-CA"/>
        </w:rPr>
        <w:t xml:space="preserve">New Brunswick </w:t>
      </w:r>
      <w:r w:rsidR="00260AC3" w:rsidRPr="003B19DE">
        <w:rPr>
          <w:rFonts w:eastAsiaTheme="minorHAnsi" w:cstheme="minorHAnsi"/>
          <w:szCs w:val="22"/>
          <w:lang w:eastAsia="en-CA"/>
        </w:rPr>
        <w:t>Physician</w:t>
      </w:r>
      <w:r w:rsidR="00576A28" w:rsidRPr="003B19DE">
        <w:rPr>
          <w:rFonts w:eastAsiaTheme="minorHAnsi" w:cstheme="minorHAnsi"/>
          <w:szCs w:val="22"/>
          <w:lang w:eastAsia="en-CA"/>
        </w:rPr>
        <w:t>s</w:t>
      </w:r>
      <w:r w:rsidR="008226B2" w:rsidRPr="003B19DE">
        <w:rPr>
          <w:rFonts w:eastAsiaTheme="minorHAnsi" w:cstheme="minorHAnsi"/>
          <w:szCs w:val="22"/>
          <w:lang w:eastAsia="en-CA"/>
        </w:rPr>
        <w:t>’</w:t>
      </w:r>
      <w:r w:rsidR="00260AC3" w:rsidRPr="003B19DE">
        <w:rPr>
          <w:rFonts w:eastAsiaTheme="minorHAnsi" w:cstheme="minorHAnsi"/>
          <w:szCs w:val="22"/>
          <w:lang w:eastAsia="en-CA"/>
        </w:rPr>
        <w:t xml:space="preserve"> Manual</w:t>
      </w:r>
      <w:r w:rsidR="00463B18" w:rsidRPr="003B19DE">
        <w:rPr>
          <w:rFonts w:eastAsiaTheme="minorHAnsi" w:cstheme="minorHAnsi"/>
          <w:szCs w:val="22"/>
          <w:lang w:eastAsia="en-CA"/>
        </w:rPr>
        <w:t xml:space="preserve"> </w:t>
      </w:r>
      <w:r w:rsidR="00260AC3" w:rsidRPr="003B19DE">
        <w:rPr>
          <w:rFonts w:eastAsiaTheme="minorHAnsi" w:cstheme="minorHAnsi"/>
          <w:szCs w:val="22"/>
          <w:lang w:eastAsia="en-CA"/>
        </w:rPr>
        <w:t>for additional information</w:t>
      </w:r>
      <w:r w:rsidR="001D1CF2" w:rsidRPr="003B19DE">
        <w:rPr>
          <w:rFonts w:eastAsiaTheme="minorHAnsi" w:cstheme="minorHAnsi"/>
          <w:szCs w:val="22"/>
          <w:lang w:eastAsia="en-CA"/>
        </w:rPr>
        <w:t xml:space="preserve"> regarding immunization</w:t>
      </w:r>
      <w:r w:rsidR="00260AC3" w:rsidRPr="003B19DE">
        <w:rPr>
          <w:rFonts w:eastAsiaTheme="minorHAnsi" w:cstheme="minorHAnsi"/>
          <w:szCs w:val="22"/>
          <w:lang w:eastAsia="en-CA"/>
        </w:rPr>
        <w:t>.</w:t>
      </w:r>
      <w:r w:rsidR="001A7EF5" w:rsidRPr="003B19DE">
        <w:rPr>
          <w:rFonts w:eastAsiaTheme="minorHAnsi" w:cstheme="minorHAnsi"/>
          <w:szCs w:val="22"/>
          <w:lang w:eastAsia="en-CA"/>
        </w:rPr>
        <w:t xml:space="preserve"> </w:t>
      </w:r>
    </w:p>
    <w:p w14:paraId="09307F11" w14:textId="77777777" w:rsidR="007B32A8" w:rsidRPr="003B19DE" w:rsidRDefault="007B32A8" w:rsidP="00260AC3">
      <w:pPr>
        <w:rPr>
          <w:rFonts w:eastAsiaTheme="minorHAnsi" w:cstheme="minorHAnsi"/>
          <w:szCs w:val="22"/>
          <w:lang w:eastAsia="en-CA"/>
        </w:rPr>
      </w:pPr>
    </w:p>
    <w:p w14:paraId="19DC6494" w14:textId="4BC445A7" w:rsidR="007B32A8" w:rsidRPr="003B19DE" w:rsidRDefault="6C542953" w:rsidP="007B32A8">
      <w:pPr>
        <w:pStyle w:val="Heading1"/>
      </w:pPr>
      <w:bookmarkStart w:id="680" w:name="_Reporting"/>
      <w:bookmarkStart w:id="681" w:name="_Toc154069294"/>
      <w:bookmarkEnd w:id="680"/>
      <w:r>
        <w:t>Reporting</w:t>
      </w:r>
      <w:bookmarkEnd w:id="681"/>
    </w:p>
    <w:p w14:paraId="76708686" w14:textId="4A43EFA0" w:rsidR="00136BB3" w:rsidRPr="003B19DE" w:rsidRDefault="00136BB3" w:rsidP="00B152C7">
      <w:r w:rsidRPr="003B19DE">
        <w:t>The EMR must support EMR Users in producing</w:t>
      </w:r>
      <w:r w:rsidR="005A11DF" w:rsidRPr="003B19DE">
        <w:t xml:space="preserve"> reports</w:t>
      </w:r>
      <w:r w:rsidR="009F33AC" w:rsidRPr="003B19DE">
        <w:t>.</w:t>
      </w:r>
      <w:r w:rsidR="00854067" w:rsidRPr="003B19DE">
        <w:t xml:space="preserve"> All reports must be able to be generated by the EMR User, displayed on-screen in a user-friendly format</w:t>
      </w:r>
      <w:r w:rsidR="00645715">
        <w:t>,</w:t>
      </w:r>
      <w:r w:rsidR="00B570F5">
        <w:t xml:space="preserve"> and</w:t>
      </w:r>
      <w:r w:rsidR="00C16319" w:rsidRPr="003B19DE">
        <w:t xml:space="preserve"> </w:t>
      </w:r>
      <w:r w:rsidR="009252F5">
        <w:t>printable</w:t>
      </w:r>
      <w:r w:rsidR="00854067" w:rsidRPr="003B19DE">
        <w:t>.</w:t>
      </w:r>
    </w:p>
    <w:p w14:paraId="370B4A13" w14:textId="0FB267F5" w:rsidR="007B32A8" w:rsidRPr="003B19DE" w:rsidRDefault="6C542953" w:rsidP="007B32A8">
      <w:pPr>
        <w:pStyle w:val="Heading2"/>
      </w:pPr>
      <w:bookmarkStart w:id="682" w:name="_Rostering_Reports"/>
      <w:bookmarkStart w:id="683" w:name="_Toc154069295"/>
      <w:bookmarkEnd w:id="682"/>
      <w:r>
        <w:t>Rostering Report</w:t>
      </w:r>
      <w:bookmarkEnd w:id="683"/>
    </w:p>
    <w:tbl>
      <w:tblPr>
        <w:tblStyle w:val="TableGrid"/>
        <w:tblW w:w="5000" w:type="pct"/>
        <w:tblLook w:val="04A0" w:firstRow="1" w:lastRow="0" w:firstColumn="1" w:lastColumn="0" w:noHBand="0" w:noVBand="1"/>
      </w:tblPr>
      <w:tblGrid>
        <w:gridCol w:w="1004"/>
        <w:gridCol w:w="8346"/>
      </w:tblGrid>
      <w:tr w:rsidR="00136BB3" w:rsidRPr="003B19DE" w14:paraId="382A5B9B" w14:textId="77777777" w:rsidTr="2C3E8172">
        <w:tc>
          <w:tcPr>
            <w:tcW w:w="1454" w:type="dxa"/>
            <w:shd w:val="clear" w:color="auto" w:fill="B8CCE4" w:themeFill="accent1" w:themeFillTint="66"/>
          </w:tcPr>
          <w:p w14:paraId="4CF648F1" w14:textId="6003303B" w:rsidR="00136BB3" w:rsidRPr="003B19DE" w:rsidRDefault="00136BB3" w:rsidP="00CE53C7">
            <w:pPr>
              <w:rPr>
                <w:b/>
                <w:bCs/>
              </w:rPr>
            </w:pPr>
            <w:r w:rsidRPr="003B19DE">
              <w:rPr>
                <w:b/>
                <w:bCs/>
              </w:rPr>
              <w:t>Name of Report</w:t>
            </w:r>
          </w:p>
        </w:tc>
        <w:tc>
          <w:tcPr>
            <w:tcW w:w="7896" w:type="dxa"/>
            <w:shd w:val="clear" w:color="auto" w:fill="B8CCE4" w:themeFill="accent1" w:themeFillTint="66"/>
          </w:tcPr>
          <w:p w14:paraId="1F59193F" w14:textId="77777777" w:rsidR="00136BB3" w:rsidRPr="003B19DE" w:rsidRDefault="00136BB3" w:rsidP="00CE53C7">
            <w:pPr>
              <w:rPr>
                <w:b/>
                <w:bCs/>
              </w:rPr>
            </w:pPr>
            <w:r w:rsidRPr="003B19DE">
              <w:rPr>
                <w:b/>
                <w:bCs/>
              </w:rPr>
              <w:t>Description of Report</w:t>
            </w:r>
          </w:p>
        </w:tc>
      </w:tr>
      <w:tr w:rsidR="00136BB3" w:rsidRPr="003B19DE" w14:paraId="3FD179D2" w14:textId="77777777" w:rsidTr="2C3E8172">
        <w:tc>
          <w:tcPr>
            <w:tcW w:w="1454" w:type="dxa"/>
            <w:shd w:val="clear" w:color="auto" w:fill="DBE5F1" w:themeFill="accent1" w:themeFillTint="33"/>
          </w:tcPr>
          <w:p w14:paraId="4C091B5B" w14:textId="77777777" w:rsidR="00136BB3" w:rsidRPr="003B19DE" w:rsidRDefault="00136BB3" w:rsidP="00CE53C7">
            <w:pPr>
              <w:rPr>
                <w:b/>
                <w:bCs/>
              </w:rPr>
            </w:pPr>
            <w:r w:rsidRPr="003B19DE">
              <w:rPr>
                <w:b/>
                <w:bCs/>
              </w:rPr>
              <w:t>Current Roster Status Report</w:t>
            </w:r>
          </w:p>
        </w:tc>
        <w:tc>
          <w:tcPr>
            <w:tcW w:w="7896" w:type="dxa"/>
          </w:tcPr>
          <w:p w14:paraId="146B47EE" w14:textId="4AAA5745" w:rsidR="00136BB3" w:rsidRPr="003B19DE" w:rsidRDefault="00136BB3" w:rsidP="00CE53C7">
            <w:r w:rsidRPr="003B19DE">
              <w:t>The EMR must be able to produce a report, at any time</w:t>
            </w:r>
            <w:r w:rsidR="00811648" w:rsidRPr="003B19DE">
              <w:t xml:space="preserve"> as requested by an EMR User</w:t>
            </w:r>
            <w:r w:rsidRPr="003B19DE">
              <w:t>, on the current roster status of all patients</w:t>
            </w:r>
            <w:r w:rsidR="005C78CB" w:rsidRPr="003B19DE">
              <w:t xml:space="preserve"> </w:t>
            </w:r>
            <w:r w:rsidR="00DB57EB" w:rsidRPr="003B19DE">
              <w:t>with</w:t>
            </w:r>
            <w:r w:rsidRPr="003B19DE">
              <w:t xml:space="preserve"> a specific </w:t>
            </w:r>
            <w:r w:rsidR="004E761E">
              <w:t>provider</w:t>
            </w:r>
            <w:r w:rsidRPr="003B19DE">
              <w:t xml:space="preserve"> or </w:t>
            </w:r>
            <w:r w:rsidR="004E761E">
              <w:t>g</w:t>
            </w:r>
            <w:r w:rsidRPr="003B19DE">
              <w:t xml:space="preserve">roup of providers that the EMR User selects. The EMR User must also be able to </w:t>
            </w:r>
            <w:r w:rsidR="003B2B04" w:rsidRPr="003B19DE">
              <w:t>select</w:t>
            </w:r>
            <w:r w:rsidRPr="003B19DE">
              <w:t xml:space="preserve"> specific roster statuses (one or many) and produce a report only for patients with those statuses.</w:t>
            </w:r>
          </w:p>
          <w:p w14:paraId="72B32F14" w14:textId="77777777" w:rsidR="00136BB3" w:rsidRPr="003B19DE" w:rsidRDefault="00136BB3" w:rsidP="00CE53C7"/>
          <w:p w14:paraId="5F220641" w14:textId="77777777" w:rsidR="00136BB3" w:rsidRPr="003B19DE" w:rsidRDefault="00136BB3" w:rsidP="00CE53C7">
            <w:r w:rsidRPr="003B19DE">
              <w:t>The report must include, at minimum:</w:t>
            </w:r>
          </w:p>
          <w:p w14:paraId="3756CC59" w14:textId="77777777" w:rsidR="00136BB3" w:rsidRPr="003B19DE" w:rsidRDefault="00136BB3" w:rsidP="002F42DB">
            <w:pPr>
              <w:pStyle w:val="ListParagraph"/>
              <w:numPr>
                <w:ilvl w:val="0"/>
                <w:numId w:val="17"/>
              </w:numPr>
            </w:pPr>
            <w:r w:rsidRPr="003B19DE">
              <w:t>Provider full name</w:t>
            </w:r>
          </w:p>
          <w:p w14:paraId="17EA38EB" w14:textId="4F9A7A6B" w:rsidR="00136BB3" w:rsidRPr="003B19DE" w:rsidRDefault="00136BB3" w:rsidP="002F42DB">
            <w:pPr>
              <w:pStyle w:val="ListParagraph"/>
              <w:numPr>
                <w:ilvl w:val="0"/>
                <w:numId w:val="17"/>
              </w:numPr>
            </w:pPr>
            <w:r w:rsidRPr="003B19DE">
              <w:t>Patient full name</w:t>
            </w:r>
          </w:p>
          <w:p w14:paraId="0F9646E5" w14:textId="56C8CBF0" w:rsidR="00136BB3" w:rsidRPr="003B19DE" w:rsidRDefault="00136BB3" w:rsidP="002F42DB">
            <w:pPr>
              <w:pStyle w:val="ListParagraph"/>
              <w:numPr>
                <w:ilvl w:val="0"/>
                <w:numId w:val="17"/>
              </w:numPr>
            </w:pPr>
            <w:r w:rsidRPr="003B19DE">
              <w:t>Patient address</w:t>
            </w:r>
          </w:p>
          <w:p w14:paraId="132A8986" w14:textId="6044A113" w:rsidR="00136BB3" w:rsidRPr="003B19DE" w:rsidRDefault="00136BB3" w:rsidP="002F42DB">
            <w:pPr>
              <w:pStyle w:val="ListParagraph"/>
              <w:numPr>
                <w:ilvl w:val="0"/>
                <w:numId w:val="17"/>
              </w:numPr>
            </w:pPr>
            <w:r w:rsidRPr="003B19DE">
              <w:t>Patient phone number</w:t>
            </w:r>
          </w:p>
          <w:p w14:paraId="61EA9459" w14:textId="237B5A8C" w:rsidR="00136BB3" w:rsidRPr="003B19DE" w:rsidRDefault="00136BB3" w:rsidP="002F42DB">
            <w:pPr>
              <w:pStyle w:val="ListParagraph"/>
              <w:numPr>
                <w:ilvl w:val="0"/>
                <w:numId w:val="17"/>
              </w:numPr>
            </w:pPr>
            <w:r w:rsidRPr="003B19DE">
              <w:t xml:space="preserve">Patient </w:t>
            </w:r>
            <w:r w:rsidR="00076222" w:rsidRPr="003B19DE">
              <w:t>Medicare Number</w:t>
            </w:r>
          </w:p>
          <w:p w14:paraId="7F49FCC9" w14:textId="1171A2B9" w:rsidR="00136BB3" w:rsidRPr="003B19DE" w:rsidRDefault="00136BB3" w:rsidP="002F42DB">
            <w:pPr>
              <w:pStyle w:val="ListParagraph"/>
              <w:numPr>
                <w:ilvl w:val="0"/>
                <w:numId w:val="17"/>
              </w:numPr>
            </w:pPr>
            <w:r w:rsidRPr="003B19DE">
              <w:t xml:space="preserve">Patient </w:t>
            </w:r>
            <w:r w:rsidR="00B05907" w:rsidRPr="003B19DE">
              <w:t>c</w:t>
            </w:r>
            <w:r w:rsidRPr="003B19DE">
              <w:t>urrent roster status</w:t>
            </w:r>
          </w:p>
          <w:p w14:paraId="54739EC8" w14:textId="77777777" w:rsidR="00136BB3" w:rsidRPr="003B19DE" w:rsidRDefault="00136BB3" w:rsidP="002F42DB">
            <w:pPr>
              <w:pStyle w:val="ListParagraph"/>
              <w:numPr>
                <w:ilvl w:val="0"/>
                <w:numId w:val="17"/>
              </w:numPr>
            </w:pPr>
            <w:r w:rsidRPr="003B19DE">
              <w:t>Roster exception reason (if applicable)</w:t>
            </w:r>
          </w:p>
          <w:p w14:paraId="729F50EB" w14:textId="77777777" w:rsidR="00136BB3" w:rsidRPr="003B19DE" w:rsidRDefault="00136BB3" w:rsidP="002F42DB">
            <w:pPr>
              <w:pStyle w:val="ListParagraph"/>
              <w:numPr>
                <w:ilvl w:val="0"/>
                <w:numId w:val="17"/>
              </w:numPr>
            </w:pPr>
            <w:r w:rsidRPr="003B19DE">
              <w:t>Effective date</w:t>
            </w:r>
          </w:p>
          <w:p w14:paraId="64F047A5" w14:textId="77777777" w:rsidR="00136BB3" w:rsidRPr="003B19DE" w:rsidRDefault="00136BB3" w:rsidP="002F42DB">
            <w:pPr>
              <w:pStyle w:val="ListParagraph"/>
              <w:numPr>
                <w:ilvl w:val="0"/>
                <w:numId w:val="17"/>
              </w:numPr>
            </w:pPr>
            <w:r w:rsidRPr="003B19DE">
              <w:t>Termination date</w:t>
            </w:r>
          </w:p>
          <w:p w14:paraId="52A4ACA2" w14:textId="7C784127" w:rsidR="004F0A59" w:rsidRDefault="004F0A59" w:rsidP="002F42DB">
            <w:pPr>
              <w:pStyle w:val="ListParagraph"/>
              <w:numPr>
                <w:ilvl w:val="0"/>
                <w:numId w:val="17"/>
              </w:numPr>
            </w:pPr>
            <w:r w:rsidRPr="003B19DE">
              <w:t>Patient status in EMR (</w:t>
            </w:r>
            <w:proofErr w:type="gramStart"/>
            <w:r w:rsidRPr="003B19DE">
              <w:t>e.g.</w:t>
            </w:r>
            <w:proofErr w:type="gramEnd"/>
            <w:r w:rsidRPr="003B19DE">
              <w:t xml:space="preserve"> active, inactive, causal, deceased)</w:t>
            </w:r>
          </w:p>
          <w:p w14:paraId="306B55D4" w14:textId="77777777" w:rsidR="00CC307C" w:rsidRDefault="00CC307C" w:rsidP="00CC307C"/>
          <w:p w14:paraId="22A9708B" w14:textId="368D87C6" w:rsidR="00CC307C" w:rsidRPr="003B19DE" w:rsidRDefault="00CC307C" w:rsidP="00F90C99">
            <w:r w:rsidRPr="003907A1">
              <w:rPr>
                <w:b/>
                <w:bCs/>
              </w:rPr>
              <w:t>Note:</w:t>
            </w:r>
            <w:r>
              <w:t xml:space="preserve"> </w:t>
            </w:r>
            <w:r>
              <w:rPr>
                <w:lang w:val="en-US"/>
              </w:rPr>
              <w:t xml:space="preserve">Termination dates that represent the end of time (e.g., 12/31/9999) do not need to be displayed </w:t>
            </w:r>
            <w:r w:rsidR="002D2D2F">
              <w:rPr>
                <w:lang w:val="en-US"/>
              </w:rPr>
              <w:t>in the report</w:t>
            </w:r>
            <w:r w:rsidR="00F90C99">
              <w:rPr>
                <w:lang w:val="en-US"/>
              </w:rPr>
              <w:t xml:space="preserve"> (leaving this date empty would signify </w:t>
            </w:r>
            <w:proofErr w:type="gramStart"/>
            <w:r w:rsidR="00F90C99">
              <w:rPr>
                <w:lang w:val="en-US"/>
              </w:rPr>
              <w:t>a current status</w:t>
            </w:r>
            <w:proofErr w:type="gramEnd"/>
            <w:r w:rsidR="00F90C99">
              <w:rPr>
                <w:lang w:val="en-US"/>
              </w:rPr>
              <w:t>)</w:t>
            </w:r>
          </w:p>
          <w:p w14:paraId="70F983F1" w14:textId="77777777" w:rsidR="00136BB3" w:rsidRPr="003B19DE" w:rsidRDefault="00136BB3" w:rsidP="00CE53C7"/>
          <w:p w14:paraId="4E08C21D" w14:textId="1183BE7F" w:rsidR="0008518F" w:rsidRPr="003B19DE" w:rsidRDefault="0008518F" w:rsidP="00CE53C7">
            <w:pPr>
              <w:rPr>
                <w:b/>
                <w:bCs/>
              </w:rPr>
            </w:pPr>
            <w:r w:rsidRPr="003B19DE">
              <w:rPr>
                <w:b/>
                <w:bCs/>
              </w:rPr>
              <w:t>Format:</w:t>
            </w:r>
          </w:p>
          <w:bookmarkStart w:id="684" w:name="_1762259147"/>
          <w:bookmarkEnd w:id="684"/>
          <w:p w14:paraId="2D936430" w14:textId="4BAFDD50" w:rsidR="0008518F" w:rsidRPr="003B19DE" w:rsidRDefault="007854DF" w:rsidP="00CE53C7">
            <w:r>
              <w:object w:dxaOrig="1376" w:dyaOrig="899" w14:anchorId="05A2879D">
                <v:shape id="_x0000_i1029" type="#_x0000_t75" style="width:68.25pt;height:44.25pt" o:ole="">
                  <v:imagedata r:id="rId52" o:title=""/>
                </v:shape>
                <o:OLEObject Type="Embed" ProgID="Excel.SheetMacroEnabled.12" ShapeID="_x0000_i1029" DrawAspect="Icon" ObjectID="_1764729312" r:id="rId53"/>
              </w:object>
            </w:r>
          </w:p>
          <w:p w14:paraId="5753DA18" w14:textId="77777777" w:rsidR="0008518F" w:rsidRPr="003B19DE" w:rsidRDefault="0008518F" w:rsidP="00CE53C7">
            <w:pPr>
              <w:rPr>
                <w:b/>
                <w:bCs/>
              </w:rPr>
            </w:pPr>
          </w:p>
          <w:p w14:paraId="34DE50B1" w14:textId="1AB81352" w:rsidR="009C23AF" w:rsidRDefault="00136BB3" w:rsidP="00FB2786">
            <w:r w:rsidRPr="003B19DE">
              <w:rPr>
                <w:b/>
                <w:bCs/>
              </w:rPr>
              <w:t>Example:</w:t>
            </w:r>
          </w:p>
          <w:p w14:paraId="6C3EC9D2" w14:textId="79F3B9D0" w:rsidR="00D174BC" w:rsidRPr="003B19DE" w:rsidRDefault="000904AA" w:rsidP="00FB2786">
            <w:r w:rsidRPr="000904AA">
              <w:rPr>
                <w:noProof/>
              </w:rPr>
              <w:drawing>
                <wp:inline distT="0" distB="0" distL="0" distR="0" wp14:anchorId="3F44AB0E" wp14:editId="0964C072">
                  <wp:extent cx="5116962" cy="872508"/>
                  <wp:effectExtent l="19050" t="19050" r="2667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51167" cy="878340"/>
                          </a:xfrm>
                          <a:prstGeom prst="rect">
                            <a:avLst/>
                          </a:prstGeom>
                          <a:ln>
                            <a:solidFill>
                              <a:schemeClr val="accent1"/>
                            </a:solidFill>
                          </a:ln>
                        </pic:spPr>
                      </pic:pic>
                    </a:graphicData>
                  </a:graphic>
                </wp:inline>
              </w:drawing>
            </w:r>
          </w:p>
        </w:tc>
      </w:tr>
    </w:tbl>
    <w:p w14:paraId="17F7FA1F" w14:textId="77777777" w:rsidR="007B32A8" w:rsidRPr="003B19DE" w:rsidRDefault="007B32A8" w:rsidP="00B152C7"/>
    <w:p w14:paraId="0850E5B6" w14:textId="5C5F476E" w:rsidR="00FF6B14" w:rsidRPr="003B19DE" w:rsidRDefault="7E3B2C5E" w:rsidP="007A13D7">
      <w:pPr>
        <w:pStyle w:val="Heading1"/>
      </w:pPr>
      <w:bookmarkStart w:id="685" w:name="_FMNB_Program_Reports"/>
      <w:bookmarkStart w:id="686" w:name="_Toc148431266"/>
      <w:bookmarkStart w:id="687" w:name="_Toc148947618"/>
      <w:bookmarkStart w:id="688" w:name="_Toc149122330"/>
      <w:bookmarkStart w:id="689" w:name="_Toc149133040"/>
      <w:bookmarkStart w:id="690" w:name="_Toc149139605"/>
      <w:bookmarkStart w:id="691" w:name="_Toc149293361"/>
      <w:bookmarkStart w:id="692" w:name="_Toc149561317"/>
      <w:bookmarkStart w:id="693" w:name="_Toc149572391"/>
      <w:bookmarkStart w:id="694" w:name="_Toc149743756"/>
      <w:bookmarkStart w:id="695" w:name="_Toc149835929"/>
      <w:bookmarkStart w:id="696" w:name="_Toc150083930"/>
      <w:bookmarkStart w:id="697" w:name="_Toc150341674"/>
      <w:bookmarkStart w:id="698" w:name="_Toc150353583"/>
      <w:bookmarkStart w:id="699" w:name="_Toc150521036"/>
      <w:bookmarkStart w:id="700" w:name="_Toc150930023"/>
      <w:bookmarkStart w:id="701" w:name="_Toc151469374"/>
      <w:bookmarkStart w:id="702" w:name="_Toc151469580"/>
      <w:bookmarkStart w:id="703" w:name="_Toc151469789"/>
      <w:bookmarkStart w:id="704" w:name="_Toc151470001"/>
      <w:bookmarkStart w:id="705" w:name="_Toc151724220"/>
      <w:bookmarkStart w:id="706" w:name="_Toc152254592"/>
      <w:bookmarkStart w:id="707" w:name="_Toc152330571"/>
      <w:bookmarkStart w:id="708" w:name="_Toc152593304"/>
      <w:bookmarkStart w:id="709" w:name="_Toc152595212"/>
      <w:bookmarkStart w:id="710" w:name="_Toc152597168"/>
      <w:bookmarkStart w:id="711" w:name="_Toc152597401"/>
      <w:bookmarkStart w:id="712" w:name="_Toc152657628"/>
      <w:bookmarkStart w:id="713" w:name="_Toc152946663"/>
      <w:bookmarkStart w:id="714" w:name="_Toc152946894"/>
      <w:bookmarkStart w:id="715" w:name="_Toc153188707"/>
      <w:bookmarkStart w:id="716" w:name="_Toc68727199"/>
      <w:bookmarkStart w:id="717" w:name="_Toc154069296"/>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t xml:space="preserve">EMR </w:t>
      </w:r>
      <w:r w:rsidR="385CA5A0">
        <w:t>Vendor Requirements</w:t>
      </w:r>
      <w:bookmarkEnd w:id="716"/>
      <w:bookmarkEnd w:id="717"/>
    </w:p>
    <w:p w14:paraId="1B3ACAC1" w14:textId="56A83A46" w:rsidR="00F26C1C" w:rsidRPr="003B19DE" w:rsidRDefault="00F26C1C" w:rsidP="00B152C7">
      <w:pPr>
        <w:pStyle w:val="Default"/>
        <w:keepNext/>
        <w:keepLines/>
        <w:jc w:val="both"/>
      </w:pPr>
      <w:r w:rsidRPr="003B19DE">
        <w:rPr>
          <w:rFonts w:asciiTheme="minorHAnsi" w:hAnsiTheme="minorHAnsi" w:cstheme="minorHAnsi"/>
          <w:color w:val="auto"/>
          <w:sz w:val="22"/>
          <w:szCs w:val="22"/>
          <w:lang w:val="en-US"/>
        </w:rPr>
        <w:t>This section summarizes the requirements described in the above sections.</w:t>
      </w:r>
    </w:p>
    <w:p w14:paraId="6D862DB5" w14:textId="77777777" w:rsidR="00AD7FE2" w:rsidRPr="003B19DE" w:rsidRDefault="6761D838" w:rsidP="00AD7FE2">
      <w:pPr>
        <w:pStyle w:val="Heading2"/>
      </w:pPr>
      <w:bookmarkStart w:id="718" w:name="_Toc154069297"/>
      <w:r>
        <w:t>Requirements Structure</w:t>
      </w:r>
      <w:bookmarkEnd w:id="718"/>
    </w:p>
    <w:p w14:paraId="300C90C2" w14:textId="7E2359A5" w:rsidR="004F3783" w:rsidRPr="003B19DE" w:rsidRDefault="004F3783" w:rsidP="00A47B83">
      <w:pPr>
        <w:pStyle w:val="Default"/>
        <w:keepNext/>
        <w:keepLines/>
        <w:rPr>
          <w:rFonts w:asciiTheme="minorHAnsi" w:hAnsiTheme="minorHAnsi" w:cstheme="minorHAnsi"/>
          <w:sz w:val="22"/>
          <w:szCs w:val="22"/>
        </w:rPr>
      </w:pPr>
      <w:r w:rsidRPr="003B19DE">
        <w:rPr>
          <w:rFonts w:asciiTheme="minorHAnsi" w:hAnsiTheme="minorHAnsi" w:cstheme="minorHAnsi"/>
          <w:color w:val="auto"/>
          <w:sz w:val="22"/>
          <w:szCs w:val="22"/>
          <w:lang w:val="en-US"/>
        </w:rPr>
        <w:t xml:space="preserve">For ease of review and understanding, all </w:t>
      </w:r>
      <w:r w:rsidR="009273D8" w:rsidRPr="003B19DE">
        <w:rPr>
          <w:rFonts w:asciiTheme="minorHAnsi" w:hAnsiTheme="minorHAnsi" w:cstheme="minorHAnsi"/>
          <w:color w:val="auto"/>
          <w:sz w:val="22"/>
          <w:szCs w:val="22"/>
          <w:lang w:val="en-US"/>
        </w:rPr>
        <w:t xml:space="preserve">system integration and </w:t>
      </w:r>
      <w:r w:rsidRPr="003B19DE">
        <w:rPr>
          <w:rFonts w:asciiTheme="minorHAnsi" w:hAnsiTheme="minorHAnsi" w:cstheme="minorHAnsi"/>
          <w:color w:val="auto"/>
          <w:sz w:val="22"/>
          <w:szCs w:val="22"/>
          <w:lang w:val="en-US"/>
        </w:rPr>
        <w:t>business requirements are documented consistently.</w:t>
      </w:r>
      <w:r w:rsidR="001D3701" w:rsidRPr="003B19DE">
        <w:rPr>
          <w:rFonts w:asciiTheme="minorHAnsi" w:hAnsiTheme="minorHAnsi" w:cstheme="minorHAnsi"/>
          <w:color w:val="auto"/>
          <w:sz w:val="22"/>
          <w:szCs w:val="22"/>
          <w:lang w:val="en-US"/>
        </w:rPr>
        <w:t xml:space="preserve"> </w:t>
      </w:r>
      <w:r w:rsidRPr="003B19DE">
        <w:rPr>
          <w:rFonts w:asciiTheme="minorHAnsi" w:hAnsiTheme="minorHAnsi" w:cstheme="minorHAnsi"/>
          <w:color w:val="auto"/>
          <w:sz w:val="22"/>
          <w:szCs w:val="22"/>
          <w:lang w:val="en-US"/>
        </w:rPr>
        <w:t>For each requirement, the</w:t>
      </w:r>
      <w:r w:rsidRPr="003B19DE">
        <w:rPr>
          <w:rFonts w:asciiTheme="minorHAnsi" w:hAnsiTheme="minorHAnsi" w:cstheme="minorHAnsi"/>
          <w:sz w:val="22"/>
          <w:szCs w:val="22"/>
        </w:rPr>
        <w:t xml:space="preserve"> following information is provided:</w:t>
      </w:r>
    </w:p>
    <w:p w14:paraId="6D1A39C4" w14:textId="77777777" w:rsidR="004F3783" w:rsidRPr="003B19DE" w:rsidRDefault="004F3783" w:rsidP="00A47B83">
      <w:pPr>
        <w:pStyle w:val="Default"/>
        <w:numPr>
          <w:ilvl w:val="0"/>
          <w:numId w:val="8"/>
        </w:numPr>
        <w:spacing w:after="147"/>
        <w:rPr>
          <w:rFonts w:asciiTheme="minorHAnsi" w:hAnsiTheme="minorHAnsi" w:cstheme="minorHAnsi"/>
          <w:sz w:val="22"/>
          <w:szCs w:val="22"/>
        </w:rPr>
      </w:pPr>
      <w:r w:rsidRPr="003B19DE">
        <w:rPr>
          <w:rFonts w:asciiTheme="minorHAnsi" w:hAnsiTheme="minorHAnsi" w:cstheme="minorHAnsi"/>
          <w:b/>
          <w:bCs/>
          <w:sz w:val="22"/>
          <w:szCs w:val="22"/>
        </w:rPr>
        <w:t xml:space="preserve">ID </w:t>
      </w:r>
      <w:r w:rsidRPr="003B19DE">
        <w:rPr>
          <w:rFonts w:asciiTheme="minorHAnsi" w:hAnsiTheme="minorHAnsi" w:cstheme="minorHAnsi"/>
          <w:sz w:val="22"/>
          <w:szCs w:val="22"/>
        </w:rPr>
        <w:t xml:space="preserve">– a unique identifier assigned to the </w:t>
      </w:r>
      <w:proofErr w:type="gramStart"/>
      <w:r w:rsidRPr="003B19DE">
        <w:rPr>
          <w:rFonts w:asciiTheme="minorHAnsi" w:hAnsiTheme="minorHAnsi" w:cstheme="minorHAnsi"/>
          <w:sz w:val="22"/>
          <w:szCs w:val="22"/>
        </w:rPr>
        <w:t>requirement</w:t>
      </w:r>
      <w:proofErr w:type="gramEnd"/>
    </w:p>
    <w:p w14:paraId="2227057F" w14:textId="47C0E46F" w:rsidR="004F3783" w:rsidRPr="003B19DE" w:rsidRDefault="004F3783" w:rsidP="00A47B83">
      <w:pPr>
        <w:pStyle w:val="Default"/>
        <w:numPr>
          <w:ilvl w:val="0"/>
          <w:numId w:val="8"/>
        </w:numPr>
        <w:spacing w:after="147"/>
        <w:rPr>
          <w:rFonts w:asciiTheme="minorHAnsi" w:hAnsiTheme="minorHAnsi" w:cstheme="minorHAnsi"/>
          <w:sz w:val="22"/>
          <w:szCs w:val="22"/>
        </w:rPr>
      </w:pPr>
      <w:r w:rsidRPr="003B19DE">
        <w:rPr>
          <w:rFonts w:asciiTheme="minorHAnsi" w:hAnsiTheme="minorHAnsi" w:cstheme="minorHAnsi"/>
          <w:b/>
          <w:bCs/>
          <w:sz w:val="22"/>
          <w:szCs w:val="22"/>
        </w:rPr>
        <w:t xml:space="preserve">Requirement </w:t>
      </w:r>
      <w:r w:rsidRPr="003B19DE">
        <w:rPr>
          <w:rFonts w:asciiTheme="minorHAnsi" w:hAnsiTheme="minorHAnsi" w:cstheme="minorHAnsi"/>
          <w:sz w:val="22"/>
          <w:szCs w:val="22"/>
        </w:rPr>
        <w:t xml:space="preserve">– a concise statement describing the </w:t>
      </w:r>
      <w:proofErr w:type="gramStart"/>
      <w:r w:rsidRPr="003B19DE">
        <w:rPr>
          <w:rFonts w:asciiTheme="minorHAnsi" w:hAnsiTheme="minorHAnsi" w:cstheme="minorHAnsi"/>
          <w:sz w:val="22"/>
          <w:szCs w:val="22"/>
        </w:rPr>
        <w:t>requirement</w:t>
      </w:r>
      <w:proofErr w:type="gramEnd"/>
    </w:p>
    <w:p w14:paraId="27BD3154" w14:textId="2D3313CA" w:rsidR="004F3783" w:rsidRPr="003B19DE" w:rsidRDefault="004F3783" w:rsidP="00A47B83">
      <w:pPr>
        <w:pStyle w:val="Default"/>
        <w:numPr>
          <w:ilvl w:val="0"/>
          <w:numId w:val="8"/>
        </w:numPr>
        <w:rPr>
          <w:rFonts w:asciiTheme="minorHAnsi" w:hAnsiTheme="minorHAnsi" w:cstheme="minorHAnsi"/>
          <w:sz w:val="22"/>
          <w:szCs w:val="22"/>
        </w:rPr>
      </w:pPr>
      <w:r w:rsidRPr="003B19DE">
        <w:rPr>
          <w:rFonts w:asciiTheme="minorHAnsi" w:hAnsiTheme="minorHAnsi" w:cstheme="minorHAnsi"/>
          <w:b/>
          <w:bCs/>
          <w:sz w:val="22"/>
          <w:szCs w:val="22"/>
        </w:rPr>
        <w:t xml:space="preserve">Status </w:t>
      </w:r>
      <w:r w:rsidRPr="003B19DE">
        <w:rPr>
          <w:rFonts w:asciiTheme="minorHAnsi" w:hAnsiTheme="minorHAnsi" w:cstheme="minorHAnsi"/>
          <w:sz w:val="22"/>
          <w:szCs w:val="22"/>
        </w:rPr>
        <w:t>– each requirement is identified as:</w:t>
      </w:r>
    </w:p>
    <w:p w14:paraId="201A33D7" w14:textId="056AC9AE" w:rsidR="004F3783" w:rsidRPr="003B19DE" w:rsidRDefault="004F3783" w:rsidP="00A47B83">
      <w:pPr>
        <w:pStyle w:val="ListParagraph"/>
        <w:numPr>
          <w:ilvl w:val="1"/>
          <w:numId w:val="7"/>
        </w:numPr>
        <w:spacing w:after="200" w:line="276" w:lineRule="auto"/>
        <w:contextualSpacing/>
        <w:rPr>
          <w:rFonts w:cstheme="minorHAnsi"/>
          <w:b/>
          <w:szCs w:val="22"/>
        </w:rPr>
      </w:pPr>
      <w:r w:rsidRPr="003B19DE">
        <w:rPr>
          <w:rFonts w:cstheme="minorHAnsi"/>
          <w:szCs w:val="22"/>
        </w:rPr>
        <w:t xml:space="preserve">Previous – introduced in </w:t>
      </w:r>
      <w:r w:rsidR="001D3701" w:rsidRPr="003B19DE">
        <w:rPr>
          <w:rFonts w:cstheme="minorHAnsi"/>
          <w:szCs w:val="22"/>
        </w:rPr>
        <w:t>the</w:t>
      </w:r>
      <w:r w:rsidRPr="003B19DE">
        <w:rPr>
          <w:rFonts w:cstheme="minorHAnsi"/>
          <w:szCs w:val="22"/>
        </w:rPr>
        <w:t xml:space="preserve"> past published iteration of this document</w:t>
      </w:r>
      <w:r w:rsidR="000315CF" w:rsidRPr="003B19DE">
        <w:rPr>
          <w:rFonts w:cstheme="minorHAnsi"/>
          <w:szCs w:val="22"/>
        </w:rPr>
        <w:t xml:space="preserve"> on </w:t>
      </w:r>
      <w:r w:rsidR="000A366C" w:rsidRPr="003B19DE">
        <w:rPr>
          <w:rFonts w:cstheme="minorHAnsi"/>
          <w:szCs w:val="22"/>
        </w:rPr>
        <w:t xml:space="preserve">the </w:t>
      </w:r>
      <w:r w:rsidR="000315CF" w:rsidRPr="003B19DE">
        <w:rPr>
          <w:rFonts w:cstheme="minorHAnsi"/>
          <w:szCs w:val="22"/>
        </w:rPr>
        <w:t>MCE Web Portal</w:t>
      </w:r>
    </w:p>
    <w:p w14:paraId="28438E28" w14:textId="77777777" w:rsidR="004F3783" w:rsidRPr="003B19DE" w:rsidRDefault="004F3783" w:rsidP="00A47B83">
      <w:pPr>
        <w:pStyle w:val="ListParagraph"/>
        <w:numPr>
          <w:ilvl w:val="1"/>
          <w:numId w:val="7"/>
        </w:numPr>
        <w:spacing w:after="200" w:line="276" w:lineRule="auto"/>
        <w:contextualSpacing/>
        <w:rPr>
          <w:rFonts w:cstheme="minorHAnsi"/>
          <w:b/>
          <w:szCs w:val="22"/>
        </w:rPr>
      </w:pPr>
      <w:r w:rsidRPr="003B19DE">
        <w:rPr>
          <w:rFonts w:cstheme="minorHAnsi"/>
          <w:szCs w:val="22"/>
        </w:rPr>
        <w:t xml:space="preserve">New – introduced in the most recent iteration of this </w:t>
      </w:r>
      <w:proofErr w:type="gramStart"/>
      <w:r w:rsidRPr="003B19DE">
        <w:rPr>
          <w:rFonts w:cstheme="minorHAnsi"/>
          <w:szCs w:val="22"/>
        </w:rPr>
        <w:t>document</w:t>
      </w:r>
      <w:proofErr w:type="gramEnd"/>
    </w:p>
    <w:p w14:paraId="42B16036" w14:textId="30F85EDA" w:rsidR="004F3783" w:rsidRPr="003B19DE" w:rsidRDefault="004F3783" w:rsidP="00A47B83">
      <w:pPr>
        <w:pStyle w:val="ListParagraph"/>
        <w:numPr>
          <w:ilvl w:val="1"/>
          <w:numId w:val="7"/>
        </w:numPr>
        <w:spacing w:after="200" w:line="276" w:lineRule="auto"/>
        <w:contextualSpacing/>
        <w:rPr>
          <w:rFonts w:cstheme="minorHAnsi"/>
          <w:b/>
          <w:szCs w:val="22"/>
        </w:rPr>
      </w:pPr>
      <w:r w:rsidRPr="003B19DE">
        <w:rPr>
          <w:rFonts w:cstheme="minorHAnsi"/>
          <w:szCs w:val="22"/>
        </w:rPr>
        <w:t xml:space="preserve">Retired &lt;version&gt; – retired in the tagged version of the </w:t>
      </w:r>
      <w:proofErr w:type="gramStart"/>
      <w:r w:rsidRPr="003B19DE">
        <w:rPr>
          <w:rFonts w:cstheme="minorHAnsi"/>
          <w:szCs w:val="22"/>
        </w:rPr>
        <w:t>document</w:t>
      </w:r>
      <w:proofErr w:type="gramEnd"/>
    </w:p>
    <w:p w14:paraId="29C4BCA1" w14:textId="3AC8C635" w:rsidR="004F3783" w:rsidRPr="003B19DE" w:rsidRDefault="004F3783" w:rsidP="00A47B83">
      <w:pPr>
        <w:pStyle w:val="ListParagraph"/>
        <w:numPr>
          <w:ilvl w:val="1"/>
          <w:numId w:val="7"/>
        </w:numPr>
        <w:spacing w:after="200" w:line="276" w:lineRule="auto"/>
        <w:contextualSpacing/>
        <w:rPr>
          <w:rFonts w:cstheme="minorHAnsi"/>
          <w:b/>
          <w:color w:val="000000"/>
          <w:szCs w:val="22"/>
        </w:rPr>
      </w:pPr>
      <w:r w:rsidRPr="003B19DE">
        <w:rPr>
          <w:rFonts w:cstheme="minorHAnsi"/>
          <w:szCs w:val="22"/>
        </w:rPr>
        <w:t>Updated – when the document stays fundamentally the same, but it is updated with clarifications in the current iteration of the document</w:t>
      </w:r>
      <w:r w:rsidR="000315CF" w:rsidRPr="003B19DE">
        <w:rPr>
          <w:rFonts w:cstheme="minorHAnsi"/>
          <w:szCs w:val="22"/>
        </w:rPr>
        <w:t>, or if the priority has changed (moved from optional to mandatory)</w:t>
      </w:r>
    </w:p>
    <w:p w14:paraId="4E1D32DE" w14:textId="5AFF8248" w:rsidR="004F3783" w:rsidRPr="003B19DE" w:rsidRDefault="004F3783" w:rsidP="00A47B83">
      <w:pPr>
        <w:ind w:left="720"/>
        <w:rPr>
          <w:rFonts w:cstheme="minorHAnsi"/>
          <w:color w:val="000000"/>
          <w:szCs w:val="22"/>
        </w:rPr>
      </w:pPr>
      <w:r w:rsidRPr="003B19DE">
        <w:rPr>
          <w:rFonts w:cstheme="minorHAnsi"/>
          <w:color w:val="000000"/>
          <w:szCs w:val="22"/>
        </w:rPr>
        <w:t>NOTE: New and Updated pertain to changes made in the most current version; they will become “Previous” in future versions.</w:t>
      </w:r>
    </w:p>
    <w:p w14:paraId="1735E857" w14:textId="77777777" w:rsidR="004F3783" w:rsidRPr="003B19DE" w:rsidRDefault="004F3783" w:rsidP="00A47B83">
      <w:pPr>
        <w:ind w:left="720"/>
        <w:rPr>
          <w:rFonts w:cstheme="minorHAnsi"/>
          <w:bCs/>
          <w:color w:val="000000"/>
          <w:szCs w:val="22"/>
        </w:rPr>
      </w:pPr>
    </w:p>
    <w:p w14:paraId="4E0AA530" w14:textId="54E4D289" w:rsidR="004F3783" w:rsidRPr="003B19DE" w:rsidRDefault="004F3783" w:rsidP="00A47B83">
      <w:pPr>
        <w:pStyle w:val="Default"/>
        <w:numPr>
          <w:ilvl w:val="0"/>
          <w:numId w:val="8"/>
        </w:numPr>
        <w:spacing w:after="147"/>
        <w:rPr>
          <w:rFonts w:asciiTheme="minorHAnsi" w:hAnsiTheme="minorHAnsi" w:cstheme="minorHAnsi"/>
          <w:sz w:val="22"/>
          <w:szCs w:val="22"/>
        </w:rPr>
      </w:pPr>
      <w:r w:rsidRPr="003B19DE">
        <w:rPr>
          <w:rFonts w:asciiTheme="minorHAnsi" w:hAnsiTheme="minorHAnsi" w:cstheme="minorHAnsi"/>
          <w:b/>
          <w:bCs/>
          <w:sz w:val="22"/>
          <w:szCs w:val="22"/>
        </w:rPr>
        <w:t>Guidelines/Additional Notes –</w:t>
      </w:r>
      <w:r w:rsidRPr="003B19DE">
        <w:rPr>
          <w:rFonts w:asciiTheme="minorHAnsi" w:hAnsiTheme="minorHAnsi" w:cstheme="minorHAnsi"/>
          <w:sz w:val="22"/>
          <w:szCs w:val="22"/>
        </w:rPr>
        <w:t xml:space="preserve"> these additional instructions constitute part of the requirement and are relevant to the implementation of the requirement.</w:t>
      </w:r>
    </w:p>
    <w:p w14:paraId="3AA9C003" w14:textId="162F8E05" w:rsidR="006302CD" w:rsidRDefault="004F3783" w:rsidP="00A47B83">
      <w:pPr>
        <w:pStyle w:val="Default"/>
        <w:numPr>
          <w:ilvl w:val="0"/>
          <w:numId w:val="8"/>
        </w:numPr>
        <w:spacing w:after="147"/>
        <w:rPr>
          <w:rFonts w:asciiTheme="minorHAnsi" w:hAnsiTheme="minorHAnsi" w:cstheme="minorHAnsi"/>
          <w:sz w:val="22"/>
          <w:szCs w:val="22"/>
        </w:rPr>
      </w:pPr>
      <w:r w:rsidRPr="003B19DE">
        <w:rPr>
          <w:rFonts w:asciiTheme="minorHAnsi" w:hAnsiTheme="minorHAnsi" w:cstheme="minorHAnsi"/>
          <w:b/>
          <w:bCs/>
          <w:sz w:val="22"/>
          <w:szCs w:val="22"/>
        </w:rPr>
        <w:t xml:space="preserve">Priority </w:t>
      </w:r>
      <w:r w:rsidRPr="003B19DE">
        <w:rPr>
          <w:rFonts w:asciiTheme="minorHAnsi" w:hAnsiTheme="minorHAnsi" w:cstheme="minorHAnsi"/>
          <w:sz w:val="22"/>
          <w:szCs w:val="22"/>
        </w:rPr>
        <w:t>– each requirement is identified as Mandatory (M) or Optional (O)</w:t>
      </w:r>
      <w:r w:rsidR="00F97281">
        <w:rPr>
          <w:rFonts w:asciiTheme="minorHAnsi" w:hAnsiTheme="minorHAnsi" w:cstheme="minorHAnsi"/>
          <w:sz w:val="22"/>
          <w:szCs w:val="22"/>
        </w:rPr>
        <w:t>.</w:t>
      </w:r>
    </w:p>
    <w:p w14:paraId="00A8DA4F" w14:textId="6A677627" w:rsidR="00377700" w:rsidRPr="00534D3E" w:rsidRDefault="00377700" w:rsidP="00A47B83">
      <w:pPr>
        <w:pStyle w:val="Default"/>
        <w:numPr>
          <w:ilvl w:val="0"/>
          <w:numId w:val="8"/>
        </w:numPr>
        <w:spacing w:after="147"/>
        <w:rPr>
          <w:rFonts w:asciiTheme="minorHAnsi" w:hAnsiTheme="minorHAnsi" w:cstheme="minorHAnsi"/>
          <w:sz w:val="22"/>
          <w:szCs w:val="22"/>
        </w:rPr>
      </w:pPr>
      <w:r w:rsidRPr="00534D3E">
        <w:rPr>
          <w:rFonts w:asciiTheme="minorHAnsi" w:hAnsiTheme="minorHAnsi" w:cstheme="minorHAnsi"/>
          <w:b/>
          <w:bCs/>
          <w:sz w:val="22"/>
          <w:szCs w:val="22"/>
        </w:rPr>
        <w:t xml:space="preserve">Category </w:t>
      </w:r>
      <w:r w:rsidR="00A76423" w:rsidRPr="00534D3E">
        <w:rPr>
          <w:rFonts w:asciiTheme="minorHAnsi" w:hAnsiTheme="minorHAnsi" w:cstheme="minorHAnsi"/>
          <w:sz w:val="22"/>
          <w:szCs w:val="22"/>
        </w:rPr>
        <w:t>–</w:t>
      </w:r>
      <w:r w:rsidRPr="00534D3E">
        <w:rPr>
          <w:rFonts w:asciiTheme="minorHAnsi" w:hAnsiTheme="minorHAnsi" w:cstheme="minorHAnsi"/>
          <w:sz w:val="22"/>
          <w:szCs w:val="22"/>
        </w:rPr>
        <w:t xml:space="preserve"> </w:t>
      </w:r>
      <w:r w:rsidR="00A13A54" w:rsidRPr="00F90C99">
        <w:rPr>
          <w:rFonts w:asciiTheme="minorHAnsi" w:hAnsiTheme="minorHAnsi" w:cstheme="minorHAnsi"/>
          <w:sz w:val="22"/>
          <w:szCs w:val="22"/>
        </w:rPr>
        <w:t xml:space="preserve">each requirement is </w:t>
      </w:r>
      <w:r w:rsidR="00F90C99">
        <w:rPr>
          <w:rFonts w:asciiTheme="minorHAnsi" w:hAnsiTheme="minorHAnsi" w:cstheme="minorHAnsi"/>
          <w:sz w:val="22"/>
          <w:szCs w:val="22"/>
        </w:rPr>
        <w:t xml:space="preserve">categorized as either a Core MCE requirement or an FMNB requirement. Note that </w:t>
      </w:r>
      <w:r w:rsidR="007B0F79">
        <w:rPr>
          <w:rFonts w:asciiTheme="minorHAnsi" w:hAnsiTheme="minorHAnsi" w:cstheme="minorHAnsi"/>
          <w:sz w:val="22"/>
          <w:szCs w:val="22"/>
        </w:rPr>
        <w:t xml:space="preserve">EMRs implementing FMNB must also first implement all Core requirements.  </w:t>
      </w:r>
    </w:p>
    <w:p w14:paraId="39B1E8F8" w14:textId="77777777" w:rsidR="00F26C1C" w:rsidRDefault="00F26C1C" w:rsidP="00AD7FE2">
      <w:pPr>
        <w:ind w:left="360"/>
        <w:rPr>
          <w:rFonts w:cstheme="minorHAnsi"/>
          <w:szCs w:val="22"/>
        </w:rPr>
      </w:pPr>
      <w:r w:rsidRPr="003B19DE">
        <w:rPr>
          <w:rFonts w:cstheme="minorHAnsi"/>
          <w:b/>
          <w:bCs/>
          <w:szCs w:val="22"/>
        </w:rPr>
        <w:t>Note</w:t>
      </w:r>
      <w:r w:rsidRPr="003B19DE">
        <w:rPr>
          <w:rFonts w:cstheme="minorHAnsi"/>
          <w:szCs w:val="22"/>
        </w:rPr>
        <w:t>: Optional requirements may become mandatory in future releases of this specification.</w:t>
      </w:r>
    </w:p>
    <w:p w14:paraId="74C489D1" w14:textId="77777777" w:rsidR="00453C31" w:rsidRDefault="00453C31" w:rsidP="00AD7FE2">
      <w:pPr>
        <w:ind w:left="360"/>
        <w:rPr>
          <w:rFonts w:cstheme="minorHAnsi"/>
          <w:szCs w:val="22"/>
        </w:rPr>
      </w:pPr>
    </w:p>
    <w:p w14:paraId="66F98E09" w14:textId="282758A8" w:rsidR="00453C31" w:rsidRPr="003B19DE" w:rsidRDefault="00453C31" w:rsidP="00AD7FE2">
      <w:pPr>
        <w:ind w:left="360"/>
        <w:rPr>
          <w:rFonts w:cstheme="minorHAnsi"/>
          <w:szCs w:val="22"/>
        </w:rPr>
      </w:pPr>
      <w:r w:rsidRPr="009801AB">
        <w:rPr>
          <w:rFonts w:cstheme="minorHAnsi"/>
          <w:b/>
          <w:bCs/>
          <w:szCs w:val="22"/>
        </w:rPr>
        <w:t>Note</w:t>
      </w:r>
      <w:r>
        <w:rPr>
          <w:rFonts w:cstheme="minorHAnsi"/>
          <w:szCs w:val="22"/>
        </w:rPr>
        <w:t xml:space="preserve">:  For requirements that are categorized as both Core/FMNB the EMR must implement the </w:t>
      </w:r>
      <w:r w:rsidR="00DD163B">
        <w:rPr>
          <w:rFonts w:cstheme="minorHAnsi"/>
          <w:szCs w:val="22"/>
        </w:rPr>
        <w:t xml:space="preserve">Guidelines that align to their selected implementation (for example, if </w:t>
      </w:r>
      <w:r w:rsidR="005E01B7">
        <w:rPr>
          <w:rFonts w:cstheme="minorHAnsi"/>
          <w:szCs w:val="22"/>
        </w:rPr>
        <w:t>an EMR only implements Core they must only connect to Core Web Services and sync the Core ODG tables, whereas if an EMR implements Core and FMNB they must connect to all Web Services, implement all workflows</w:t>
      </w:r>
      <w:r w:rsidR="00E64B57">
        <w:rPr>
          <w:rFonts w:cstheme="minorHAnsi"/>
          <w:szCs w:val="22"/>
        </w:rPr>
        <w:t xml:space="preserve">, including FMNB and synchronize all ODG tables, including </w:t>
      </w:r>
      <w:r w:rsidR="0013687F">
        <w:rPr>
          <w:rFonts w:cstheme="minorHAnsi"/>
          <w:szCs w:val="22"/>
        </w:rPr>
        <w:t>those in the FMNB namespace</w:t>
      </w:r>
      <w:r w:rsidR="00A843F7">
        <w:rPr>
          <w:rFonts w:cstheme="minorHAnsi"/>
          <w:szCs w:val="22"/>
        </w:rPr>
        <w:t xml:space="preserve">.  </w:t>
      </w:r>
    </w:p>
    <w:p w14:paraId="19658D71" w14:textId="77777777" w:rsidR="006302CD" w:rsidRPr="003B19DE" w:rsidRDefault="006302CD" w:rsidP="006302CD">
      <w:pPr>
        <w:pStyle w:val="Default"/>
        <w:spacing w:after="147"/>
        <w:jc w:val="both"/>
        <w:rPr>
          <w:rFonts w:asciiTheme="minorHAnsi" w:hAnsiTheme="minorHAnsi" w:cstheme="minorHAnsi"/>
          <w:sz w:val="22"/>
          <w:szCs w:val="22"/>
        </w:rPr>
      </w:pPr>
    </w:p>
    <w:p w14:paraId="794D92FB" w14:textId="1D9D4F5E" w:rsidR="004F3783" w:rsidRPr="003B19DE" w:rsidRDefault="73F09833" w:rsidP="004F3783">
      <w:pPr>
        <w:pStyle w:val="Heading2"/>
        <w:rPr>
          <w:rFonts w:asciiTheme="minorHAnsi" w:hAnsiTheme="minorHAnsi" w:cstheme="minorHAnsi"/>
          <w:szCs w:val="22"/>
        </w:rPr>
      </w:pPr>
      <w:bookmarkStart w:id="719" w:name="_Toc154069298"/>
      <w:r>
        <w:t>Requirements</w:t>
      </w:r>
      <w:bookmarkEnd w:id="719"/>
    </w:p>
    <w:p w14:paraId="47B339E0" w14:textId="09F75999" w:rsidR="001D3701" w:rsidRPr="003B19DE" w:rsidRDefault="004B50D5" w:rsidP="007A13D7">
      <w:pPr>
        <w:rPr>
          <w:rFonts w:cstheme="minorBidi"/>
        </w:rPr>
      </w:pPr>
      <w:r w:rsidRPr="76D9FC9B">
        <w:rPr>
          <w:rFonts w:cstheme="minorBidi"/>
        </w:rPr>
        <w:t xml:space="preserve">The EMR </w:t>
      </w:r>
      <w:r w:rsidR="00D34CB3" w:rsidRPr="76D9FC9B">
        <w:rPr>
          <w:rFonts w:cstheme="minorBidi"/>
        </w:rPr>
        <w:t>v</w:t>
      </w:r>
      <w:r w:rsidR="001D3701" w:rsidRPr="76D9FC9B">
        <w:rPr>
          <w:rFonts w:cstheme="minorBidi"/>
        </w:rPr>
        <w:t>endors are to meet the following requirements.</w:t>
      </w:r>
    </w:p>
    <w:p w14:paraId="43DC59AD" w14:textId="77777777" w:rsidR="001D3701" w:rsidRPr="003B19DE" w:rsidRDefault="001D3701" w:rsidP="007A13D7">
      <w:pPr>
        <w:rPr>
          <w:rFonts w:cstheme="minorHAnsi"/>
          <w:szCs w:val="22"/>
        </w:rPr>
      </w:pPr>
    </w:p>
    <w:tbl>
      <w:tblPr>
        <w:tblStyle w:val="TableGrid"/>
        <w:tblW w:w="5000" w:type="pct"/>
        <w:tblInd w:w="-5" w:type="dxa"/>
        <w:tblLayout w:type="fixed"/>
        <w:tblLook w:val="04A0" w:firstRow="1" w:lastRow="0" w:firstColumn="1" w:lastColumn="0" w:noHBand="0" w:noVBand="1"/>
      </w:tblPr>
      <w:tblGrid>
        <w:gridCol w:w="630"/>
        <w:gridCol w:w="2520"/>
        <w:gridCol w:w="1080"/>
        <w:gridCol w:w="3150"/>
        <w:gridCol w:w="900"/>
        <w:gridCol w:w="1070"/>
      </w:tblGrid>
      <w:tr w:rsidR="00A759E6" w:rsidRPr="003B19DE" w14:paraId="40BA15F8" w14:textId="62D2B1DA" w:rsidTr="00632A87">
        <w:trPr>
          <w:tblHeader/>
        </w:trPr>
        <w:tc>
          <w:tcPr>
            <w:tcW w:w="630" w:type="dxa"/>
            <w:shd w:val="clear" w:color="auto" w:fill="DBE5F1" w:themeFill="accent1" w:themeFillTint="33"/>
          </w:tcPr>
          <w:p w14:paraId="27991B3C" w14:textId="66BE6411" w:rsidR="007306CA" w:rsidRPr="00632A87" w:rsidRDefault="007306CA" w:rsidP="0066039A">
            <w:pPr>
              <w:tabs>
                <w:tab w:val="left" w:pos="4335"/>
              </w:tabs>
              <w:jc w:val="both"/>
              <w:rPr>
                <w:rFonts w:cstheme="minorHAnsi"/>
                <w:b/>
                <w:szCs w:val="22"/>
              </w:rPr>
            </w:pPr>
            <w:r w:rsidRPr="00632A87">
              <w:rPr>
                <w:rFonts w:cstheme="minorHAnsi"/>
                <w:b/>
                <w:szCs w:val="22"/>
              </w:rPr>
              <w:t>ID</w:t>
            </w:r>
          </w:p>
        </w:tc>
        <w:tc>
          <w:tcPr>
            <w:tcW w:w="2520" w:type="dxa"/>
            <w:shd w:val="clear" w:color="auto" w:fill="DBE5F1" w:themeFill="accent1" w:themeFillTint="33"/>
          </w:tcPr>
          <w:p w14:paraId="44CCC28A" w14:textId="10730525" w:rsidR="007306CA" w:rsidRPr="00632A87" w:rsidRDefault="007306CA" w:rsidP="0066039A">
            <w:pPr>
              <w:tabs>
                <w:tab w:val="left" w:pos="4335"/>
              </w:tabs>
              <w:jc w:val="both"/>
              <w:rPr>
                <w:rFonts w:cstheme="minorHAnsi"/>
                <w:b/>
                <w:szCs w:val="22"/>
              </w:rPr>
            </w:pPr>
            <w:r w:rsidRPr="00632A87">
              <w:rPr>
                <w:rFonts w:cstheme="minorHAnsi"/>
                <w:b/>
                <w:szCs w:val="22"/>
              </w:rPr>
              <w:t>Requirement</w:t>
            </w:r>
          </w:p>
        </w:tc>
        <w:tc>
          <w:tcPr>
            <w:tcW w:w="1080" w:type="dxa"/>
            <w:shd w:val="clear" w:color="auto" w:fill="DBE5F1" w:themeFill="accent1" w:themeFillTint="33"/>
          </w:tcPr>
          <w:p w14:paraId="7E4FFA07" w14:textId="72B3C436" w:rsidR="007306CA" w:rsidRPr="00632A87" w:rsidRDefault="007306CA" w:rsidP="0097009B">
            <w:pPr>
              <w:tabs>
                <w:tab w:val="left" w:pos="4335"/>
              </w:tabs>
              <w:rPr>
                <w:rFonts w:cstheme="minorHAnsi"/>
                <w:b/>
                <w:szCs w:val="22"/>
              </w:rPr>
            </w:pPr>
            <w:r w:rsidRPr="00632A87">
              <w:rPr>
                <w:rFonts w:cstheme="minorHAnsi"/>
                <w:b/>
                <w:szCs w:val="22"/>
              </w:rPr>
              <w:t>Status</w:t>
            </w:r>
          </w:p>
        </w:tc>
        <w:tc>
          <w:tcPr>
            <w:tcW w:w="3150" w:type="dxa"/>
            <w:shd w:val="clear" w:color="auto" w:fill="DBE5F1" w:themeFill="accent1" w:themeFillTint="33"/>
          </w:tcPr>
          <w:p w14:paraId="5D37CCD6" w14:textId="7393EAAF" w:rsidR="007306CA" w:rsidRPr="00632A87" w:rsidRDefault="007306CA" w:rsidP="0066039A">
            <w:pPr>
              <w:tabs>
                <w:tab w:val="left" w:pos="4335"/>
              </w:tabs>
              <w:jc w:val="both"/>
              <w:rPr>
                <w:rFonts w:cstheme="minorHAnsi"/>
                <w:b/>
                <w:szCs w:val="22"/>
              </w:rPr>
            </w:pPr>
            <w:r w:rsidRPr="00632A87">
              <w:rPr>
                <w:rFonts w:cstheme="minorHAnsi"/>
                <w:b/>
                <w:szCs w:val="22"/>
              </w:rPr>
              <w:t>Guidelines/Additional Information</w:t>
            </w:r>
          </w:p>
        </w:tc>
        <w:tc>
          <w:tcPr>
            <w:tcW w:w="900" w:type="dxa"/>
            <w:shd w:val="clear" w:color="auto" w:fill="DBE5F1" w:themeFill="accent1" w:themeFillTint="33"/>
          </w:tcPr>
          <w:p w14:paraId="377FA0CC" w14:textId="4407B93E" w:rsidR="007306CA" w:rsidRPr="00632A87" w:rsidRDefault="007306CA" w:rsidP="00424CBF">
            <w:pPr>
              <w:tabs>
                <w:tab w:val="left" w:pos="4335"/>
              </w:tabs>
              <w:jc w:val="center"/>
              <w:rPr>
                <w:rFonts w:cstheme="minorHAnsi"/>
                <w:b/>
                <w:szCs w:val="22"/>
              </w:rPr>
            </w:pPr>
            <w:r w:rsidRPr="00632A87" w:rsidDel="00424CBF">
              <w:rPr>
                <w:rFonts w:cstheme="minorHAnsi"/>
                <w:b/>
                <w:szCs w:val="22"/>
              </w:rPr>
              <w:t>Priority</w:t>
            </w:r>
          </w:p>
        </w:tc>
        <w:tc>
          <w:tcPr>
            <w:tcW w:w="1070" w:type="dxa"/>
            <w:shd w:val="clear" w:color="auto" w:fill="DBE5F1" w:themeFill="accent1" w:themeFillTint="33"/>
          </w:tcPr>
          <w:p w14:paraId="47FDF16E" w14:textId="55C1DFEB" w:rsidR="00B02CD4" w:rsidRPr="00632A87" w:rsidRDefault="00377700" w:rsidP="004F0417">
            <w:pPr>
              <w:tabs>
                <w:tab w:val="left" w:pos="4335"/>
              </w:tabs>
              <w:jc w:val="center"/>
              <w:rPr>
                <w:rFonts w:cstheme="minorHAnsi"/>
                <w:b/>
                <w:szCs w:val="22"/>
              </w:rPr>
            </w:pPr>
            <w:r w:rsidRPr="00632A87">
              <w:rPr>
                <w:rFonts w:cstheme="minorHAnsi"/>
                <w:b/>
                <w:szCs w:val="22"/>
              </w:rPr>
              <w:t xml:space="preserve">Category </w:t>
            </w:r>
          </w:p>
        </w:tc>
      </w:tr>
      <w:tr w:rsidR="007306CA" w:rsidRPr="003B19DE" w14:paraId="7833C7C2" w14:textId="7AD428BB" w:rsidTr="00A759E6">
        <w:trPr>
          <w:trHeight w:val="611"/>
        </w:trPr>
        <w:tc>
          <w:tcPr>
            <w:tcW w:w="630" w:type="dxa"/>
          </w:tcPr>
          <w:p w14:paraId="13C375AB" w14:textId="77777777" w:rsidR="007306CA" w:rsidRPr="003B19DE" w:rsidRDefault="007306CA" w:rsidP="002F42DB">
            <w:pPr>
              <w:pStyle w:val="ListParagraph"/>
              <w:numPr>
                <w:ilvl w:val="0"/>
                <w:numId w:val="9"/>
              </w:numPr>
              <w:rPr>
                <w:rFonts w:cstheme="minorHAnsi"/>
                <w:szCs w:val="22"/>
              </w:rPr>
            </w:pPr>
            <w:bookmarkStart w:id="720" w:name="OLE_LINK1"/>
          </w:p>
        </w:tc>
        <w:tc>
          <w:tcPr>
            <w:tcW w:w="2520" w:type="dxa"/>
          </w:tcPr>
          <w:p w14:paraId="09E20035" w14:textId="77777777" w:rsidR="007306CA" w:rsidRDefault="007306CA" w:rsidP="00563F57">
            <w:pPr>
              <w:rPr>
                <w:szCs w:val="22"/>
              </w:rPr>
            </w:pPr>
            <w:r w:rsidRPr="003B19DE">
              <w:rPr>
                <w:rFonts w:cstheme="minorHAnsi"/>
                <w:b/>
                <w:bCs/>
                <w:szCs w:val="22"/>
              </w:rPr>
              <w:t xml:space="preserve">Claims: </w:t>
            </w:r>
            <w:r w:rsidRPr="003B19DE">
              <w:rPr>
                <w:rFonts w:ascii="Calibri" w:hAnsi="Calibri" w:cs="Calibri"/>
                <w:szCs w:val="22"/>
                <w:lang w:val="en-US"/>
              </w:rPr>
              <w:t>The EMR User must be able to submit all claim fields as defined in the Claim Submission MCE-WS</w:t>
            </w:r>
            <w:r w:rsidRPr="003B19DE">
              <w:rPr>
                <w:szCs w:val="22"/>
              </w:rPr>
              <w:t>.</w:t>
            </w:r>
          </w:p>
          <w:p w14:paraId="431963BD" w14:textId="77777777" w:rsidR="002725A2" w:rsidRDefault="002725A2" w:rsidP="00563F57">
            <w:pPr>
              <w:rPr>
                <w:szCs w:val="22"/>
              </w:rPr>
            </w:pPr>
          </w:p>
          <w:p w14:paraId="406DEE42" w14:textId="5EF5BF3B" w:rsidR="002725A2" w:rsidRPr="003B19DE" w:rsidRDefault="002725A2" w:rsidP="00563F57">
            <w:pPr>
              <w:rPr>
                <w:rFonts w:cstheme="minorHAnsi"/>
                <w:szCs w:val="22"/>
              </w:rPr>
            </w:pPr>
            <w:r w:rsidRPr="007B0F79">
              <w:rPr>
                <w:b/>
                <w:szCs w:val="22"/>
              </w:rPr>
              <w:t>Note:</w:t>
            </w:r>
            <w:r>
              <w:rPr>
                <w:szCs w:val="22"/>
              </w:rPr>
              <w:t xml:space="preserve"> </w:t>
            </w:r>
            <w:r w:rsidRPr="003B19DE">
              <w:rPr>
                <w:rFonts w:cstheme="minorHAnsi"/>
                <w:szCs w:val="22"/>
              </w:rPr>
              <w:t>The Medicare team is not responsible for omitting or adjusting any claims submitted incorrectly due to incorrect unit values or percentages used/calculated by EMR vendors.</w:t>
            </w:r>
          </w:p>
        </w:tc>
        <w:tc>
          <w:tcPr>
            <w:tcW w:w="1080" w:type="dxa"/>
          </w:tcPr>
          <w:p w14:paraId="545A425A" w14:textId="683D7C07" w:rsidR="007306CA" w:rsidRPr="003B19DE" w:rsidDel="00A34E49" w:rsidRDefault="007306CA" w:rsidP="00563F57">
            <w:pPr>
              <w:tabs>
                <w:tab w:val="left" w:pos="4335"/>
              </w:tabs>
              <w:jc w:val="center"/>
              <w:rPr>
                <w:rFonts w:cstheme="minorHAnsi"/>
                <w:bCs/>
                <w:color w:val="000000"/>
                <w:szCs w:val="22"/>
              </w:rPr>
            </w:pPr>
            <w:r w:rsidRPr="003B19DE">
              <w:rPr>
                <w:rFonts w:cstheme="minorHAnsi"/>
                <w:bCs/>
                <w:color w:val="000000"/>
                <w:szCs w:val="22"/>
              </w:rPr>
              <w:t>Updated</w:t>
            </w:r>
          </w:p>
        </w:tc>
        <w:tc>
          <w:tcPr>
            <w:tcW w:w="3150" w:type="dxa"/>
          </w:tcPr>
          <w:p w14:paraId="068FA9D1" w14:textId="4ABDA100" w:rsidR="007306CA" w:rsidRPr="003B19DE" w:rsidRDefault="007306CA" w:rsidP="00563F57">
            <w:pPr>
              <w:tabs>
                <w:tab w:val="left" w:pos="4335"/>
              </w:tabs>
              <w:contextualSpacing/>
              <w:rPr>
                <w:rFonts w:ascii="Calibri" w:hAnsi="Calibri" w:cs="Calibri"/>
                <w:szCs w:val="22"/>
                <w:lang w:val="en-US"/>
              </w:rPr>
            </w:pPr>
            <w:r w:rsidRPr="003B19DE">
              <w:rPr>
                <w:rFonts w:ascii="Calibri" w:hAnsi="Calibri" w:cs="Calibri"/>
                <w:szCs w:val="22"/>
                <w:lang w:val="en-US"/>
              </w:rPr>
              <w:t xml:space="preserve">For additional information on required fields, refer to </w:t>
            </w:r>
            <w:r w:rsidRPr="007854DF">
              <w:rPr>
                <w:rFonts w:cs="Arial"/>
                <w:noProof/>
                <w:szCs w:val="22"/>
                <w:shd w:val="clear" w:color="auto" w:fill="FFFFFF"/>
              </w:rPr>
              <w:t>Claim Submission MCE-WS</w:t>
            </w:r>
          </w:p>
          <w:p w14:paraId="3CE58A89" w14:textId="4DE0E7A9" w:rsidR="007306CA" w:rsidRPr="003B19DE" w:rsidRDefault="007306CA" w:rsidP="00563F57">
            <w:pPr>
              <w:tabs>
                <w:tab w:val="left" w:pos="4335"/>
              </w:tabs>
              <w:contextualSpacing/>
              <w:rPr>
                <w:rFonts w:ascii="Calibri" w:hAnsi="Calibri" w:cs="Calibri"/>
                <w:szCs w:val="22"/>
                <w:lang w:val="en-US"/>
              </w:rPr>
            </w:pPr>
          </w:p>
          <w:p w14:paraId="482412EA" w14:textId="0EAC2B78" w:rsidR="007306CA" w:rsidRPr="003B19DE" w:rsidRDefault="007306CA" w:rsidP="00563F57">
            <w:pPr>
              <w:tabs>
                <w:tab w:val="left" w:pos="4335"/>
              </w:tabs>
              <w:contextualSpacing/>
              <w:rPr>
                <w:rFonts w:cstheme="minorHAnsi"/>
                <w:color w:val="000000"/>
                <w:szCs w:val="22"/>
              </w:rPr>
            </w:pPr>
            <w:r w:rsidRPr="005010DB">
              <w:rPr>
                <w:rFonts w:cstheme="minorHAnsi"/>
                <w:color w:val="000000"/>
                <w:szCs w:val="22"/>
              </w:rPr>
              <w:t xml:space="preserve">For </w:t>
            </w:r>
            <w:r>
              <w:rPr>
                <w:rFonts w:cstheme="minorHAnsi"/>
                <w:color w:val="000000"/>
                <w:szCs w:val="22"/>
              </w:rPr>
              <w:t>calculations</w:t>
            </w:r>
            <w:r w:rsidRPr="005010DB">
              <w:rPr>
                <w:rFonts w:cstheme="minorHAnsi"/>
                <w:color w:val="000000"/>
                <w:szCs w:val="22"/>
              </w:rPr>
              <w:t xml:space="preserve">, refer to the </w:t>
            </w:r>
            <w:hyperlink w:anchor="_Claims_Calculations_logic" w:history="1">
              <w:r>
                <w:rPr>
                  <w:rStyle w:val="Hyperlink"/>
                  <w:rFonts w:cstheme="minorHAnsi"/>
                  <w:noProof w:val="0"/>
                  <w:szCs w:val="22"/>
                </w:rPr>
                <w:t>MCE-WS Unit Calculation</w:t>
              </w:r>
            </w:hyperlink>
            <w:r w:rsidRPr="005010DB">
              <w:rPr>
                <w:rFonts w:cstheme="minorHAnsi"/>
                <w:color w:val="000000"/>
                <w:szCs w:val="22"/>
              </w:rPr>
              <w:t xml:space="preserve"> section of this document.</w:t>
            </w:r>
          </w:p>
          <w:p w14:paraId="70723FFD" w14:textId="6A0DAD91" w:rsidR="007306CA" w:rsidRPr="003B19DE" w:rsidRDefault="007306CA" w:rsidP="00563F57">
            <w:pPr>
              <w:tabs>
                <w:tab w:val="left" w:pos="4335"/>
              </w:tabs>
              <w:contextualSpacing/>
              <w:rPr>
                <w:rFonts w:cstheme="minorHAnsi"/>
                <w:color w:val="000000"/>
                <w:szCs w:val="22"/>
              </w:rPr>
            </w:pPr>
          </w:p>
          <w:p w14:paraId="29C879CE" w14:textId="0F7636C0" w:rsidR="007306CA" w:rsidRPr="003B19DE" w:rsidRDefault="007306CA" w:rsidP="00563F57">
            <w:pPr>
              <w:tabs>
                <w:tab w:val="left" w:pos="4335"/>
              </w:tabs>
              <w:contextualSpacing/>
              <w:rPr>
                <w:rFonts w:ascii="Calibri" w:hAnsi="Calibri" w:cs="Calibri"/>
                <w:szCs w:val="22"/>
                <w:lang w:val="en-US"/>
              </w:rPr>
            </w:pPr>
            <w:r w:rsidRPr="003B19DE">
              <w:rPr>
                <w:rFonts w:cstheme="minorHAnsi"/>
                <w:color w:val="000000"/>
                <w:szCs w:val="22"/>
              </w:rPr>
              <w:t>The EMR must include The ICD10-CA code field for claim submission and align with the version supported by Medicare.</w:t>
            </w:r>
          </w:p>
          <w:p w14:paraId="181B4F42" w14:textId="77777777" w:rsidR="007306CA" w:rsidRPr="003B19DE" w:rsidRDefault="007306CA" w:rsidP="00563F57">
            <w:pPr>
              <w:tabs>
                <w:tab w:val="left" w:pos="4335"/>
              </w:tabs>
              <w:contextualSpacing/>
              <w:rPr>
                <w:rFonts w:ascii="Calibri" w:hAnsi="Calibri" w:cs="Calibri"/>
                <w:szCs w:val="22"/>
                <w:lang w:val="en-US"/>
              </w:rPr>
            </w:pPr>
          </w:p>
          <w:p w14:paraId="25B05183" w14:textId="6B2CFD1E" w:rsidR="006F5A6C" w:rsidRPr="00A843F7" w:rsidRDefault="007306CA" w:rsidP="00563F57">
            <w:pPr>
              <w:tabs>
                <w:tab w:val="left" w:pos="4335"/>
              </w:tabs>
              <w:contextualSpacing/>
              <w:rPr>
                <w:rFonts w:ascii="Calibri" w:hAnsi="Calibri" w:cs="Calibri"/>
                <w:szCs w:val="22"/>
                <w:lang w:val="en-US"/>
              </w:rPr>
            </w:pPr>
            <w:r w:rsidRPr="003B19DE">
              <w:rPr>
                <w:rFonts w:ascii="Calibri" w:hAnsi="Calibri" w:cs="Calibri"/>
                <w:szCs w:val="22"/>
                <w:lang w:val="en-US"/>
              </w:rPr>
              <w:t>As noted, not all fields are needed for all claim submissions. For example, comments are not required on all claim submissions but are required when billing an IC.</w:t>
            </w:r>
          </w:p>
        </w:tc>
        <w:tc>
          <w:tcPr>
            <w:tcW w:w="900" w:type="dxa"/>
          </w:tcPr>
          <w:p w14:paraId="3EBDBDB2" w14:textId="1B8B082C" w:rsidR="007306CA" w:rsidRPr="003B19DE" w:rsidRDefault="007306CA" w:rsidP="00563F57">
            <w:pPr>
              <w:tabs>
                <w:tab w:val="left" w:pos="4335"/>
              </w:tabs>
              <w:contextualSpacing/>
              <w:jc w:val="center"/>
              <w:rPr>
                <w:rFonts w:cstheme="minorHAnsi"/>
                <w:szCs w:val="22"/>
              </w:rPr>
            </w:pPr>
            <w:r w:rsidRPr="003B19DE">
              <w:rPr>
                <w:rFonts w:cstheme="minorHAnsi"/>
                <w:color w:val="000000"/>
                <w:szCs w:val="22"/>
              </w:rPr>
              <w:t>M</w:t>
            </w:r>
          </w:p>
        </w:tc>
        <w:tc>
          <w:tcPr>
            <w:tcW w:w="1070" w:type="dxa"/>
          </w:tcPr>
          <w:p w14:paraId="382B7FFA" w14:textId="43D76EA7" w:rsidR="007306CA" w:rsidRPr="003B19DE" w:rsidRDefault="00E84E19" w:rsidP="00563F57">
            <w:pPr>
              <w:tabs>
                <w:tab w:val="left" w:pos="4335"/>
              </w:tabs>
              <w:contextualSpacing/>
              <w:jc w:val="center"/>
              <w:rPr>
                <w:rFonts w:cstheme="minorHAnsi"/>
                <w:color w:val="000000"/>
                <w:szCs w:val="22"/>
              </w:rPr>
            </w:pPr>
            <w:r>
              <w:rPr>
                <w:rFonts w:cstheme="minorHAnsi"/>
                <w:color w:val="000000"/>
                <w:szCs w:val="22"/>
              </w:rPr>
              <w:t>Core</w:t>
            </w:r>
          </w:p>
        </w:tc>
      </w:tr>
      <w:tr w:rsidR="007306CA" w:rsidRPr="003B19DE" w14:paraId="6C083668" w14:textId="2E20F7E5" w:rsidTr="00A759E6">
        <w:tc>
          <w:tcPr>
            <w:tcW w:w="630" w:type="dxa"/>
          </w:tcPr>
          <w:p w14:paraId="290DCADC" w14:textId="77777777" w:rsidR="007306CA" w:rsidRPr="003B19DE" w:rsidRDefault="007306CA" w:rsidP="002F42DB">
            <w:pPr>
              <w:pStyle w:val="ListParagraph"/>
              <w:numPr>
                <w:ilvl w:val="0"/>
                <w:numId w:val="9"/>
              </w:numPr>
              <w:rPr>
                <w:rFonts w:cstheme="minorHAnsi"/>
                <w:szCs w:val="22"/>
              </w:rPr>
            </w:pPr>
          </w:p>
        </w:tc>
        <w:tc>
          <w:tcPr>
            <w:tcW w:w="2520" w:type="dxa"/>
          </w:tcPr>
          <w:p w14:paraId="112C2C1F" w14:textId="1FBFE653" w:rsidR="007306CA" w:rsidRPr="003B19DE" w:rsidRDefault="007306CA" w:rsidP="00563F57">
            <w:pPr>
              <w:rPr>
                <w:rFonts w:cstheme="minorHAnsi"/>
                <w:b/>
                <w:bCs/>
                <w:szCs w:val="22"/>
              </w:rPr>
            </w:pPr>
            <w:r w:rsidRPr="003B19DE">
              <w:rPr>
                <w:rFonts w:cstheme="minorHAnsi"/>
                <w:b/>
                <w:bCs/>
                <w:szCs w:val="22"/>
              </w:rPr>
              <w:t>Claims:</w:t>
            </w:r>
            <w:r w:rsidRPr="003B19DE">
              <w:rPr>
                <w:rFonts w:cstheme="minorHAnsi"/>
                <w:szCs w:val="22"/>
              </w:rPr>
              <w:t xml:space="preserve"> The EMR must have the ability to submit a claim for a Non-Resident.</w:t>
            </w:r>
          </w:p>
        </w:tc>
        <w:tc>
          <w:tcPr>
            <w:tcW w:w="1080" w:type="dxa"/>
          </w:tcPr>
          <w:p w14:paraId="66A55EB3" w14:textId="1FF3BDB2" w:rsidR="007306CA" w:rsidRPr="003B19DE" w:rsidRDefault="007306CA" w:rsidP="00563F57">
            <w:pPr>
              <w:tabs>
                <w:tab w:val="left" w:pos="4335"/>
              </w:tabs>
              <w:jc w:val="center"/>
              <w:rPr>
                <w:rFonts w:cstheme="minorHAnsi"/>
                <w:bCs/>
                <w:color w:val="000000"/>
                <w:szCs w:val="22"/>
              </w:rPr>
            </w:pPr>
            <w:r w:rsidRPr="003B19DE">
              <w:rPr>
                <w:rFonts w:cstheme="minorHAnsi"/>
                <w:bCs/>
                <w:color w:val="000000"/>
                <w:szCs w:val="22"/>
              </w:rPr>
              <w:t>Previous</w:t>
            </w:r>
          </w:p>
        </w:tc>
        <w:tc>
          <w:tcPr>
            <w:tcW w:w="3150" w:type="dxa"/>
          </w:tcPr>
          <w:p w14:paraId="712EF721" w14:textId="3047C03A" w:rsidR="007306CA" w:rsidRPr="003B19DE" w:rsidRDefault="007306CA" w:rsidP="00563F57">
            <w:pPr>
              <w:tabs>
                <w:tab w:val="left" w:pos="4335"/>
              </w:tabs>
              <w:contextualSpacing/>
              <w:rPr>
                <w:rFonts w:cstheme="minorHAnsi"/>
                <w:szCs w:val="22"/>
              </w:rPr>
            </w:pPr>
            <w:r w:rsidRPr="003B19DE">
              <w:rPr>
                <w:rFonts w:cstheme="minorHAnsi"/>
                <w:szCs w:val="22"/>
              </w:rPr>
              <w:t>The EMR must support Non-Resident claims through the MCE web service. A Non-Resident claim is submitted by identifying the Out-of-Province (OOP) Health Care Number and the Province.</w:t>
            </w:r>
          </w:p>
        </w:tc>
        <w:tc>
          <w:tcPr>
            <w:tcW w:w="900" w:type="dxa"/>
          </w:tcPr>
          <w:p w14:paraId="31CBA1BA" w14:textId="5E6FB5D4" w:rsidR="007306CA" w:rsidRPr="003B19DE" w:rsidRDefault="007306CA" w:rsidP="00563F57">
            <w:pPr>
              <w:tabs>
                <w:tab w:val="left" w:pos="4335"/>
              </w:tabs>
              <w:contextualSpacing/>
              <w:jc w:val="center"/>
              <w:rPr>
                <w:rFonts w:cstheme="minorHAnsi"/>
                <w:szCs w:val="22"/>
              </w:rPr>
            </w:pPr>
            <w:r w:rsidRPr="003B19DE">
              <w:rPr>
                <w:rFonts w:cstheme="minorHAnsi"/>
                <w:szCs w:val="22"/>
              </w:rPr>
              <w:t>M</w:t>
            </w:r>
          </w:p>
        </w:tc>
        <w:tc>
          <w:tcPr>
            <w:tcW w:w="1070" w:type="dxa"/>
          </w:tcPr>
          <w:p w14:paraId="41D2CDAE" w14:textId="4EDEF50D" w:rsidR="007306CA" w:rsidRPr="003B19DE" w:rsidRDefault="00D17663" w:rsidP="00563F57">
            <w:pPr>
              <w:tabs>
                <w:tab w:val="left" w:pos="4335"/>
              </w:tabs>
              <w:contextualSpacing/>
              <w:jc w:val="center"/>
              <w:rPr>
                <w:rFonts w:cstheme="minorHAnsi"/>
                <w:szCs w:val="22"/>
              </w:rPr>
            </w:pPr>
            <w:r>
              <w:rPr>
                <w:rFonts w:cstheme="minorHAnsi"/>
                <w:szCs w:val="22"/>
              </w:rPr>
              <w:t>Core</w:t>
            </w:r>
          </w:p>
        </w:tc>
      </w:tr>
      <w:tr w:rsidR="007306CA" w:rsidRPr="003B19DE" w14:paraId="100CB096" w14:textId="2BB827DC" w:rsidTr="00A759E6">
        <w:tc>
          <w:tcPr>
            <w:tcW w:w="630" w:type="dxa"/>
          </w:tcPr>
          <w:p w14:paraId="15201090" w14:textId="77777777" w:rsidR="007306CA" w:rsidRPr="003B19DE" w:rsidRDefault="007306CA" w:rsidP="002F42DB">
            <w:pPr>
              <w:pStyle w:val="ListParagraph"/>
              <w:numPr>
                <w:ilvl w:val="0"/>
                <w:numId w:val="9"/>
              </w:numPr>
              <w:rPr>
                <w:rFonts w:cstheme="minorHAnsi"/>
                <w:szCs w:val="22"/>
              </w:rPr>
            </w:pPr>
          </w:p>
        </w:tc>
        <w:tc>
          <w:tcPr>
            <w:tcW w:w="2520" w:type="dxa"/>
          </w:tcPr>
          <w:p w14:paraId="0A282F8B" w14:textId="53EFFCE9" w:rsidR="007306CA" w:rsidRPr="003B19DE" w:rsidRDefault="007306CA" w:rsidP="00563F57">
            <w:pPr>
              <w:rPr>
                <w:rFonts w:cstheme="minorHAnsi"/>
                <w:szCs w:val="22"/>
              </w:rPr>
            </w:pPr>
            <w:r w:rsidRPr="003B19DE">
              <w:rPr>
                <w:rFonts w:cstheme="minorHAnsi"/>
                <w:b/>
                <w:bCs/>
                <w:szCs w:val="22"/>
              </w:rPr>
              <w:t xml:space="preserve">Claims: </w:t>
            </w:r>
            <w:r w:rsidRPr="003B19DE">
              <w:rPr>
                <w:rFonts w:cstheme="minorHAnsi"/>
                <w:szCs w:val="22"/>
              </w:rPr>
              <w:t>The EMR User must be able to overwrite the calculated units claimed on the claim submission.</w:t>
            </w:r>
          </w:p>
        </w:tc>
        <w:tc>
          <w:tcPr>
            <w:tcW w:w="1080" w:type="dxa"/>
          </w:tcPr>
          <w:p w14:paraId="42B4A90F" w14:textId="135A878D" w:rsidR="007306CA" w:rsidRPr="003B19DE" w:rsidRDefault="007306CA" w:rsidP="00563F57">
            <w:pPr>
              <w:tabs>
                <w:tab w:val="left" w:pos="4335"/>
              </w:tabs>
              <w:jc w:val="center"/>
              <w:rPr>
                <w:rFonts w:cstheme="minorHAnsi"/>
                <w:bCs/>
                <w:iCs/>
                <w:color w:val="000000"/>
                <w:szCs w:val="22"/>
              </w:rPr>
            </w:pPr>
            <w:r w:rsidRPr="003B19DE">
              <w:rPr>
                <w:rFonts w:cstheme="minorHAnsi"/>
                <w:bCs/>
                <w:iCs/>
                <w:color w:val="000000"/>
                <w:szCs w:val="22"/>
              </w:rPr>
              <w:t>Previous</w:t>
            </w:r>
          </w:p>
        </w:tc>
        <w:tc>
          <w:tcPr>
            <w:tcW w:w="3150" w:type="dxa"/>
          </w:tcPr>
          <w:p w14:paraId="27C67BD1" w14:textId="77777777" w:rsidR="007306CA" w:rsidRPr="003B19DE" w:rsidRDefault="007306CA" w:rsidP="00563F57">
            <w:pPr>
              <w:tabs>
                <w:tab w:val="left" w:pos="4335"/>
              </w:tabs>
              <w:rPr>
                <w:rFonts w:cstheme="minorHAnsi"/>
                <w:color w:val="000000"/>
                <w:szCs w:val="22"/>
              </w:rPr>
            </w:pPr>
          </w:p>
        </w:tc>
        <w:tc>
          <w:tcPr>
            <w:tcW w:w="900" w:type="dxa"/>
          </w:tcPr>
          <w:p w14:paraId="0488D2D4" w14:textId="130EF368" w:rsidR="007306CA" w:rsidRPr="003B19DE" w:rsidRDefault="007306CA" w:rsidP="00563F57">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52DDE84E" w14:textId="2478B88C" w:rsidR="007306CA" w:rsidRDefault="00D17663" w:rsidP="00563F57">
            <w:pPr>
              <w:tabs>
                <w:tab w:val="left" w:pos="4335"/>
              </w:tabs>
              <w:contextualSpacing/>
              <w:jc w:val="center"/>
              <w:rPr>
                <w:rFonts w:cstheme="minorHAnsi"/>
                <w:szCs w:val="22"/>
              </w:rPr>
            </w:pPr>
            <w:r>
              <w:rPr>
                <w:rFonts w:cstheme="minorHAnsi"/>
                <w:szCs w:val="22"/>
              </w:rPr>
              <w:t>Core</w:t>
            </w:r>
          </w:p>
        </w:tc>
      </w:tr>
      <w:tr w:rsidR="007306CA" w:rsidRPr="003B19DE" w14:paraId="30E50304" w14:textId="758CEA34" w:rsidTr="00A759E6">
        <w:tc>
          <w:tcPr>
            <w:tcW w:w="630" w:type="dxa"/>
          </w:tcPr>
          <w:p w14:paraId="340AB14D" w14:textId="77777777" w:rsidR="007306CA" w:rsidRPr="003B19DE" w:rsidRDefault="007306CA" w:rsidP="002F42DB">
            <w:pPr>
              <w:pStyle w:val="ListParagraph"/>
              <w:numPr>
                <w:ilvl w:val="0"/>
                <w:numId w:val="9"/>
              </w:numPr>
              <w:rPr>
                <w:rFonts w:cstheme="minorHAnsi"/>
                <w:szCs w:val="22"/>
              </w:rPr>
            </w:pPr>
          </w:p>
        </w:tc>
        <w:tc>
          <w:tcPr>
            <w:tcW w:w="2520" w:type="dxa"/>
          </w:tcPr>
          <w:p w14:paraId="1940ADAB" w14:textId="4C1F503C" w:rsidR="007306CA" w:rsidRPr="003B19DE" w:rsidRDefault="007306CA" w:rsidP="00563F57">
            <w:r w:rsidRPr="003B19DE">
              <w:rPr>
                <w:rFonts w:cstheme="minorHAnsi"/>
                <w:b/>
                <w:bCs/>
                <w:szCs w:val="22"/>
              </w:rPr>
              <w:t xml:space="preserve">Claims: </w:t>
            </w:r>
            <w:r w:rsidRPr="003B19DE">
              <w:rPr>
                <w:rFonts w:cstheme="minorHAnsi"/>
              </w:rPr>
              <w:t>The EMR User must be able to choose from validate-only and submit modes when submitting a claim.</w:t>
            </w:r>
          </w:p>
        </w:tc>
        <w:tc>
          <w:tcPr>
            <w:tcW w:w="1080" w:type="dxa"/>
          </w:tcPr>
          <w:p w14:paraId="615332AA" w14:textId="176DE72F" w:rsidR="007306CA" w:rsidRPr="003B19DE" w:rsidRDefault="007306CA" w:rsidP="00563F57">
            <w:pPr>
              <w:tabs>
                <w:tab w:val="left" w:pos="4335"/>
              </w:tabs>
              <w:jc w:val="center"/>
              <w:rPr>
                <w:rFonts w:cstheme="minorHAnsi"/>
                <w:bCs/>
                <w:iCs/>
                <w:color w:val="000000"/>
                <w:szCs w:val="22"/>
              </w:rPr>
            </w:pPr>
            <w:r w:rsidRPr="003B19DE">
              <w:rPr>
                <w:rFonts w:cstheme="minorHAnsi"/>
                <w:bCs/>
                <w:iCs/>
                <w:color w:val="000000"/>
                <w:szCs w:val="22"/>
              </w:rPr>
              <w:t>Previous</w:t>
            </w:r>
          </w:p>
        </w:tc>
        <w:tc>
          <w:tcPr>
            <w:tcW w:w="3150" w:type="dxa"/>
          </w:tcPr>
          <w:p w14:paraId="17956039" w14:textId="57384951" w:rsidR="007306CA" w:rsidRPr="003B19DE" w:rsidRDefault="007306CA" w:rsidP="00EE31FC">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Claim_Submission" w:history="1">
              <w:r w:rsidRPr="003B19DE">
                <w:rPr>
                  <w:rStyle w:val="Hyperlink"/>
                  <w:rFonts w:cstheme="minorHAnsi"/>
                  <w:noProof w:val="0"/>
                </w:rPr>
                <w:t>Claim Submission</w:t>
              </w:r>
            </w:hyperlink>
            <w:r w:rsidRPr="003B19DE">
              <w:t xml:space="preserve"> </w:t>
            </w:r>
            <w:r w:rsidRPr="003B19DE">
              <w:rPr>
                <w:rFonts w:cstheme="minorHAnsi"/>
                <w:color w:val="000000"/>
                <w:szCs w:val="22"/>
              </w:rPr>
              <w:t>section of this document.</w:t>
            </w:r>
          </w:p>
          <w:p w14:paraId="4FCB90C7" w14:textId="77777777" w:rsidR="007306CA" w:rsidRPr="003B19DE" w:rsidRDefault="007306CA" w:rsidP="00563F57">
            <w:pPr>
              <w:tabs>
                <w:tab w:val="left" w:pos="4335"/>
              </w:tabs>
              <w:rPr>
                <w:rFonts w:cstheme="minorHAnsi"/>
                <w:color w:val="000000"/>
                <w:szCs w:val="22"/>
              </w:rPr>
            </w:pPr>
          </w:p>
        </w:tc>
        <w:tc>
          <w:tcPr>
            <w:tcW w:w="900" w:type="dxa"/>
          </w:tcPr>
          <w:p w14:paraId="4F7E0725" w14:textId="6E4AA2A7" w:rsidR="007306CA" w:rsidRPr="003B19DE" w:rsidRDefault="007306CA" w:rsidP="00563F57">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3A01BF3B" w14:textId="45B291FF" w:rsidR="007306CA" w:rsidRDefault="00BF03A3" w:rsidP="00563F57">
            <w:pPr>
              <w:tabs>
                <w:tab w:val="left" w:pos="4335"/>
              </w:tabs>
              <w:contextualSpacing/>
              <w:jc w:val="center"/>
              <w:rPr>
                <w:rFonts w:cstheme="minorHAnsi"/>
                <w:szCs w:val="22"/>
              </w:rPr>
            </w:pPr>
            <w:r>
              <w:rPr>
                <w:rFonts w:cstheme="minorHAnsi"/>
                <w:szCs w:val="22"/>
              </w:rPr>
              <w:t>Core</w:t>
            </w:r>
          </w:p>
        </w:tc>
      </w:tr>
      <w:tr w:rsidR="007306CA" w:rsidRPr="003B19DE" w14:paraId="1587D0BD" w14:textId="059FDB7E" w:rsidTr="00A759E6">
        <w:tc>
          <w:tcPr>
            <w:tcW w:w="630" w:type="dxa"/>
          </w:tcPr>
          <w:p w14:paraId="2C50043B" w14:textId="77777777" w:rsidR="007306CA" w:rsidRPr="003B19DE" w:rsidRDefault="007306CA" w:rsidP="002F42DB">
            <w:pPr>
              <w:pStyle w:val="ListParagraph"/>
              <w:numPr>
                <w:ilvl w:val="0"/>
                <w:numId w:val="9"/>
              </w:numPr>
              <w:rPr>
                <w:rFonts w:cstheme="minorHAnsi"/>
                <w:szCs w:val="22"/>
              </w:rPr>
            </w:pPr>
          </w:p>
        </w:tc>
        <w:tc>
          <w:tcPr>
            <w:tcW w:w="2520" w:type="dxa"/>
          </w:tcPr>
          <w:p w14:paraId="14BF1D55" w14:textId="481C2299" w:rsidR="007306CA" w:rsidRPr="003B19DE" w:rsidRDefault="007306CA" w:rsidP="00563F57">
            <w:pPr>
              <w:rPr>
                <w:rFonts w:cstheme="minorHAnsi"/>
                <w:b/>
                <w:bCs/>
                <w:szCs w:val="22"/>
              </w:rPr>
            </w:pPr>
            <w:r w:rsidRPr="003B19DE">
              <w:rPr>
                <w:rFonts w:cstheme="minorHAnsi"/>
                <w:b/>
                <w:bCs/>
                <w:szCs w:val="22"/>
              </w:rPr>
              <w:t xml:space="preserve">Claims: </w:t>
            </w:r>
            <w:r w:rsidRPr="003B19DE">
              <w:rPr>
                <w:rFonts w:cstheme="minorHAnsi"/>
              </w:rPr>
              <w:t xml:space="preserve">The EMRs should apply their own claim numbering scheme to the claims they submit. </w:t>
            </w:r>
          </w:p>
        </w:tc>
        <w:tc>
          <w:tcPr>
            <w:tcW w:w="1080" w:type="dxa"/>
          </w:tcPr>
          <w:p w14:paraId="02D50DD0" w14:textId="78C7E4D1" w:rsidR="007306CA" w:rsidRPr="003B19DE" w:rsidRDefault="007306CA" w:rsidP="00563F57">
            <w:pPr>
              <w:tabs>
                <w:tab w:val="left" w:pos="4335"/>
              </w:tabs>
              <w:jc w:val="center"/>
              <w:rPr>
                <w:rFonts w:cstheme="minorHAnsi"/>
                <w:bCs/>
                <w:iCs/>
                <w:color w:val="000000"/>
                <w:szCs w:val="22"/>
              </w:rPr>
            </w:pPr>
            <w:r w:rsidRPr="003B19DE">
              <w:rPr>
                <w:rFonts w:cstheme="minorHAnsi"/>
                <w:bCs/>
                <w:iCs/>
                <w:color w:val="000000"/>
                <w:szCs w:val="22"/>
              </w:rPr>
              <w:t>Previous</w:t>
            </w:r>
          </w:p>
        </w:tc>
        <w:tc>
          <w:tcPr>
            <w:tcW w:w="3150" w:type="dxa"/>
          </w:tcPr>
          <w:p w14:paraId="3BF4C0E5" w14:textId="4A78723C" w:rsidR="007306CA" w:rsidRPr="003B19DE" w:rsidRDefault="007306CA" w:rsidP="005D39F8">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Claim_Numbering" w:history="1">
              <w:r w:rsidRPr="003B19DE">
                <w:rPr>
                  <w:rStyle w:val="Hyperlink"/>
                  <w:rFonts w:cstheme="minorHAnsi"/>
                  <w:noProof w:val="0"/>
                </w:rPr>
                <w:t>Claim Numbering</w:t>
              </w:r>
            </w:hyperlink>
            <w:r w:rsidRPr="003B19DE">
              <w:t xml:space="preserve"> </w:t>
            </w:r>
            <w:r w:rsidRPr="003B19DE">
              <w:rPr>
                <w:rFonts w:cstheme="minorHAnsi"/>
                <w:color w:val="000000"/>
                <w:szCs w:val="22"/>
              </w:rPr>
              <w:t xml:space="preserve">and the </w:t>
            </w:r>
            <w:hyperlink w:anchor="_Cross-Ref_MCE_Web" w:history="1">
              <w:r w:rsidRPr="003B19DE">
                <w:rPr>
                  <w:rStyle w:val="Hyperlink"/>
                  <w:rFonts w:cstheme="minorHAnsi"/>
                  <w:noProof w:val="0"/>
                  <w:szCs w:val="22"/>
                </w:rPr>
                <w:t>Cross-Ref MCE Web Service</w:t>
              </w:r>
            </w:hyperlink>
            <w:r w:rsidRPr="003B19DE">
              <w:rPr>
                <w:rFonts w:cstheme="minorHAnsi"/>
                <w:color w:val="000000"/>
                <w:szCs w:val="22"/>
              </w:rPr>
              <w:t xml:space="preserve"> sections of this document.</w:t>
            </w:r>
          </w:p>
          <w:p w14:paraId="5833DF9C" w14:textId="00DBAE4C" w:rsidR="007306CA" w:rsidRPr="003B19DE" w:rsidRDefault="007306CA" w:rsidP="005D39F8">
            <w:pPr>
              <w:tabs>
                <w:tab w:val="left" w:pos="4335"/>
              </w:tabs>
              <w:rPr>
                <w:rFonts w:cstheme="minorHAnsi"/>
                <w:color w:val="000000"/>
                <w:szCs w:val="22"/>
              </w:rPr>
            </w:pPr>
          </w:p>
          <w:p w14:paraId="6346AB1C" w14:textId="0CEA0EF9" w:rsidR="007306CA" w:rsidRPr="003B19DE" w:rsidRDefault="007306CA" w:rsidP="005D39F8">
            <w:pPr>
              <w:tabs>
                <w:tab w:val="left" w:pos="4335"/>
              </w:tabs>
              <w:rPr>
                <w:rFonts w:cstheme="minorHAnsi"/>
                <w:color w:val="000000"/>
                <w:szCs w:val="22"/>
              </w:rPr>
            </w:pPr>
            <w:r w:rsidRPr="003B19DE">
              <w:rPr>
                <w:rFonts w:cstheme="minorHAnsi"/>
                <w:color w:val="000000"/>
                <w:szCs w:val="22"/>
              </w:rPr>
              <w:t>For additional information on the</w:t>
            </w:r>
            <w:r w:rsidR="008A3F34">
              <w:rPr>
                <w:rFonts w:cstheme="minorHAnsi"/>
                <w:color w:val="000000"/>
                <w:szCs w:val="22"/>
              </w:rPr>
              <w:t xml:space="preserve"> </w:t>
            </w:r>
            <w:r w:rsidRPr="003B19DE">
              <w:rPr>
                <w:rFonts w:cstheme="minorHAnsi"/>
                <w:color w:val="000000"/>
                <w:szCs w:val="22"/>
              </w:rPr>
              <w:t xml:space="preserve">cross reference between the EMR claim numbering and the MCE claim numbering see the </w:t>
            </w:r>
            <w:r w:rsidRPr="00CD23CF">
              <w:rPr>
                <w:rFonts w:cstheme="minorHAnsi"/>
                <w:szCs w:val="22"/>
              </w:rPr>
              <w:t>Cross-Ref MCE-WS</w:t>
            </w:r>
            <w:r w:rsidRPr="003B19DE">
              <w:rPr>
                <w:color w:val="000000"/>
              </w:rPr>
              <w:t>.</w:t>
            </w:r>
          </w:p>
          <w:p w14:paraId="427FA66D" w14:textId="77777777" w:rsidR="007306CA" w:rsidRPr="003B19DE" w:rsidRDefault="007306CA" w:rsidP="00271793">
            <w:pPr>
              <w:tabs>
                <w:tab w:val="left" w:pos="4335"/>
              </w:tabs>
              <w:rPr>
                <w:rFonts w:cstheme="minorHAnsi"/>
                <w:color w:val="000000"/>
                <w:szCs w:val="22"/>
              </w:rPr>
            </w:pPr>
          </w:p>
        </w:tc>
        <w:tc>
          <w:tcPr>
            <w:tcW w:w="900" w:type="dxa"/>
          </w:tcPr>
          <w:p w14:paraId="3620707A" w14:textId="0B947005" w:rsidR="007306CA" w:rsidRPr="003B19DE" w:rsidRDefault="007306CA" w:rsidP="00563F57">
            <w:pPr>
              <w:tabs>
                <w:tab w:val="left" w:pos="4335"/>
              </w:tabs>
              <w:contextualSpacing/>
              <w:jc w:val="center"/>
              <w:rPr>
                <w:rFonts w:cstheme="minorHAnsi"/>
                <w:color w:val="000000"/>
                <w:szCs w:val="22"/>
              </w:rPr>
            </w:pPr>
            <w:r w:rsidRPr="003B19DE">
              <w:rPr>
                <w:rFonts w:cstheme="minorHAnsi"/>
                <w:color w:val="000000"/>
                <w:szCs w:val="22"/>
              </w:rPr>
              <w:t>O</w:t>
            </w:r>
          </w:p>
        </w:tc>
        <w:tc>
          <w:tcPr>
            <w:tcW w:w="1070" w:type="dxa"/>
          </w:tcPr>
          <w:p w14:paraId="60B4242D" w14:textId="7D49D322" w:rsidR="007306CA" w:rsidRDefault="00C97F68" w:rsidP="00563F57">
            <w:pPr>
              <w:tabs>
                <w:tab w:val="left" w:pos="4335"/>
              </w:tabs>
              <w:contextualSpacing/>
              <w:jc w:val="center"/>
              <w:rPr>
                <w:rFonts w:cstheme="minorHAnsi"/>
                <w:szCs w:val="22"/>
              </w:rPr>
            </w:pPr>
            <w:r>
              <w:rPr>
                <w:rFonts w:cstheme="minorHAnsi"/>
                <w:szCs w:val="22"/>
              </w:rPr>
              <w:t>Core</w:t>
            </w:r>
          </w:p>
        </w:tc>
      </w:tr>
      <w:tr w:rsidR="007306CA" w:rsidRPr="003B19DE" w14:paraId="480A0330" w14:textId="041EBBF9" w:rsidTr="00A759E6">
        <w:tc>
          <w:tcPr>
            <w:tcW w:w="630" w:type="dxa"/>
          </w:tcPr>
          <w:p w14:paraId="01D12CE6" w14:textId="77777777" w:rsidR="007306CA" w:rsidRPr="003B19DE" w:rsidRDefault="007306CA" w:rsidP="002F42DB">
            <w:pPr>
              <w:pStyle w:val="ListParagraph"/>
              <w:numPr>
                <w:ilvl w:val="0"/>
                <w:numId w:val="9"/>
              </w:numPr>
              <w:rPr>
                <w:rFonts w:cstheme="minorHAnsi"/>
                <w:szCs w:val="22"/>
              </w:rPr>
            </w:pPr>
          </w:p>
        </w:tc>
        <w:tc>
          <w:tcPr>
            <w:tcW w:w="2520" w:type="dxa"/>
          </w:tcPr>
          <w:p w14:paraId="50B426BB" w14:textId="08A96DDF" w:rsidR="007306CA" w:rsidRPr="003B19DE" w:rsidRDefault="007306CA" w:rsidP="005D29B6">
            <w:pPr>
              <w:rPr>
                <w:rFonts w:cstheme="minorHAnsi"/>
                <w:b/>
                <w:bCs/>
                <w:szCs w:val="22"/>
              </w:rPr>
            </w:pPr>
            <w:r w:rsidRPr="003B19DE">
              <w:rPr>
                <w:rFonts w:cstheme="minorHAnsi"/>
                <w:b/>
                <w:bCs/>
                <w:szCs w:val="22"/>
              </w:rPr>
              <w:t>Claims:</w:t>
            </w:r>
            <w:r w:rsidRPr="003B19DE">
              <w:rPr>
                <w:rFonts w:cstheme="minorHAnsi"/>
                <w:szCs w:val="22"/>
              </w:rPr>
              <w:t xml:space="preserve"> The EMR must record the MCE claim number returned upon a successful claim submission to MCE.</w:t>
            </w:r>
          </w:p>
        </w:tc>
        <w:tc>
          <w:tcPr>
            <w:tcW w:w="1080" w:type="dxa"/>
          </w:tcPr>
          <w:p w14:paraId="2A3EB019" w14:textId="6F455A45" w:rsidR="007306CA" w:rsidRPr="003B19DE" w:rsidRDefault="007306CA" w:rsidP="005D29B6">
            <w:pPr>
              <w:tabs>
                <w:tab w:val="left" w:pos="4335"/>
              </w:tabs>
              <w:jc w:val="center"/>
              <w:rPr>
                <w:rFonts w:cstheme="minorHAnsi"/>
                <w:bCs/>
                <w:iCs/>
                <w:color w:val="000000"/>
                <w:szCs w:val="22"/>
              </w:rPr>
            </w:pPr>
            <w:r w:rsidRPr="003B19DE">
              <w:rPr>
                <w:rFonts w:cstheme="minorHAnsi"/>
                <w:bCs/>
                <w:color w:val="000000"/>
                <w:szCs w:val="22"/>
              </w:rPr>
              <w:t>Updated</w:t>
            </w:r>
          </w:p>
        </w:tc>
        <w:tc>
          <w:tcPr>
            <w:tcW w:w="3150" w:type="dxa"/>
          </w:tcPr>
          <w:p w14:paraId="41F68998" w14:textId="77777777" w:rsidR="007306CA" w:rsidRPr="003B19DE" w:rsidRDefault="007306CA" w:rsidP="005D29B6">
            <w:pPr>
              <w:tabs>
                <w:tab w:val="left" w:pos="4335"/>
              </w:tabs>
              <w:rPr>
                <w:rFonts w:cstheme="minorHAnsi"/>
                <w:color w:val="000000"/>
                <w:szCs w:val="22"/>
              </w:rPr>
            </w:pPr>
          </w:p>
        </w:tc>
        <w:tc>
          <w:tcPr>
            <w:tcW w:w="900" w:type="dxa"/>
          </w:tcPr>
          <w:p w14:paraId="2A09763E" w14:textId="0BC98D55" w:rsidR="007306CA" w:rsidRPr="003B19DE" w:rsidRDefault="007306CA" w:rsidP="005D29B6">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2A1DEBF7" w14:textId="3427698D" w:rsidR="007306CA" w:rsidRDefault="002B6CDA" w:rsidP="005D29B6">
            <w:pPr>
              <w:tabs>
                <w:tab w:val="left" w:pos="4335"/>
              </w:tabs>
              <w:contextualSpacing/>
              <w:jc w:val="center"/>
              <w:rPr>
                <w:rFonts w:cstheme="minorHAnsi"/>
                <w:szCs w:val="22"/>
              </w:rPr>
            </w:pPr>
            <w:r>
              <w:rPr>
                <w:rFonts w:cstheme="minorHAnsi"/>
                <w:szCs w:val="22"/>
              </w:rPr>
              <w:t>Core</w:t>
            </w:r>
          </w:p>
        </w:tc>
      </w:tr>
      <w:tr w:rsidR="007306CA" w:rsidRPr="003B19DE" w14:paraId="11F36F59" w14:textId="4AD18F69" w:rsidTr="00A759E6">
        <w:tc>
          <w:tcPr>
            <w:tcW w:w="630" w:type="dxa"/>
          </w:tcPr>
          <w:p w14:paraId="22C47AB6" w14:textId="77777777" w:rsidR="007306CA" w:rsidRPr="003B19DE" w:rsidRDefault="007306CA" w:rsidP="002F42DB">
            <w:pPr>
              <w:pStyle w:val="ListParagraph"/>
              <w:numPr>
                <w:ilvl w:val="0"/>
                <w:numId w:val="9"/>
              </w:numPr>
              <w:rPr>
                <w:rFonts w:cstheme="minorHAnsi"/>
                <w:szCs w:val="22"/>
              </w:rPr>
            </w:pPr>
          </w:p>
        </w:tc>
        <w:tc>
          <w:tcPr>
            <w:tcW w:w="2520" w:type="dxa"/>
          </w:tcPr>
          <w:p w14:paraId="35062858" w14:textId="15CE52A5" w:rsidR="007306CA" w:rsidRPr="003B19DE" w:rsidRDefault="007306CA" w:rsidP="126C338E">
            <w:pPr>
              <w:rPr>
                <w:rFonts w:eastAsiaTheme="minorEastAsia" w:cstheme="minorBidi"/>
                <w:lang w:eastAsia="en-CA"/>
              </w:rPr>
            </w:pPr>
            <w:r w:rsidRPr="003B19DE">
              <w:rPr>
                <w:rFonts w:cstheme="minorBidi"/>
                <w:b/>
              </w:rPr>
              <w:t>Claims:</w:t>
            </w:r>
            <w:r w:rsidRPr="003B19DE">
              <w:rPr>
                <w:rFonts w:eastAsiaTheme="minorEastAsia" w:cstheme="minorBidi"/>
                <w:lang w:eastAsia="en-CA"/>
              </w:rPr>
              <w:t xml:space="preserve"> The EMR should only display active immunization products associated with the selected service code and the date of service.</w:t>
            </w:r>
          </w:p>
          <w:p w14:paraId="66A455DB" w14:textId="77777777" w:rsidR="007306CA" w:rsidRPr="003B19DE" w:rsidRDefault="007306CA" w:rsidP="00E7736E">
            <w:pPr>
              <w:rPr>
                <w:rFonts w:cstheme="minorHAnsi"/>
                <w:b/>
                <w:bCs/>
                <w:szCs w:val="22"/>
              </w:rPr>
            </w:pPr>
          </w:p>
        </w:tc>
        <w:tc>
          <w:tcPr>
            <w:tcW w:w="1080" w:type="dxa"/>
          </w:tcPr>
          <w:p w14:paraId="497EA62C" w14:textId="17AB9CFE" w:rsidR="007306CA" w:rsidRPr="003B19DE" w:rsidRDefault="007306CA" w:rsidP="00E7736E">
            <w:pPr>
              <w:tabs>
                <w:tab w:val="left" w:pos="4335"/>
              </w:tabs>
              <w:jc w:val="center"/>
              <w:rPr>
                <w:rFonts w:cstheme="minorHAnsi"/>
                <w:bCs/>
                <w:color w:val="000000"/>
                <w:szCs w:val="22"/>
              </w:rPr>
            </w:pPr>
            <w:r w:rsidRPr="003B19DE">
              <w:rPr>
                <w:rFonts w:cstheme="minorHAnsi"/>
                <w:bCs/>
                <w:color w:val="000000"/>
                <w:szCs w:val="22"/>
              </w:rPr>
              <w:t>Updated</w:t>
            </w:r>
          </w:p>
        </w:tc>
        <w:tc>
          <w:tcPr>
            <w:tcW w:w="3150" w:type="dxa"/>
          </w:tcPr>
          <w:p w14:paraId="7653C24E" w14:textId="744B31D3" w:rsidR="007306CA" w:rsidRPr="003B19DE" w:rsidRDefault="007306CA" w:rsidP="00E7736E">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Immunizations" w:history="1">
              <w:r w:rsidRPr="003B19DE">
                <w:rPr>
                  <w:rStyle w:val="Hyperlink"/>
                  <w:rFonts w:cstheme="minorHAnsi"/>
                  <w:noProof w:val="0"/>
                  <w:szCs w:val="22"/>
                </w:rPr>
                <w:t>Immunization</w:t>
              </w:r>
            </w:hyperlink>
            <w:r w:rsidRPr="003B19DE">
              <w:rPr>
                <w:rFonts w:cstheme="minorHAnsi"/>
                <w:color w:val="000000"/>
                <w:szCs w:val="22"/>
              </w:rPr>
              <w:t xml:space="preserve"> section of this document.</w:t>
            </w:r>
          </w:p>
          <w:p w14:paraId="03C35F58" w14:textId="77777777" w:rsidR="007306CA" w:rsidRPr="003B19DE" w:rsidRDefault="007306CA" w:rsidP="00E7736E">
            <w:pPr>
              <w:tabs>
                <w:tab w:val="left" w:pos="4335"/>
              </w:tabs>
              <w:rPr>
                <w:rFonts w:cstheme="minorHAnsi"/>
                <w:color w:val="000000"/>
                <w:szCs w:val="22"/>
              </w:rPr>
            </w:pPr>
          </w:p>
          <w:p w14:paraId="1AB9CA3E" w14:textId="59069466" w:rsidR="007306CA" w:rsidRPr="003B19DE" w:rsidRDefault="007306CA" w:rsidP="00E7736E">
            <w:pPr>
              <w:tabs>
                <w:tab w:val="left" w:pos="4335"/>
              </w:tabs>
              <w:rPr>
                <w:rFonts w:cstheme="minorHAnsi"/>
                <w:color w:val="000000"/>
                <w:szCs w:val="22"/>
              </w:rPr>
            </w:pPr>
            <w:r w:rsidRPr="003B19DE">
              <w:rPr>
                <w:rFonts w:cstheme="minorHAnsi"/>
                <w:color w:val="000000"/>
                <w:szCs w:val="22"/>
              </w:rPr>
              <w:t xml:space="preserve">For additional information on Product and Immunization tables, refer to the ODG table </w:t>
            </w:r>
            <w:r w:rsidRPr="00CD23CF">
              <w:rPr>
                <w:rFonts w:cstheme="minorHAnsi"/>
                <w:szCs w:val="22"/>
              </w:rPr>
              <w:t>IMMUNIZATION_PRODUCT</w:t>
            </w:r>
          </w:p>
        </w:tc>
        <w:tc>
          <w:tcPr>
            <w:tcW w:w="900" w:type="dxa"/>
          </w:tcPr>
          <w:p w14:paraId="64906159" w14:textId="30FD2FDB" w:rsidR="007306CA" w:rsidRPr="003B19DE" w:rsidRDefault="007306CA" w:rsidP="00E7736E">
            <w:pPr>
              <w:tabs>
                <w:tab w:val="left" w:pos="4335"/>
              </w:tabs>
              <w:contextualSpacing/>
              <w:jc w:val="center"/>
              <w:rPr>
                <w:rFonts w:cstheme="minorHAnsi"/>
                <w:color w:val="000000"/>
                <w:szCs w:val="22"/>
              </w:rPr>
            </w:pPr>
            <w:r w:rsidRPr="003B19DE">
              <w:rPr>
                <w:rFonts w:cstheme="minorHAnsi"/>
                <w:color w:val="000000"/>
                <w:szCs w:val="22"/>
              </w:rPr>
              <w:t>O</w:t>
            </w:r>
          </w:p>
        </w:tc>
        <w:tc>
          <w:tcPr>
            <w:tcW w:w="1070" w:type="dxa"/>
          </w:tcPr>
          <w:p w14:paraId="64778F80" w14:textId="79FED08B" w:rsidR="007306CA" w:rsidRDefault="002B6CDA" w:rsidP="00E7736E">
            <w:pPr>
              <w:tabs>
                <w:tab w:val="left" w:pos="4335"/>
              </w:tabs>
              <w:contextualSpacing/>
              <w:jc w:val="center"/>
              <w:rPr>
                <w:rFonts w:cstheme="minorHAnsi"/>
                <w:szCs w:val="22"/>
              </w:rPr>
            </w:pPr>
            <w:r>
              <w:rPr>
                <w:rFonts w:cstheme="minorHAnsi"/>
                <w:szCs w:val="22"/>
              </w:rPr>
              <w:t>Core</w:t>
            </w:r>
          </w:p>
        </w:tc>
      </w:tr>
      <w:tr w:rsidR="007306CA" w:rsidRPr="003B19DE" w14:paraId="56A5F8F7" w14:textId="062B0A2B" w:rsidTr="00A759E6">
        <w:tc>
          <w:tcPr>
            <w:tcW w:w="630" w:type="dxa"/>
          </w:tcPr>
          <w:p w14:paraId="19430B46" w14:textId="77777777" w:rsidR="007306CA" w:rsidRPr="003B19DE" w:rsidRDefault="007306CA" w:rsidP="002F42DB">
            <w:pPr>
              <w:pStyle w:val="ListParagraph"/>
              <w:numPr>
                <w:ilvl w:val="0"/>
                <w:numId w:val="9"/>
              </w:numPr>
              <w:rPr>
                <w:rFonts w:cstheme="minorHAnsi"/>
                <w:szCs w:val="22"/>
              </w:rPr>
            </w:pPr>
          </w:p>
        </w:tc>
        <w:tc>
          <w:tcPr>
            <w:tcW w:w="2520" w:type="dxa"/>
          </w:tcPr>
          <w:p w14:paraId="3C143C7E" w14:textId="69C8B1AF" w:rsidR="007306CA" w:rsidRPr="003B19DE" w:rsidRDefault="007306CA" w:rsidP="00E7736E">
            <w:pPr>
              <w:rPr>
                <w:rFonts w:eastAsiaTheme="minorEastAsia" w:cstheme="minorBidi"/>
                <w:lang w:eastAsia="en-CA"/>
              </w:rPr>
            </w:pPr>
            <w:r w:rsidRPr="003B19DE">
              <w:rPr>
                <w:rFonts w:cstheme="minorBidi"/>
                <w:b/>
              </w:rPr>
              <w:t>Claims</w:t>
            </w:r>
            <w:r w:rsidRPr="003B19DE">
              <w:rPr>
                <w:rFonts w:cstheme="minorBidi"/>
              </w:rPr>
              <w:t xml:space="preserve">: </w:t>
            </w:r>
            <w:r w:rsidRPr="003B19DE">
              <w:rPr>
                <w:rFonts w:eastAsiaTheme="minorEastAsia" w:cstheme="minorBidi"/>
                <w:lang w:eastAsia="en-CA"/>
              </w:rPr>
              <w:t>The EMR should only display active vaccine lot numbers associated with the selected immunization product and date of service.</w:t>
            </w:r>
          </w:p>
        </w:tc>
        <w:tc>
          <w:tcPr>
            <w:tcW w:w="1080" w:type="dxa"/>
          </w:tcPr>
          <w:p w14:paraId="6F619339" w14:textId="1B6C3488" w:rsidR="007306CA" w:rsidRPr="003B19DE" w:rsidRDefault="007306CA" w:rsidP="00E7736E">
            <w:pPr>
              <w:tabs>
                <w:tab w:val="left" w:pos="4335"/>
              </w:tabs>
              <w:jc w:val="center"/>
              <w:rPr>
                <w:rFonts w:cstheme="minorHAnsi"/>
                <w:bCs/>
                <w:color w:val="000000"/>
                <w:szCs w:val="22"/>
              </w:rPr>
            </w:pPr>
            <w:r w:rsidRPr="003B19DE">
              <w:rPr>
                <w:rFonts w:cstheme="minorHAnsi"/>
                <w:bCs/>
                <w:color w:val="000000"/>
                <w:szCs w:val="22"/>
              </w:rPr>
              <w:t>Updated</w:t>
            </w:r>
          </w:p>
        </w:tc>
        <w:tc>
          <w:tcPr>
            <w:tcW w:w="3150" w:type="dxa"/>
          </w:tcPr>
          <w:p w14:paraId="18A2E3D3" w14:textId="2AFC11E5" w:rsidR="007306CA" w:rsidRPr="003B19DE" w:rsidRDefault="007306CA" w:rsidP="004F0914">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Immunizations" w:history="1">
              <w:r w:rsidRPr="003B19DE">
                <w:rPr>
                  <w:rStyle w:val="Hyperlink"/>
                  <w:rFonts w:cstheme="minorHAnsi"/>
                  <w:noProof w:val="0"/>
                  <w:szCs w:val="22"/>
                </w:rPr>
                <w:t>Immunization</w:t>
              </w:r>
            </w:hyperlink>
            <w:r w:rsidRPr="003B19DE">
              <w:rPr>
                <w:rFonts w:cstheme="minorHAnsi"/>
                <w:color w:val="000000"/>
                <w:szCs w:val="22"/>
              </w:rPr>
              <w:t xml:space="preserve"> section of this document.</w:t>
            </w:r>
          </w:p>
          <w:p w14:paraId="2741EDCF" w14:textId="77777777" w:rsidR="007306CA" w:rsidRPr="003B19DE" w:rsidRDefault="007306CA" w:rsidP="004F0914">
            <w:pPr>
              <w:tabs>
                <w:tab w:val="left" w:pos="4335"/>
              </w:tabs>
              <w:rPr>
                <w:rFonts w:cstheme="minorHAnsi"/>
                <w:color w:val="000000"/>
                <w:szCs w:val="22"/>
              </w:rPr>
            </w:pPr>
          </w:p>
          <w:p w14:paraId="0D59EFAA" w14:textId="0D30FC83" w:rsidR="007306CA" w:rsidRPr="003B19DE" w:rsidRDefault="007306CA" w:rsidP="00E7736E">
            <w:pPr>
              <w:tabs>
                <w:tab w:val="left" w:pos="4335"/>
              </w:tabs>
              <w:rPr>
                <w:rFonts w:cstheme="minorHAnsi"/>
                <w:color w:val="000000"/>
                <w:szCs w:val="22"/>
              </w:rPr>
            </w:pPr>
            <w:r w:rsidRPr="003B19DE">
              <w:rPr>
                <w:rFonts w:cstheme="minorHAnsi"/>
                <w:color w:val="000000"/>
                <w:szCs w:val="22"/>
              </w:rPr>
              <w:t xml:space="preserve">For additional information on Immunization Product and Vaccine Lot tables, refer to the ODG tables </w:t>
            </w:r>
            <w:r w:rsidRPr="006E7021">
              <w:rPr>
                <w:rFonts w:cstheme="minorHAnsi"/>
                <w:szCs w:val="22"/>
              </w:rPr>
              <w:t>IMMUNIZATION_PRODUCT</w:t>
            </w:r>
            <w:r w:rsidRPr="003B19DE">
              <w:rPr>
                <w:rFonts w:cstheme="minorHAnsi"/>
                <w:szCs w:val="22"/>
              </w:rPr>
              <w:t xml:space="preserve"> </w:t>
            </w:r>
            <w:proofErr w:type="gramStart"/>
            <w:r w:rsidRPr="003B19DE">
              <w:rPr>
                <w:rFonts w:cstheme="minorHAnsi"/>
                <w:color w:val="000000"/>
                <w:szCs w:val="22"/>
              </w:rPr>
              <w:t xml:space="preserve">and </w:t>
            </w:r>
            <w:r w:rsidRPr="003B19DE">
              <w:rPr>
                <w:rFonts w:ascii="Helvetica" w:hAnsi="Helvetica" w:cs="Helvetica"/>
                <w:color w:val="333333"/>
                <w:sz w:val="21"/>
                <w:szCs w:val="21"/>
                <w:shd w:val="clear" w:color="auto" w:fill="FFFFFF"/>
              </w:rPr>
              <w:t> </w:t>
            </w:r>
            <w:r w:rsidRPr="006E7021">
              <w:rPr>
                <w:rFonts w:cstheme="minorHAnsi"/>
                <w:szCs w:val="22"/>
              </w:rPr>
              <w:t>VACCINE</w:t>
            </w:r>
            <w:proofErr w:type="gramEnd"/>
            <w:r w:rsidRPr="006E7021">
              <w:rPr>
                <w:rFonts w:cstheme="minorHAnsi"/>
                <w:szCs w:val="22"/>
              </w:rPr>
              <w:t>_LOT </w:t>
            </w:r>
          </w:p>
        </w:tc>
        <w:tc>
          <w:tcPr>
            <w:tcW w:w="900" w:type="dxa"/>
          </w:tcPr>
          <w:p w14:paraId="4E4C0D45" w14:textId="70E4A141" w:rsidR="007306CA" w:rsidRPr="003B19DE" w:rsidRDefault="007306CA" w:rsidP="00E7736E">
            <w:pPr>
              <w:tabs>
                <w:tab w:val="left" w:pos="4335"/>
              </w:tabs>
              <w:contextualSpacing/>
              <w:jc w:val="center"/>
              <w:rPr>
                <w:rFonts w:cstheme="minorHAnsi"/>
                <w:color w:val="000000"/>
                <w:szCs w:val="22"/>
              </w:rPr>
            </w:pPr>
            <w:r w:rsidRPr="003B19DE">
              <w:rPr>
                <w:rFonts w:cstheme="minorHAnsi"/>
                <w:color w:val="000000"/>
                <w:szCs w:val="22"/>
              </w:rPr>
              <w:t>O</w:t>
            </w:r>
          </w:p>
        </w:tc>
        <w:tc>
          <w:tcPr>
            <w:tcW w:w="1070" w:type="dxa"/>
          </w:tcPr>
          <w:p w14:paraId="3C31B989" w14:textId="3CDA8E29" w:rsidR="007306CA" w:rsidRDefault="00D23D13" w:rsidP="00E7736E">
            <w:pPr>
              <w:tabs>
                <w:tab w:val="left" w:pos="4335"/>
              </w:tabs>
              <w:contextualSpacing/>
              <w:jc w:val="center"/>
              <w:rPr>
                <w:rFonts w:cstheme="minorHAnsi"/>
                <w:szCs w:val="22"/>
              </w:rPr>
            </w:pPr>
            <w:r>
              <w:rPr>
                <w:rFonts w:cstheme="minorHAnsi"/>
                <w:szCs w:val="22"/>
              </w:rPr>
              <w:t>Core</w:t>
            </w:r>
          </w:p>
        </w:tc>
      </w:tr>
      <w:tr w:rsidR="007306CA" w:rsidRPr="003B19DE" w14:paraId="1B26F40C" w14:textId="5757F263" w:rsidTr="00A759E6">
        <w:tc>
          <w:tcPr>
            <w:tcW w:w="630" w:type="dxa"/>
          </w:tcPr>
          <w:p w14:paraId="3E235512" w14:textId="77777777" w:rsidR="007306CA" w:rsidRPr="003B19DE" w:rsidRDefault="007306CA" w:rsidP="002F42DB">
            <w:pPr>
              <w:pStyle w:val="ListParagraph"/>
              <w:numPr>
                <w:ilvl w:val="0"/>
                <w:numId w:val="9"/>
              </w:numPr>
              <w:rPr>
                <w:rFonts w:cstheme="minorHAnsi"/>
                <w:szCs w:val="22"/>
              </w:rPr>
            </w:pPr>
          </w:p>
        </w:tc>
        <w:tc>
          <w:tcPr>
            <w:tcW w:w="2520" w:type="dxa"/>
          </w:tcPr>
          <w:p w14:paraId="6C83752B" w14:textId="75E260ED" w:rsidR="007306CA" w:rsidRPr="003B19DE" w:rsidRDefault="007306CA" w:rsidP="00E7736E">
            <w:pPr>
              <w:rPr>
                <w:rFonts w:cstheme="minorHAnsi"/>
                <w:b/>
                <w:bCs/>
                <w:szCs w:val="22"/>
              </w:rPr>
            </w:pPr>
            <w:r w:rsidRPr="003B19DE">
              <w:rPr>
                <w:rFonts w:cstheme="minorHAnsi"/>
                <w:b/>
                <w:bCs/>
                <w:szCs w:val="22"/>
              </w:rPr>
              <w:t>Claims</w:t>
            </w:r>
            <w:r w:rsidRPr="003B19DE">
              <w:rPr>
                <w:rFonts w:cstheme="minorHAnsi"/>
                <w:szCs w:val="22"/>
              </w:rPr>
              <w:t xml:space="preserve">: </w:t>
            </w:r>
            <w:r w:rsidRPr="003B19DE">
              <w:rPr>
                <w:rFonts w:eastAsia="Calibri" w:cstheme="minorHAnsi"/>
              </w:rPr>
              <w:t>The EMR must allow the users to submit a claim as Independent Consideration (IC) when the After-Hours Emergency Premium (AHEP) is not open to a surgical/ procedure service code. The EMR must calculate accordingly, including the AHEP.</w:t>
            </w:r>
          </w:p>
        </w:tc>
        <w:tc>
          <w:tcPr>
            <w:tcW w:w="1080" w:type="dxa"/>
          </w:tcPr>
          <w:p w14:paraId="0A32E677" w14:textId="1CED10A7" w:rsidR="007306CA" w:rsidRPr="003B19DE" w:rsidRDefault="007306CA" w:rsidP="00E7736E">
            <w:pPr>
              <w:tabs>
                <w:tab w:val="left" w:pos="4335"/>
              </w:tabs>
              <w:jc w:val="center"/>
              <w:rPr>
                <w:rFonts w:cstheme="minorHAnsi"/>
                <w:bCs/>
                <w:color w:val="000000"/>
                <w:szCs w:val="22"/>
              </w:rPr>
            </w:pPr>
            <w:r w:rsidRPr="003B19DE">
              <w:rPr>
                <w:rFonts w:cstheme="minorHAnsi"/>
                <w:bCs/>
                <w:color w:val="000000"/>
                <w:szCs w:val="22"/>
              </w:rPr>
              <w:t>Previous</w:t>
            </w:r>
          </w:p>
        </w:tc>
        <w:tc>
          <w:tcPr>
            <w:tcW w:w="3150" w:type="dxa"/>
          </w:tcPr>
          <w:p w14:paraId="5DC00FD0" w14:textId="1C6E0487" w:rsidR="007306CA" w:rsidRPr="003B19DE" w:rsidRDefault="007306CA" w:rsidP="004F0914">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Premiums" w:history="1">
              <w:r w:rsidRPr="003B19DE">
                <w:rPr>
                  <w:rStyle w:val="Hyperlink"/>
                  <w:rFonts w:cstheme="minorHAnsi"/>
                  <w:noProof w:val="0"/>
                  <w:szCs w:val="22"/>
                </w:rPr>
                <w:t>Premiums</w:t>
              </w:r>
            </w:hyperlink>
            <w:r w:rsidRPr="003B19DE">
              <w:rPr>
                <w:rFonts w:cstheme="minorHAnsi"/>
                <w:color w:val="000000"/>
                <w:szCs w:val="22"/>
              </w:rPr>
              <w:t xml:space="preserve"> section of this document.</w:t>
            </w:r>
          </w:p>
        </w:tc>
        <w:tc>
          <w:tcPr>
            <w:tcW w:w="900" w:type="dxa"/>
          </w:tcPr>
          <w:p w14:paraId="2C2B7B53" w14:textId="4958AD76" w:rsidR="007306CA" w:rsidRPr="003B19DE" w:rsidRDefault="007306CA" w:rsidP="00E7736E">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63FAA351" w14:textId="20B173D1" w:rsidR="007306CA" w:rsidRDefault="00D86DD7" w:rsidP="00E7736E">
            <w:pPr>
              <w:tabs>
                <w:tab w:val="left" w:pos="4335"/>
              </w:tabs>
              <w:contextualSpacing/>
              <w:jc w:val="center"/>
              <w:rPr>
                <w:rFonts w:cstheme="minorHAnsi"/>
                <w:szCs w:val="22"/>
              </w:rPr>
            </w:pPr>
            <w:r>
              <w:rPr>
                <w:rFonts w:cstheme="minorHAnsi"/>
                <w:szCs w:val="22"/>
              </w:rPr>
              <w:t>Core</w:t>
            </w:r>
          </w:p>
        </w:tc>
      </w:tr>
      <w:tr w:rsidR="007306CA" w:rsidRPr="003B19DE" w14:paraId="7BAB4393" w14:textId="21E0F661" w:rsidTr="00A759E6">
        <w:tc>
          <w:tcPr>
            <w:tcW w:w="630" w:type="dxa"/>
          </w:tcPr>
          <w:p w14:paraId="7CA966A3" w14:textId="77777777" w:rsidR="007306CA" w:rsidRPr="003B19DE" w:rsidRDefault="007306CA" w:rsidP="002F42DB">
            <w:pPr>
              <w:pStyle w:val="ListParagraph"/>
              <w:numPr>
                <w:ilvl w:val="0"/>
                <w:numId w:val="9"/>
              </w:numPr>
              <w:rPr>
                <w:rFonts w:cstheme="minorHAnsi"/>
                <w:szCs w:val="22"/>
              </w:rPr>
            </w:pPr>
          </w:p>
        </w:tc>
        <w:tc>
          <w:tcPr>
            <w:tcW w:w="2520" w:type="dxa"/>
          </w:tcPr>
          <w:p w14:paraId="09D368C3" w14:textId="36F79AD9" w:rsidR="007306CA" w:rsidRPr="003B19DE" w:rsidRDefault="007306CA" w:rsidP="00E7736E">
            <w:pPr>
              <w:rPr>
                <w:rFonts w:eastAsia="Calibri" w:cstheme="minorHAnsi"/>
              </w:rPr>
            </w:pPr>
            <w:r w:rsidRPr="003B19DE">
              <w:rPr>
                <w:rFonts w:cstheme="minorHAnsi"/>
                <w:b/>
                <w:bCs/>
                <w:szCs w:val="22"/>
              </w:rPr>
              <w:t>Claims</w:t>
            </w:r>
            <w:r w:rsidRPr="003B19DE">
              <w:rPr>
                <w:rFonts w:cstheme="minorHAnsi"/>
                <w:szCs w:val="22"/>
              </w:rPr>
              <w:t xml:space="preserve">: </w:t>
            </w:r>
            <w:r w:rsidRPr="003B19DE">
              <w:rPr>
                <w:rFonts w:eastAsia="Calibri" w:cstheme="minorHAnsi"/>
              </w:rPr>
              <w:t>The EMR must allow the EMR User to submit a claim as Independent Consideration (IC) when the service code billed as role 0 or 1 is not open to a specialty. The EMR must calculate appropriately. </w:t>
            </w:r>
          </w:p>
        </w:tc>
        <w:tc>
          <w:tcPr>
            <w:tcW w:w="1080" w:type="dxa"/>
          </w:tcPr>
          <w:p w14:paraId="0E66C9E6" w14:textId="5B376D9D" w:rsidR="007306CA" w:rsidRPr="003B19DE" w:rsidRDefault="007306CA" w:rsidP="00E7736E">
            <w:pPr>
              <w:tabs>
                <w:tab w:val="left" w:pos="4335"/>
              </w:tabs>
              <w:jc w:val="center"/>
              <w:rPr>
                <w:rFonts w:cstheme="minorHAnsi"/>
                <w:bCs/>
                <w:color w:val="000000"/>
                <w:szCs w:val="22"/>
              </w:rPr>
            </w:pPr>
            <w:r w:rsidRPr="003B19DE">
              <w:rPr>
                <w:rFonts w:cstheme="minorHAnsi"/>
                <w:bCs/>
                <w:color w:val="000000"/>
                <w:szCs w:val="22"/>
              </w:rPr>
              <w:t>Previous</w:t>
            </w:r>
          </w:p>
        </w:tc>
        <w:tc>
          <w:tcPr>
            <w:tcW w:w="3150" w:type="dxa"/>
          </w:tcPr>
          <w:p w14:paraId="185C33DB" w14:textId="60641B9A" w:rsidR="007306CA" w:rsidRPr="003B19DE" w:rsidRDefault="007306CA" w:rsidP="004F0914">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Claiming_IC_/" w:history="1">
              <w:r w:rsidRPr="003B19DE">
                <w:rPr>
                  <w:rStyle w:val="Hyperlink"/>
                  <w:rFonts w:cstheme="minorHAnsi"/>
                  <w:noProof w:val="0"/>
                  <w:szCs w:val="22"/>
                </w:rPr>
                <w:t>Premiums</w:t>
              </w:r>
            </w:hyperlink>
            <w:r w:rsidRPr="003B19DE">
              <w:rPr>
                <w:rFonts w:cstheme="minorHAnsi"/>
                <w:color w:val="000000"/>
                <w:szCs w:val="22"/>
              </w:rPr>
              <w:t xml:space="preserve"> section of this document.</w:t>
            </w:r>
          </w:p>
        </w:tc>
        <w:tc>
          <w:tcPr>
            <w:tcW w:w="900" w:type="dxa"/>
          </w:tcPr>
          <w:p w14:paraId="243E0DFC" w14:textId="1D109CCF" w:rsidR="007306CA" w:rsidRPr="003B19DE" w:rsidRDefault="007306CA" w:rsidP="00E7736E">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4E5899BD" w14:textId="33BF78D1" w:rsidR="007306CA" w:rsidRDefault="00CA43A7" w:rsidP="00E7736E">
            <w:pPr>
              <w:tabs>
                <w:tab w:val="left" w:pos="4335"/>
              </w:tabs>
              <w:contextualSpacing/>
              <w:jc w:val="center"/>
              <w:rPr>
                <w:rFonts w:cstheme="minorHAnsi"/>
                <w:szCs w:val="22"/>
              </w:rPr>
            </w:pPr>
            <w:r>
              <w:rPr>
                <w:rFonts w:cstheme="minorHAnsi"/>
                <w:szCs w:val="22"/>
              </w:rPr>
              <w:t>Core</w:t>
            </w:r>
          </w:p>
        </w:tc>
      </w:tr>
      <w:tr w:rsidR="007306CA" w:rsidRPr="003B19DE" w14:paraId="2B2CE434" w14:textId="04BC268B" w:rsidTr="00A759E6">
        <w:tc>
          <w:tcPr>
            <w:tcW w:w="630" w:type="dxa"/>
          </w:tcPr>
          <w:p w14:paraId="600B2DC5" w14:textId="77777777" w:rsidR="007306CA" w:rsidRPr="003B19DE" w:rsidRDefault="007306CA" w:rsidP="002F42DB">
            <w:pPr>
              <w:pStyle w:val="ListParagraph"/>
              <w:numPr>
                <w:ilvl w:val="0"/>
                <w:numId w:val="9"/>
              </w:numPr>
              <w:rPr>
                <w:rFonts w:cstheme="minorHAnsi"/>
                <w:szCs w:val="22"/>
              </w:rPr>
            </w:pPr>
          </w:p>
        </w:tc>
        <w:tc>
          <w:tcPr>
            <w:tcW w:w="2520" w:type="dxa"/>
          </w:tcPr>
          <w:p w14:paraId="27E7C332" w14:textId="08995DC6" w:rsidR="007306CA" w:rsidRPr="003B19DE" w:rsidRDefault="007306CA" w:rsidP="00E7736E">
            <w:pPr>
              <w:rPr>
                <w:rFonts w:cstheme="minorHAnsi"/>
                <w:b/>
                <w:bCs/>
                <w:szCs w:val="22"/>
              </w:rPr>
            </w:pPr>
            <w:r w:rsidRPr="003B19DE">
              <w:rPr>
                <w:rFonts w:cstheme="minorHAnsi"/>
                <w:b/>
                <w:bCs/>
                <w:szCs w:val="22"/>
              </w:rPr>
              <w:t xml:space="preserve">Claims: </w:t>
            </w:r>
            <w:r w:rsidRPr="003B19DE">
              <w:rPr>
                <w:rFonts w:cstheme="minorHAnsi"/>
                <w:szCs w:val="22"/>
              </w:rPr>
              <w:t>The EMR must automatically calculate the correct units for claims.</w:t>
            </w:r>
          </w:p>
        </w:tc>
        <w:tc>
          <w:tcPr>
            <w:tcW w:w="1080" w:type="dxa"/>
          </w:tcPr>
          <w:p w14:paraId="01382CD6" w14:textId="74021466" w:rsidR="007306CA" w:rsidRPr="003B19DE" w:rsidRDefault="007306CA" w:rsidP="00E7736E">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631CAEC9" w14:textId="2840F942" w:rsidR="007306CA" w:rsidRPr="003B19DE" w:rsidRDefault="007306CA" w:rsidP="004F0914">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Claims_Calculations_logic" w:history="1">
              <w:r>
                <w:rPr>
                  <w:rStyle w:val="Hyperlink"/>
                  <w:rFonts w:cstheme="minorHAnsi"/>
                  <w:szCs w:val="22"/>
                </w:rPr>
                <w:t>MCE-WS Unit Calculation</w:t>
              </w:r>
            </w:hyperlink>
            <w:r w:rsidRPr="003B19DE">
              <w:rPr>
                <w:rFonts w:cstheme="minorHAnsi"/>
                <w:color w:val="000000"/>
                <w:szCs w:val="22"/>
              </w:rPr>
              <w:t xml:space="preserve"> section of this document.</w:t>
            </w:r>
          </w:p>
        </w:tc>
        <w:tc>
          <w:tcPr>
            <w:tcW w:w="900" w:type="dxa"/>
          </w:tcPr>
          <w:p w14:paraId="5E6A32D4" w14:textId="169CD526" w:rsidR="007306CA" w:rsidRPr="003B19DE" w:rsidRDefault="007306CA" w:rsidP="00E7736E">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411F4F4E" w14:textId="3FF7CC1A" w:rsidR="007306CA" w:rsidRDefault="00AB0BCC" w:rsidP="00E7736E">
            <w:pPr>
              <w:tabs>
                <w:tab w:val="left" w:pos="4335"/>
              </w:tabs>
              <w:contextualSpacing/>
              <w:jc w:val="center"/>
              <w:rPr>
                <w:rFonts w:cstheme="minorHAnsi"/>
                <w:szCs w:val="22"/>
              </w:rPr>
            </w:pPr>
            <w:r>
              <w:rPr>
                <w:rFonts w:cstheme="minorHAnsi"/>
                <w:szCs w:val="22"/>
              </w:rPr>
              <w:t>Core</w:t>
            </w:r>
          </w:p>
        </w:tc>
      </w:tr>
      <w:tr w:rsidR="009B614A" w:rsidRPr="003B19DE" w14:paraId="0D5E9A2C" w14:textId="77777777" w:rsidTr="00A759E6">
        <w:tc>
          <w:tcPr>
            <w:tcW w:w="630" w:type="dxa"/>
          </w:tcPr>
          <w:p w14:paraId="706D5290" w14:textId="77777777" w:rsidR="009B614A" w:rsidRPr="003B19DE" w:rsidRDefault="009B614A" w:rsidP="002F42DB">
            <w:pPr>
              <w:pStyle w:val="ListParagraph"/>
              <w:numPr>
                <w:ilvl w:val="0"/>
                <w:numId w:val="9"/>
              </w:numPr>
              <w:rPr>
                <w:rFonts w:cstheme="minorHAnsi"/>
                <w:szCs w:val="22"/>
              </w:rPr>
            </w:pPr>
          </w:p>
        </w:tc>
        <w:tc>
          <w:tcPr>
            <w:tcW w:w="2520" w:type="dxa"/>
          </w:tcPr>
          <w:p w14:paraId="2D055AC6" w14:textId="7A7858F2" w:rsidR="009B614A" w:rsidRPr="003B19DE" w:rsidRDefault="009B614A" w:rsidP="009B614A">
            <w:pPr>
              <w:rPr>
                <w:rFonts w:cstheme="minorHAnsi"/>
                <w:b/>
                <w:bCs/>
                <w:szCs w:val="22"/>
              </w:rPr>
            </w:pPr>
            <w:r w:rsidRPr="003B19DE">
              <w:rPr>
                <w:rFonts w:cstheme="minorHAnsi"/>
                <w:b/>
                <w:bCs/>
                <w:szCs w:val="22"/>
              </w:rPr>
              <w:t xml:space="preserve">Claims: </w:t>
            </w:r>
            <w:r w:rsidRPr="003B19DE">
              <w:rPr>
                <w:rFonts w:cstheme="minorHAnsi"/>
                <w:szCs w:val="22"/>
              </w:rPr>
              <w:t>The EMR must</w:t>
            </w:r>
            <w:r>
              <w:rPr>
                <w:rFonts w:cstheme="minorHAnsi"/>
                <w:szCs w:val="22"/>
              </w:rPr>
              <w:t xml:space="preserve"> allow the EMR User to choose the appropriate percentage used to calculate the units for a claim.</w:t>
            </w:r>
          </w:p>
        </w:tc>
        <w:tc>
          <w:tcPr>
            <w:tcW w:w="1080" w:type="dxa"/>
          </w:tcPr>
          <w:p w14:paraId="41781D18" w14:textId="4092816F" w:rsidR="009B614A" w:rsidRPr="003B19DE" w:rsidRDefault="009B614A" w:rsidP="009B614A">
            <w:pPr>
              <w:tabs>
                <w:tab w:val="left" w:pos="4335"/>
              </w:tabs>
              <w:jc w:val="center"/>
              <w:rPr>
                <w:rFonts w:cstheme="minorHAnsi"/>
                <w:bCs/>
                <w:color w:val="000000"/>
                <w:szCs w:val="22"/>
              </w:rPr>
            </w:pPr>
            <w:r>
              <w:rPr>
                <w:rFonts w:cstheme="minorHAnsi"/>
                <w:bCs/>
                <w:color w:val="000000"/>
                <w:szCs w:val="22"/>
              </w:rPr>
              <w:t>New</w:t>
            </w:r>
          </w:p>
        </w:tc>
        <w:tc>
          <w:tcPr>
            <w:tcW w:w="3150" w:type="dxa"/>
          </w:tcPr>
          <w:p w14:paraId="71637CF4" w14:textId="77777777" w:rsidR="009B614A" w:rsidRDefault="009B614A" w:rsidP="009B614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Calculations_Specifications_and" w:history="1">
              <w:r>
                <w:rPr>
                  <w:rStyle w:val="Hyperlink"/>
                  <w:rFonts w:cstheme="minorHAnsi"/>
                  <w:noProof w:val="0"/>
                  <w:szCs w:val="22"/>
                </w:rPr>
                <w:t>Manual Percentage</w:t>
              </w:r>
            </w:hyperlink>
            <w:r w:rsidRPr="003B19DE">
              <w:rPr>
                <w:rFonts w:cstheme="minorHAnsi"/>
                <w:color w:val="000000"/>
                <w:szCs w:val="22"/>
              </w:rPr>
              <w:t xml:space="preserve"> section of this document.</w:t>
            </w:r>
          </w:p>
          <w:p w14:paraId="10BD7F40" w14:textId="77777777" w:rsidR="009B614A" w:rsidRDefault="009B614A" w:rsidP="009B614A">
            <w:pPr>
              <w:tabs>
                <w:tab w:val="left" w:pos="4335"/>
              </w:tabs>
              <w:rPr>
                <w:rFonts w:cstheme="minorHAnsi"/>
                <w:color w:val="000000"/>
                <w:szCs w:val="22"/>
              </w:rPr>
            </w:pPr>
          </w:p>
          <w:p w14:paraId="38010047" w14:textId="42BEB64C" w:rsidR="009B614A" w:rsidRPr="003B19DE" w:rsidRDefault="009B614A" w:rsidP="009B614A">
            <w:pPr>
              <w:tabs>
                <w:tab w:val="left" w:pos="4335"/>
              </w:tabs>
              <w:rPr>
                <w:rFonts w:cstheme="minorHAnsi"/>
                <w:color w:val="000000"/>
                <w:szCs w:val="22"/>
              </w:rPr>
            </w:pPr>
            <w:r w:rsidRPr="003B19DE">
              <w:rPr>
                <w:rFonts w:cstheme="minorHAnsi"/>
              </w:rPr>
              <w:t xml:space="preserve">For additional information, refer to the </w:t>
            </w:r>
            <w:r w:rsidR="007E4959">
              <w:rPr>
                <w:rFonts w:cstheme="minorHAnsi"/>
              </w:rPr>
              <w:t xml:space="preserve">ODG table </w:t>
            </w:r>
            <w:r w:rsidRPr="007E4959">
              <w:rPr>
                <w:rFonts w:cstheme="minorHAnsi"/>
                <w:noProof/>
              </w:rPr>
              <w:t>AMOUNT_PERCENTAGE</w:t>
            </w:r>
            <w:r w:rsidRPr="003B19DE">
              <w:rPr>
                <w:rFonts w:cstheme="minorHAnsi"/>
              </w:rPr>
              <w:t>.</w:t>
            </w:r>
          </w:p>
        </w:tc>
        <w:tc>
          <w:tcPr>
            <w:tcW w:w="900" w:type="dxa"/>
          </w:tcPr>
          <w:p w14:paraId="1974867A" w14:textId="59A524D6" w:rsidR="009B614A" w:rsidRPr="003B19DE" w:rsidRDefault="009B614A" w:rsidP="009B614A">
            <w:pPr>
              <w:tabs>
                <w:tab w:val="left" w:pos="4335"/>
              </w:tabs>
              <w:contextualSpacing/>
              <w:jc w:val="center"/>
              <w:rPr>
                <w:rFonts w:cstheme="minorHAnsi"/>
                <w:color w:val="000000"/>
                <w:szCs w:val="22"/>
              </w:rPr>
            </w:pPr>
            <w:r>
              <w:rPr>
                <w:rFonts w:cstheme="minorHAnsi"/>
                <w:color w:val="000000"/>
                <w:szCs w:val="22"/>
              </w:rPr>
              <w:t>M</w:t>
            </w:r>
          </w:p>
        </w:tc>
        <w:tc>
          <w:tcPr>
            <w:tcW w:w="1070" w:type="dxa"/>
          </w:tcPr>
          <w:p w14:paraId="2657B244" w14:textId="4BD3FAA3" w:rsidR="009B614A" w:rsidRDefault="009B614A" w:rsidP="009B614A">
            <w:pPr>
              <w:tabs>
                <w:tab w:val="left" w:pos="4335"/>
              </w:tabs>
              <w:contextualSpacing/>
              <w:jc w:val="center"/>
              <w:rPr>
                <w:rFonts w:cstheme="minorHAnsi"/>
                <w:szCs w:val="22"/>
              </w:rPr>
            </w:pPr>
            <w:r>
              <w:rPr>
                <w:rFonts w:cstheme="minorHAnsi"/>
                <w:szCs w:val="22"/>
              </w:rPr>
              <w:t>Core</w:t>
            </w:r>
          </w:p>
        </w:tc>
      </w:tr>
      <w:tr w:rsidR="007C48BA" w:rsidRPr="003B19DE" w14:paraId="2A30CFFF" w14:textId="79A78F6A" w:rsidTr="00A759E6">
        <w:tc>
          <w:tcPr>
            <w:tcW w:w="630" w:type="dxa"/>
          </w:tcPr>
          <w:p w14:paraId="01445E8B" w14:textId="77777777" w:rsidR="007C48BA" w:rsidRPr="003B19DE" w:rsidRDefault="007C48BA" w:rsidP="002F42DB">
            <w:pPr>
              <w:pStyle w:val="ListParagraph"/>
              <w:numPr>
                <w:ilvl w:val="0"/>
                <w:numId w:val="9"/>
              </w:numPr>
              <w:rPr>
                <w:rFonts w:cstheme="minorHAnsi"/>
                <w:szCs w:val="22"/>
              </w:rPr>
            </w:pPr>
          </w:p>
        </w:tc>
        <w:tc>
          <w:tcPr>
            <w:tcW w:w="2520" w:type="dxa"/>
          </w:tcPr>
          <w:p w14:paraId="36EBBC22" w14:textId="1F25D09C" w:rsidR="007C48BA" w:rsidRPr="003B19DE" w:rsidRDefault="007C48BA" w:rsidP="007C48BA">
            <w:pPr>
              <w:rPr>
                <w:rFonts w:cstheme="minorHAnsi"/>
                <w:b/>
                <w:bCs/>
                <w:szCs w:val="22"/>
              </w:rPr>
            </w:pPr>
            <w:r w:rsidRPr="003B19DE">
              <w:rPr>
                <w:rFonts w:cstheme="minorHAnsi"/>
                <w:b/>
                <w:bCs/>
                <w:szCs w:val="22"/>
              </w:rPr>
              <w:t xml:space="preserve">Claims: </w:t>
            </w:r>
            <w:r w:rsidRPr="003B19DE">
              <w:rPr>
                <w:rFonts w:cstheme="minorHAnsi"/>
                <w:szCs w:val="22"/>
              </w:rPr>
              <w:t xml:space="preserve">The EMR must be able to accommodate a </w:t>
            </w:r>
            <w:r>
              <w:rPr>
                <w:rFonts w:cstheme="minorHAnsi"/>
                <w:szCs w:val="22"/>
              </w:rPr>
              <w:t xml:space="preserve">single </w:t>
            </w:r>
            <w:r w:rsidRPr="003B19DE">
              <w:rPr>
                <w:rFonts w:cstheme="minorHAnsi"/>
                <w:szCs w:val="22"/>
              </w:rPr>
              <w:t>provider billing under any one or more of NB’s remuneration models.</w:t>
            </w:r>
          </w:p>
        </w:tc>
        <w:tc>
          <w:tcPr>
            <w:tcW w:w="1080" w:type="dxa"/>
          </w:tcPr>
          <w:p w14:paraId="0C9D42B1" w14:textId="76AAB24C"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15EC9376" w14:textId="3D130787" w:rsidR="007C48BA" w:rsidRDefault="007C48BA" w:rsidP="007C48BA">
            <w:pPr>
              <w:tabs>
                <w:tab w:val="left" w:pos="4335"/>
              </w:tabs>
              <w:rPr>
                <w:rFonts w:cstheme="minorHAnsi"/>
                <w:color w:val="000000"/>
                <w:szCs w:val="22"/>
              </w:rPr>
            </w:pPr>
            <w:r w:rsidRPr="003B19DE">
              <w:rPr>
                <w:rFonts w:cstheme="minorHAnsi"/>
                <w:color w:val="000000"/>
                <w:szCs w:val="22"/>
              </w:rPr>
              <w:t>All remuneration models should be accounted for.</w:t>
            </w:r>
          </w:p>
          <w:p w14:paraId="27722015" w14:textId="77777777" w:rsidR="007C48BA" w:rsidRDefault="007C48BA" w:rsidP="007C48BA">
            <w:pPr>
              <w:tabs>
                <w:tab w:val="left" w:pos="4335"/>
              </w:tabs>
              <w:rPr>
                <w:rFonts w:cstheme="minorHAnsi"/>
                <w:color w:val="000000"/>
                <w:szCs w:val="22"/>
              </w:rPr>
            </w:pPr>
          </w:p>
          <w:p w14:paraId="722FFFF3" w14:textId="6885AC65" w:rsidR="007C48BA" w:rsidRPr="003B19DE" w:rsidRDefault="007C48BA" w:rsidP="007C48BA">
            <w:pPr>
              <w:tabs>
                <w:tab w:val="left" w:pos="4335"/>
              </w:tabs>
              <w:rPr>
                <w:rFonts w:cstheme="minorHAnsi"/>
                <w:color w:val="000000"/>
                <w:szCs w:val="22"/>
              </w:rPr>
            </w:pPr>
            <w:r>
              <w:rPr>
                <w:rFonts w:cstheme="minorHAnsi"/>
                <w:color w:val="000000"/>
                <w:szCs w:val="22"/>
              </w:rPr>
              <w:t xml:space="preserve">Core EMRs must implement everything except FMNB remuneration </w:t>
            </w:r>
            <w:proofErr w:type="gramStart"/>
            <w:r>
              <w:rPr>
                <w:rFonts w:cstheme="minorHAnsi"/>
                <w:color w:val="000000"/>
                <w:szCs w:val="22"/>
              </w:rPr>
              <w:t>models;</w:t>
            </w:r>
            <w:proofErr w:type="gramEnd"/>
            <w:r>
              <w:rPr>
                <w:rFonts w:cstheme="minorHAnsi"/>
                <w:color w:val="000000"/>
                <w:szCs w:val="22"/>
              </w:rPr>
              <w:t xml:space="preserve"> whereas, FMNB-enabled EMRs will need to support all remuneration-based calculations (including FMNB</w:t>
            </w:r>
            <w:r w:rsidR="001E1229">
              <w:rPr>
                <w:rFonts w:cstheme="minorHAnsi"/>
                <w:color w:val="000000"/>
                <w:szCs w:val="22"/>
              </w:rPr>
              <w:t xml:space="preserve"> BPM and TPP</w:t>
            </w:r>
            <w:r>
              <w:rPr>
                <w:rFonts w:cstheme="minorHAnsi"/>
                <w:color w:val="000000"/>
                <w:szCs w:val="22"/>
              </w:rPr>
              <w:t>).</w:t>
            </w:r>
          </w:p>
          <w:p w14:paraId="12AF7941" w14:textId="77777777" w:rsidR="007C48BA" w:rsidRPr="003B19DE" w:rsidRDefault="007C48BA" w:rsidP="007C48BA">
            <w:pPr>
              <w:tabs>
                <w:tab w:val="left" w:pos="4335"/>
              </w:tabs>
              <w:rPr>
                <w:rFonts w:cstheme="minorHAnsi"/>
                <w:color w:val="000000"/>
                <w:szCs w:val="22"/>
              </w:rPr>
            </w:pPr>
          </w:p>
          <w:p w14:paraId="0814332E" w14:textId="13329A83"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Remuneration_Models" w:history="1">
              <w:r w:rsidRPr="003B19DE">
                <w:rPr>
                  <w:rStyle w:val="Hyperlink"/>
                  <w:rFonts w:cstheme="minorHAnsi"/>
                  <w:noProof w:val="0"/>
                  <w:szCs w:val="22"/>
                </w:rPr>
                <w:t>Remuneration Models</w:t>
              </w:r>
            </w:hyperlink>
            <w:r w:rsidRPr="003B19DE">
              <w:rPr>
                <w:rFonts w:cstheme="minorHAnsi"/>
                <w:color w:val="000000"/>
                <w:szCs w:val="22"/>
              </w:rPr>
              <w:t xml:space="preserve"> section of this document.</w:t>
            </w:r>
          </w:p>
        </w:tc>
        <w:tc>
          <w:tcPr>
            <w:tcW w:w="900" w:type="dxa"/>
          </w:tcPr>
          <w:p w14:paraId="09FC2C01" w14:textId="4B0E3D0C" w:rsidR="007C48BA" w:rsidRPr="003B19DE" w:rsidRDefault="007C48BA" w:rsidP="007C48BA">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2C35CE25" w14:textId="30F70FD4" w:rsidR="007C48BA" w:rsidRPr="003B19DE" w:rsidRDefault="007C48BA" w:rsidP="007C48BA">
            <w:pPr>
              <w:tabs>
                <w:tab w:val="left" w:pos="4335"/>
              </w:tabs>
              <w:contextualSpacing/>
              <w:jc w:val="center"/>
              <w:rPr>
                <w:rFonts w:cstheme="minorHAnsi"/>
                <w:color w:val="000000"/>
                <w:szCs w:val="22"/>
              </w:rPr>
            </w:pPr>
            <w:r>
              <w:rPr>
                <w:rFonts w:cstheme="minorHAnsi"/>
                <w:color w:val="000000"/>
                <w:szCs w:val="22"/>
              </w:rPr>
              <w:t>Core / FMNB</w:t>
            </w:r>
          </w:p>
        </w:tc>
      </w:tr>
      <w:tr w:rsidR="007C48BA" w:rsidRPr="003B19DE" w14:paraId="63E9E490" w14:textId="7EA3C774" w:rsidTr="00A759E6">
        <w:tc>
          <w:tcPr>
            <w:tcW w:w="630" w:type="dxa"/>
          </w:tcPr>
          <w:p w14:paraId="1A474ED5" w14:textId="77777777" w:rsidR="007C48BA" w:rsidRPr="003B19DE" w:rsidRDefault="007C48BA" w:rsidP="002F42DB">
            <w:pPr>
              <w:pStyle w:val="ListParagraph"/>
              <w:numPr>
                <w:ilvl w:val="0"/>
                <w:numId w:val="9"/>
              </w:numPr>
              <w:rPr>
                <w:rFonts w:cstheme="minorHAnsi"/>
                <w:szCs w:val="22"/>
              </w:rPr>
            </w:pPr>
          </w:p>
        </w:tc>
        <w:tc>
          <w:tcPr>
            <w:tcW w:w="2520" w:type="dxa"/>
          </w:tcPr>
          <w:p w14:paraId="3CA7F0CF" w14:textId="3902C55E" w:rsidR="007C48BA" w:rsidRPr="003B19DE" w:rsidRDefault="007C48BA" w:rsidP="007C48BA">
            <w:pPr>
              <w:rPr>
                <w:rFonts w:cstheme="minorHAnsi"/>
                <w:b/>
                <w:bCs/>
                <w:szCs w:val="22"/>
              </w:rPr>
            </w:pPr>
            <w:r w:rsidRPr="003B19DE">
              <w:rPr>
                <w:rFonts w:cstheme="minorHAnsi"/>
                <w:b/>
                <w:bCs/>
                <w:szCs w:val="22"/>
              </w:rPr>
              <w:t xml:space="preserve">Claims: </w:t>
            </w:r>
            <w:r w:rsidRPr="003B19DE">
              <w:rPr>
                <w:rFonts w:cstheme="minorHAnsi"/>
                <w:szCs w:val="22"/>
              </w:rPr>
              <w:t xml:space="preserve">The EMR must allow </w:t>
            </w:r>
            <w:r>
              <w:rPr>
                <w:rFonts w:cstheme="minorHAnsi"/>
                <w:szCs w:val="22"/>
              </w:rPr>
              <w:t xml:space="preserve">multiple </w:t>
            </w:r>
            <w:r w:rsidRPr="003B19DE">
              <w:rPr>
                <w:rFonts w:cstheme="minorHAnsi"/>
                <w:szCs w:val="22"/>
              </w:rPr>
              <w:t>providers working in the same EMR instance to bill under any combination of NB’s remuneration models, regardless of location.</w:t>
            </w:r>
          </w:p>
        </w:tc>
        <w:tc>
          <w:tcPr>
            <w:tcW w:w="1080" w:type="dxa"/>
          </w:tcPr>
          <w:p w14:paraId="11CE0E38" w14:textId="1FC0BF59"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5E4A780A" w14:textId="1D120CFC" w:rsidR="007C48BA" w:rsidRDefault="007C48BA" w:rsidP="007C48BA">
            <w:pPr>
              <w:tabs>
                <w:tab w:val="left" w:pos="4335"/>
              </w:tabs>
              <w:rPr>
                <w:rFonts w:cstheme="minorHAnsi"/>
                <w:color w:val="000000"/>
                <w:szCs w:val="22"/>
              </w:rPr>
            </w:pPr>
            <w:r>
              <w:rPr>
                <w:rFonts w:cstheme="minorHAnsi"/>
                <w:color w:val="000000"/>
                <w:szCs w:val="22"/>
              </w:rPr>
              <w:t xml:space="preserve">e.g., Multiple </w:t>
            </w:r>
            <w:r w:rsidR="009B614A">
              <w:rPr>
                <w:rFonts w:cstheme="minorHAnsi"/>
                <w:color w:val="000000"/>
                <w:szCs w:val="22"/>
              </w:rPr>
              <w:t>p</w:t>
            </w:r>
            <w:r w:rsidR="009B614A" w:rsidRPr="003B19DE">
              <w:rPr>
                <w:rFonts w:cstheme="minorHAnsi"/>
                <w:color w:val="000000"/>
                <w:szCs w:val="22"/>
              </w:rPr>
              <w:t>roviders</w:t>
            </w:r>
            <w:r w:rsidRPr="003B19DE">
              <w:rPr>
                <w:rFonts w:cstheme="minorHAnsi"/>
                <w:color w:val="000000"/>
                <w:szCs w:val="22"/>
              </w:rPr>
              <w:t xml:space="preserve"> in a single EMR instance (spanning one or more locations) may bill under FFS, SAL, BPM, TPP, etc. All remuneration models should be accounted for.</w:t>
            </w:r>
          </w:p>
          <w:p w14:paraId="67BAACD1" w14:textId="77777777" w:rsidR="007C48BA" w:rsidRDefault="007C48BA" w:rsidP="007C48BA">
            <w:pPr>
              <w:tabs>
                <w:tab w:val="left" w:pos="4335"/>
              </w:tabs>
              <w:rPr>
                <w:rFonts w:cstheme="minorHAnsi"/>
                <w:color w:val="000000"/>
                <w:szCs w:val="22"/>
              </w:rPr>
            </w:pPr>
          </w:p>
          <w:p w14:paraId="69666584" w14:textId="0610C27C" w:rsidR="007C48BA" w:rsidRPr="003B19DE" w:rsidRDefault="007C48BA" w:rsidP="007C48BA">
            <w:pPr>
              <w:tabs>
                <w:tab w:val="left" w:pos="4335"/>
              </w:tabs>
              <w:rPr>
                <w:rFonts w:cstheme="minorHAnsi"/>
                <w:color w:val="000000"/>
                <w:szCs w:val="22"/>
              </w:rPr>
            </w:pPr>
            <w:r>
              <w:rPr>
                <w:rFonts w:cstheme="minorHAnsi"/>
                <w:color w:val="000000"/>
                <w:szCs w:val="22"/>
              </w:rPr>
              <w:t xml:space="preserve">Core EMRs must implement everything except FMNB remuneration </w:t>
            </w:r>
            <w:proofErr w:type="gramStart"/>
            <w:r>
              <w:rPr>
                <w:rFonts w:cstheme="minorHAnsi"/>
                <w:color w:val="000000"/>
                <w:szCs w:val="22"/>
              </w:rPr>
              <w:t>models;</w:t>
            </w:r>
            <w:proofErr w:type="gramEnd"/>
            <w:r>
              <w:rPr>
                <w:rFonts w:cstheme="minorHAnsi"/>
                <w:color w:val="000000"/>
                <w:szCs w:val="22"/>
              </w:rPr>
              <w:t xml:space="preserve"> whereas, FMNB-enabled EMRs will need to support all remuneration-based calculations (including FMNB</w:t>
            </w:r>
            <w:r w:rsidR="001E1229">
              <w:rPr>
                <w:rFonts w:cstheme="minorHAnsi"/>
                <w:color w:val="000000"/>
                <w:szCs w:val="22"/>
              </w:rPr>
              <w:t xml:space="preserve"> BPM and TPP</w:t>
            </w:r>
            <w:r>
              <w:rPr>
                <w:rFonts w:cstheme="minorHAnsi"/>
                <w:color w:val="000000"/>
                <w:szCs w:val="22"/>
              </w:rPr>
              <w:t>).</w:t>
            </w:r>
          </w:p>
          <w:p w14:paraId="2364530F" w14:textId="77777777" w:rsidR="007C48BA" w:rsidRPr="003B19DE" w:rsidRDefault="007C48BA" w:rsidP="007C48BA">
            <w:pPr>
              <w:tabs>
                <w:tab w:val="left" w:pos="4335"/>
              </w:tabs>
              <w:rPr>
                <w:rFonts w:cstheme="minorHAnsi"/>
                <w:color w:val="000000"/>
                <w:szCs w:val="22"/>
              </w:rPr>
            </w:pPr>
          </w:p>
          <w:p w14:paraId="290425BB" w14:textId="3CE40A97"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Remuneration_Models" w:history="1">
              <w:r w:rsidRPr="003B19DE">
                <w:rPr>
                  <w:rStyle w:val="Hyperlink"/>
                  <w:rFonts w:cstheme="minorHAnsi"/>
                  <w:noProof w:val="0"/>
                  <w:szCs w:val="22"/>
                </w:rPr>
                <w:t>Remuneration Models</w:t>
              </w:r>
            </w:hyperlink>
            <w:r w:rsidRPr="003B19DE">
              <w:rPr>
                <w:rFonts w:cstheme="minorHAnsi"/>
                <w:color w:val="000000"/>
                <w:szCs w:val="22"/>
              </w:rPr>
              <w:t xml:space="preserve"> section of this document.</w:t>
            </w:r>
          </w:p>
        </w:tc>
        <w:tc>
          <w:tcPr>
            <w:tcW w:w="900" w:type="dxa"/>
          </w:tcPr>
          <w:p w14:paraId="1F2830EE" w14:textId="525D2CFB" w:rsidR="007C48BA" w:rsidRPr="003B19DE" w:rsidRDefault="007C48BA" w:rsidP="007C48BA">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6C27AA6B" w14:textId="020D2706" w:rsidR="007C48BA" w:rsidRPr="003B19DE" w:rsidRDefault="007C48BA" w:rsidP="007C48BA">
            <w:pPr>
              <w:tabs>
                <w:tab w:val="left" w:pos="4335"/>
              </w:tabs>
              <w:contextualSpacing/>
              <w:jc w:val="center"/>
              <w:rPr>
                <w:rFonts w:cstheme="minorHAnsi"/>
                <w:color w:val="000000"/>
                <w:szCs w:val="22"/>
              </w:rPr>
            </w:pPr>
            <w:r>
              <w:rPr>
                <w:rFonts w:cstheme="minorHAnsi"/>
                <w:color w:val="000000"/>
                <w:szCs w:val="22"/>
              </w:rPr>
              <w:t>Core / FMNB</w:t>
            </w:r>
          </w:p>
        </w:tc>
      </w:tr>
      <w:tr w:rsidR="007C48BA" w:rsidRPr="003B19DE" w14:paraId="7A98DD8B" w14:textId="714B0647" w:rsidTr="00A759E6">
        <w:tc>
          <w:tcPr>
            <w:tcW w:w="630" w:type="dxa"/>
          </w:tcPr>
          <w:p w14:paraId="2F7883E5" w14:textId="77777777" w:rsidR="007C48BA" w:rsidRPr="003B19DE" w:rsidRDefault="007C48BA" w:rsidP="002F42DB">
            <w:pPr>
              <w:pStyle w:val="ListParagraph"/>
              <w:numPr>
                <w:ilvl w:val="0"/>
                <w:numId w:val="14"/>
              </w:numPr>
              <w:rPr>
                <w:rFonts w:cstheme="minorHAnsi"/>
                <w:szCs w:val="22"/>
              </w:rPr>
            </w:pPr>
          </w:p>
        </w:tc>
        <w:tc>
          <w:tcPr>
            <w:tcW w:w="2520" w:type="dxa"/>
          </w:tcPr>
          <w:p w14:paraId="3D68A6AF" w14:textId="68E357B5" w:rsidR="007C48BA" w:rsidRPr="003B19DE" w:rsidRDefault="007C48BA" w:rsidP="007C48BA">
            <w:pPr>
              <w:rPr>
                <w:rFonts w:cstheme="minorHAnsi"/>
                <w:b/>
                <w:bCs/>
                <w:szCs w:val="22"/>
              </w:rPr>
            </w:pPr>
            <w:r w:rsidRPr="003B19DE">
              <w:rPr>
                <w:rFonts w:cstheme="minorHAnsi"/>
                <w:b/>
                <w:bCs/>
                <w:szCs w:val="22"/>
              </w:rPr>
              <w:t>Claim Receipt - Broadcast</w:t>
            </w:r>
            <w:r w:rsidRPr="003B19DE">
              <w:rPr>
                <w:rFonts w:cstheme="minorHAnsi"/>
                <w:szCs w:val="22"/>
              </w:rPr>
              <w:t>: The EMR must process and present all broadcasts to users.</w:t>
            </w:r>
          </w:p>
        </w:tc>
        <w:tc>
          <w:tcPr>
            <w:tcW w:w="1080" w:type="dxa"/>
          </w:tcPr>
          <w:p w14:paraId="72CF4DC7" w14:textId="3AD7C56F"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Previous</w:t>
            </w:r>
          </w:p>
        </w:tc>
        <w:tc>
          <w:tcPr>
            <w:tcW w:w="3150" w:type="dxa"/>
          </w:tcPr>
          <w:p w14:paraId="15E7D311" w14:textId="6ABB114A"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Broadcast" w:history="1">
              <w:r w:rsidRPr="003B19DE">
                <w:rPr>
                  <w:rStyle w:val="Hyperlink"/>
                  <w:rFonts w:cstheme="minorHAnsi"/>
                  <w:noProof w:val="0"/>
                  <w:szCs w:val="22"/>
                </w:rPr>
                <w:t>Broadcast</w:t>
              </w:r>
            </w:hyperlink>
            <w:r w:rsidRPr="003B19DE">
              <w:rPr>
                <w:rFonts w:cstheme="minorHAnsi"/>
                <w:color w:val="000000"/>
                <w:szCs w:val="22"/>
              </w:rPr>
              <w:t xml:space="preserve"> section of this document.</w:t>
            </w:r>
          </w:p>
        </w:tc>
        <w:tc>
          <w:tcPr>
            <w:tcW w:w="900" w:type="dxa"/>
          </w:tcPr>
          <w:p w14:paraId="7998EBBE" w14:textId="0DE15C80" w:rsidR="007C48BA" w:rsidRPr="003B19DE" w:rsidRDefault="007C48BA" w:rsidP="007C48BA">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663CD60A" w14:textId="1AFBD45B" w:rsidR="007C48BA" w:rsidRDefault="007C48BA" w:rsidP="007C48BA">
            <w:pPr>
              <w:tabs>
                <w:tab w:val="left" w:pos="4335"/>
              </w:tabs>
              <w:contextualSpacing/>
              <w:jc w:val="center"/>
              <w:rPr>
                <w:rFonts w:cstheme="minorHAnsi"/>
                <w:szCs w:val="22"/>
              </w:rPr>
            </w:pPr>
            <w:r>
              <w:rPr>
                <w:rFonts w:cstheme="minorHAnsi"/>
                <w:szCs w:val="22"/>
              </w:rPr>
              <w:t>Core</w:t>
            </w:r>
          </w:p>
        </w:tc>
      </w:tr>
      <w:tr w:rsidR="007C48BA" w:rsidRPr="003B19DE" w14:paraId="794CC1D6" w14:textId="02F8E26D" w:rsidTr="00A759E6">
        <w:tc>
          <w:tcPr>
            <w:tcW w:w="630" w:type="dxa"/>
          </w:tcPr>
          <w:p w14:paraId="557811B5" w14:textId="77777777" w:rsidR="007C48BA" w:rsidRPr="003B19DE" w:rsidRDefault="007C48BA" w:rsidP="002F42DB">
            <w:pPr>
              <w:pStyle w:val="ListParagraph"/>
              <w:numPr>
                <w:ilvl w:val="0"/>
                <w:numId w:val="14"/>
              </w:numPr>
              <w:rPr>
                <w:rFonts w:cstheme="minorHAnsi"/>
                <w:szCs w:val="22"/>
              </w:rPr>
            </w:pPr>
          </w:p>
        </w:tc>
        <w:tc>
          <w:tcPr>
            <w:tcW w:w="2520" w:type="dxa"/>
          </w:tcPr>
          <w:p w14:paraId="7A4C4277" w14:textId="562E590F" w:rsidR="007C48BA" w:rsidRPr="003B19DE" w:rsidRDefault="007C48BA" w:rsidP="007C48BA">
            <w:pPr>
              <w:rPr>
                <w:rFonts w:cstheme="minorHAnsi"/>
                <w:b/>
                <w:bCs/>
                <w:szCs w:val="22"/>
              </w:rPr>
            </w:pPr>
            <w:r w:rsidRPr="003B19DE">
              <w:rPr>
                <w:rFonts w:cstheme="minorHAnsi"/>
                <w:b/>
                <w:bCs/>
                <w:szCs w:val="22"/>
              </w:rPr>
              <w:t>Claim Receipt - Broadcast</w:t>
            </w:r>
            <w:r w:rsidRPr="003B19DE">
              <w:rPr>
                <w:rFonts w:cstheme="minorHAnsi"/>
                <w:szCs w:val="22"/>
              </w:rPr>
              <w:t>: The EMR should process and present the broadcasts to users according to their severity.</w:t>
            </w:r>
          </w:p>
        </w:tc>
        <w:tc>
          <w:tcPr>
            <w:tcW w:w="1080" w:type="dxa"/>
          </w:tcPr>
          <w:p w14:paraId="5A9EB6C8" w14:textId="626DAC14"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Previous</w:t>
            </w:r>
          </w:p>
        </w:tc>
        <w:tc>
          <w:tcPr>
            <w:tcW w:w="3150" w:type="dxa"/>
          </w:tcPr>
          <w:p w14:paraId="15D6F1B2" w14:textId="102E90CB"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Broadcast" w:history="1">
              <w:r w:rsidRPr="003B19DE">
                <w:rPr>
                  <w:rStyle w:val="Hyperlink"/>
                  <w:rFonts w:cstheme="minorHAnsi"/>
                  <w:noProof w:val="0"/>
                  <w:szCs w:val="22"/>
                </w:rPr>
                <w:t>Broadcast</w:t>
              </w:r>
            </w:hyperlink>
            <w:r w:rsidRPr="003B19DE">
              <w:rPr>
                <w:rFonts w:cstheme="minorHAnsi"/>
                <w:color w:val="000000"/>
                <w:szCs w:val="22"/>
              </w:rPr>
              <w:t xml:space="preserve"> section of this document.</w:t>
            </w:r>
          </w:p>
        </w:tc>
        <w:tc>
          <w:tcPr>
            <w:tcW w:w="900" w:type="dxa"/>
          </w:tcPr>
          <w:p w14:paraId="720307BD" w14:textId="6761EFAE" w:rsidR="007C48BA" w:rsidRPr="003B19DE" w:rsidRDefault="007C48BA" w:rsidP="007C48BA">
            <w:pPr>
              <w:tabs>
                <w:tab w:val="left" w:pos="4335"/>
              </w:tabs>
              <w:contextualSpacing/>
              <w:jc w:val="center"/>
              <w:rPr>
                <w:rFonts w:cstheme="minorBidi"/>
                <w:color w:val="000000"/>
              </w:rPr>
            </w:pPr>
            <w:r w:rsidRPr="003B19DE">
              <w:rPr>
                <w:rFonts w:cstheme="minorBidi"/>
                <w:color w:val="000000" w:themeColor="text1"/>
              </w:rPr>
              <w:t>O</w:t>
            </w:r>
          </w:p>
        </w:tc>
        <w:tc>
          <w:tcPr>
            <w:tcW w:w="1070" w:type="dxa"/>
          </w:tcPr>
          <w:p w14:paraId="21131716" w14:textId="122E6A71" w:rsidR="007C48BA" w:rsidRDefault="007C48BA" w:rsidP="007C48BA">
            <w:pPr>
              <w:tabs>
                <w:tab w:val="left" w:pos="4335"/>
              </w:tabs>
              <w:contextualSpacing/>
              <w:jc w:val="center"/>
              <w:rPr>
                <w:rFonts w:cstheme="minorHAnsi"/>
                <w:szCs w:val="22"/>
              </w:rPr>
            </w:pPr>
            <w:r>
              <w:rPr>
                <w:rFonts w:cstheme="minorHAnsi"/>
                <w:szCs w:val="22"/>
              </w:rPr>
              <w:t>Core</w:t>
            </w:r>
          </w:p>
        </w:tc>
      </w:tr>
      <w:tr w:rsidR="007C48BA" w:rsidRPr="003B19DE" w14:paraId="571FA356" w14:textId="2F5D1AD4" w:rsidTr="00A759E6">
        <w:tc>
          <w:tcPr>
            <w:tcW w:w="630" w:type="dxa"/>
          </w:tcPr>
          <w:p w14:paraId="10B52967" w14:textId="77777777" w:rsidR="007C48BA" w:rsidRPr="003B19DE" w:rsidRDefault="007C48BA" w:rsidP="002F42DB">
            <w:pPr>
              <w:pStyle w:val="ListParagraph"/>
              <w:numPr>
                <w:ilvl w:val="0"/>
                <w:numId w:val="14"/>
              </w:numPr>
              <w:rPr>
                <w:rFonts w:cstheme="minorHAnsi"/>
                <w:szCs w:val="22"/>
              </w:rPr>
            </w:pPr>
          </w:p>
        </w:tc>
        <w:tc>
          <w:tcPr>
            <w:tcW w:w="2520" w:type="dxa"/>
          </w:tcPr>
          <w:p w14:paraId="1102153C" w14:textId="4E438505" w:rsidR="007C48BA" w:rsidRPr="003B19DE" w:rsidRDefault="007C48BA" w:rsidP="007C48BA">
            <w:pPr>
              <w:rPr>
                <w:rFonts w:cstheme="minorHAnsi"/>
                <w:b/>
                <w:bCs/>
                <w:szCs w:val="22"/>
              </w:rPr>
            </w:pPr>
            <w:r w:rsidRPr="003B19DE">
              <w:rPr>
                <w:rFonts w:cstheme="minorHAnsi"/>
                <w:b/>
                <w:bCs/>
                <w:szCs w:val="22"/>
              </w:rPr>
              <w:t xml:space="preserve">Claim Receipt - Errors and Warnings: </w:t>
            </w:r>
            <w:r w:rsidRPr="003B19DE">
              <w:rPr>
                <w:rFonts w:cstheme="minorHAnsi"/>
                <w:color w:val="000000" w:themeColor="text1"/>
                <w:szCs w:val="22"/>
              </w:rPr>
              <w:t xml:space="preserve">The EMR </w:t>
            </w:r>
            <w:r w:rsidRPr="003B19DE">
              <w:rPr>
                <w:rFonts w:cstheme="minorHAnsi"/>
                <w:szCs w:val="22"/>
              </w:rPr>
              <w:t xml:space="preserve">must display all errors and warnings returned from MCE to the EMR User.  </w:t>
            </w:r>
          </w:p>
        </w:tc>
        <w:tc>
          <w:tcPr>
            <w:tcW w:w="1080" w:type="dxa"/>
          </w:tcPr>
          <w:p w14:paraId="17F556D9" w14:textId="77F092EC"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Previous</w:t>
            </w:r>
          </w:p>
        </w:tc>
        <w:tc>
          <w:tcPr>
            <w:tcW w:w="3150" w:type="dxa"/>
          </w:tcPr>
          <w:p w14:paraId="47344528" w14:textId="3A3BE1EF" w:rsidR="007C48BA" w:rsidRPr="003B19DE" w:rsidRDefault="007C48BA" w:rsidP="007C48BA">
            <w:pPr>
              <w:tabs>
                <w:tab w:val="left" w:pos="4335"/>
              </w:tabs>
              <w:rPr>
                <w:rFonts w:cstheme="minorHAnsi"/>
                <w:color w:val="000000"/>
                <w:szCs w:val="22"/>
              </w:rPr>
            </w:pPr>
            <w:r w:rsidRPr="003B19DE">
              <w:rPr>
                <w:rFonts w:cstheme="minorHAnsi"/>
                <w:szCs w:val="22"/>
              </w:rPr>
              <w:t>Provide a user-friendly means to update/resubmit the claim in response to the error and warnings.</w:t>
            </w:r>
            <w:r w:rsidRPr="003B19DE">
              <w:rPr>
                <w:rFonts w:cstheme="minorHAnsi"/>
                <w:szCs w:val="22"/>
              </w:rPr>
              <w:br/>
            </w:r>
          </w:p>
          <w:p w14:paraId="3A117137" w14:textId="4B62AF18"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Errors/Warnings" w:history="1">
              <w:r w:rsidRPr="003B19DE">
                <w:rPr>
                  <w:rStyle w:val="Hyperlink"/>
                  <w:rFonts w:cstheme="minorHAnsi"/>
                  <w:noProof w:val="0"/>
                  <w:szCs w:val="22"/>
                </w:rPr>
                <w:t>Errors and Warnings</w:t>
              </w:r>
            </w:hyperlink>
            <w:r w:rsidRPr="003B19DE">
              <w:rPr>
                <w:rFonts w:cstheme="minorHAnsi"/>
                <w:color w:val="000000"/>
                <w:szCs w:val="22"/>
              </w:rPr>
              <w:t xml:space="preserve"> section of this document.</w:t>
            </w:r>
          </w:p>
        </w:tc>
        <w:tc>
          <w:tcPr>
            <w:tcW w:w="900" w:type="dxa"/>
          </w:tcPr>
          <w:p w14:paraId="4A310F2A" w14:textId="75F7294F" w:rsidR="007C48BA" w:rsidRPr="003B19DE" w:rsidRDefault="007C48BA" w:rsidP="007C48BA">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21DAF79B" w14:textId="51C26FB1" w:rsidR="007C48BA" w:rsidRDefault="007C48BA" w:rsidP="007C48BA">
            <w:pPr>
              <w:tabs>
                <w:tab w:val="left" w:pos="4335"/>
              </w:tabs>
              <w:contextualSpacing/>
              <w:jc w:val="center"/>
              <w:rPr>
                <w:rFonts w:cstheme="minorHAnsi"/>
                <w:szCs w:val="22"/>
              </w:rPr>
            </w:pPr>
            <w:r>
              <w:rPr>
                <w:rFonts w:cstheme="minorHAnsi"/>
                <w:szCs w:val="22"/>
              </w:rPr>
              <w:t>Core</w:t>
            </w:r>
          </w:p>
        </w:tc>
      </w:tr>
      <w:tr w:rsidR="007C48BA" w:rsidRPr="003B19DE" w14:paraId="234EAEFC" w14:textId="75AB138B" w:rsidTr="00A759E6">
        <w:tc>
          <w:tcPr>
            <w:tcW w:w="630" w:type="dxa"/>
          </w:tcPr>
          <w:p w14:paraId="53CB793B" w14:textId="77777777" w:rsidR="007C48BA" w:rsidRPr="003B19DE" w:rsidRDefault="007C48BA" w:rsidP="002F42DB">
            <w:pPr>
              <w:pStyle w:val="ListParagraph"/>
              <w:numPr>
                <w:ilvl w:val="0"/>
                <w:numId w:val="14"/>
              </w:numPr>
              <w:rPr>
                <w:rFonts w:cstheme="minorHAnsi"/>
                <w:szCs w:val="22"/>
              </w:rPr>
            </w:pPr>
          </w:p>
        </w:tc>
        <w:tc>
          <w:tcPr>
            <w:tcW w:w="2520" w:type="dxa"/>
          </w:tcPr>
          <w:p w14:paraId="3FF6BF13" w14:textId="7891127D" w:rsidR="007C48BA" w:rsidRPr="003B19DE" w:rsidRDefault="007C48BA" w:rsidP="007C48BA">
            <w:pPr>
              <w:rPr>
                <w:rFonts w:cstheme="minorHAnsi"/>
                <w:b/>
                <w:bCs/>
                <w:szCs w:val="22"/>
              </w:rPr>
            </w:pPr>
            <w:r w:rsidRPr="003B19DE">
              <w:rPr>
                <w:rFonts w:cstheme="minorHAnsi"/>
                <w:b/>
                <w:szCs w:val="22"/>
              </w:rPr>
              <w:t xml:space="preserve">Claim Receipt - Errors and </w:t>
            </w:r>
            <w:r w:rsidRPr="003B19DE">
              <w:rPr>
                <w:rFonts w:cstheme="minorHAnsi"/>
                <w:b/>
                <w:bCs/>
                <w:szCs w:val="22"/>
              </w:rPr>
              <w:t>Warnings</w:t>
            </w:r>
            <w:r w:rsidRPr="003B19DE">
              <w:rPr>
                <w:rFonts w:cstheme="minorHAnsi"/>
                <w:b/>
                <w:szCs w:val="22"/>
              </w:rPr>
              <w:t xml:space="preserve">: </w:t>
            </w:r>
            <w:r w:rsidRPr="003B19DE">
              <w:rPr>
                <w:rFonts w:cstheme="minorHAnsi"/>
                <w:szCs w:val="22"/>
              </w:rPr>
              <w:t xml:space="preserve">The EMR must </w:t>
            </w:r>
            <w:r>
              <w:rPr>
                <w:rFonts w:cstheme="minorHAnsi"/>
                <w:szCs w:val="22"/>
              </w:rPr>
              <w:t xml:space="preserve">provide </w:t>
            </w:r>
            <w:r w:rsidR="009B614A">
              <w:rPr>
                <w:rFonts w:cstheme="minorHAnsi"/>
                <w:szCs w:val="22"/>
              </w:rPr>
              <w:t>a</w:t>
            </w:r>
            <w:r w:rsidR="007648A4">
              <w:rPr>
                <w:rFonts w:cstheme="minorHAnsi"/>
                <w:szCs w:val="22"/>
              </w:rPr>
              <w:t>n</w:t>
            </w:r>
            <w:r>
              <w:rPr>
                <w:rFonts w:cstheme="minorHAnsi"/>
                <w:szCs w:val="22"/>
              </w:rPr>
              <w:t xml:space="preserve"> EMR User-driven configuration to globally ignore warnings at claim submission on a provider level.</w:t>
            </w:r>
          </w:p>
        </w:tc>
        <w:tc>
          <w:tcPr>
            <w:tcW w:w="1080" w:type="dxa"/>
          </w:tcPr>
          <w:p w14:paraId="780D124B" w14:textId="369EC628"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2883B1A5" w14:textId="5E694376" w:rsidR="007C48BA" w:rsidRPr="003B19DE" w:rsidRDefault="007C48BA" w:rsidP="007C48BA">
            <w:pPr>
              <w:tabs>
                <w:tab w:val="left" w:pos="4335"/>
              </w:tabs>
              <w:rPr>
                <w:rFonts w:cstheme="minorHAnsi"/>
                <w:szCs w:val="22"/>
              </w:rPr>
            </w:pPr>
            <w:r w:rsidRPr="003B19DE">
              <w:rPr>
                <w:rFonts w:cstheme="minorHAnsi"/>
                <w:color w:val="000000"/>
                <w:szCs w:val="22"/>
              </w:rPr>
              <w:t xml:space="preserve">For additional information, refer to the </w:t>
            </w:r>
            <w:hyperlink w:anchor="_Errors_and_Warnings" w:history="1">
              <w:r w:rsidRPr="003B19DE">
                <w:rPr>
                  <w:rStyle w:val="Hyperlink"/>
                  <w:rFonts w:cstheme="minorHAnsi"/>
                  <w:noProof w:val="0"/>
                  <w:szCs w:val="22"/>
                </w:rPr>
                <w:t>Errors and Warnings</w:t>
              </w:r>
            </w:hyperlink>
            <w:r w:rsidRPr="003B19DE">
              <w:rPr>
                <w:rFonts w:cstheme="minorHAnsi"/>
                <w:color w:val="000000"/>
                <w:szCs w:val="22"/>
              </w:rPr>
              <w:t xml:space="preserve"> section of this document.</w:t>
            </w:r>
          </w:p>
        </w:tc>
        <w:tc>
          <w:tcPr>
            <w:tcW w:w="900" w:type="dxa"/>
          </w:tcPr>
          <w:p w14:paraId="5F42DE15" w14:textId="7AB463F1" w:rsidR="007C48BA" w:rsidRPr="003B19DE" w:rsidRDefault="007C48BA" w:rsidP="007C48BA">
            <w:pPr>
              <w:tabs>
                <w:tab w:val="left" w:pos="4335"/>
              </w:tabs>
              <w:contextualSpacing/>
              <w:jc w:val="center"/>
              <w:rPr>
                <w:rFonts w:cstheme="minorHAnsi"/>
                <w:color w:val="000000"/>
                <w:szCs w:val="22"/>
              </w:rPr>
            </w:pPr>
            <w:r w:rsidRPr="003B19DE">
              <w:rPr>
                <w:rFonts w:cstheme="minorHAnsi"/>
                <w:color w:val="000000"/>
                <w:szCs w:val="22"/>
              </w:rPr>
              <w:t>M</w:t>
            </w:r>
          </w:p>
        </w:tc>
        <w:tc>
          <w:tcPr>
            <w:tcW w:w="1070" w:type="dxa"/>
          </w:tcPr>
          <w:p w14:paraId="3F19AB24" w14:textId="5C685A61" w:rsidR="007C48BA" w:rsidRDefault="007C48BA" w:rsidP="007C48BA">
            <w:pPr>
              <w:tabs>
                <w:tab w:val="left" w:pos="4335"/>
              </w:tabs>
              <w:contextualSpacing/>
              <w:jc w:val="center"/>
              <w:rPr>
                <w:rFonts w:cstheme="minorHAnsi"/>
                <w:szCs w:val="22"/>
              </w:rPr>
            </w:pPr>
            <w:r>
              <w:rPr>
                <w:rFonts w:cstheme="minorHAnsi"/>
                <w:szCs w:val="22"/>
              </w:rPr>
              <w:t>Core</w:t>
            </w:r>
          </w:p>
        </w:tc>
      </w:tr>
      <w:tr w:rsidR="007C48BA" w:rsidRPr="003B19DE" w14:paraId="2EA18CDA" w14:textId="48865511" w:rsidTr="00A759E6">
        <w:tc>
          <w:tcPr>
            <w:tcW w:w="630" w:type="dxa"/>
          </w:tcPr>
          <w:p w14:paraId="42045C89" w14:textId="77777777" w:rsidR="007C48BA" w:rsidRPr="003B19DE" w:rsidRDefault="007C48BA" w:rsidP="002F42DB">
            <w:pPr>
              <w:pStyle w:val="ListParagraph"/>
              <w:numPr>
                <w:ilvl w:val="0"/>
                <w:numId w:val="15"/>
              </w:numPr>
              <w:rPr>
                <w:rFonts w:cstheme="minorHAnsi"/>
                <w:szCs w:val="22"/>
              </w:rPr>
            </w:pPr>
            <w:bookmarkStart w:id="721" w:name="_Hlk119508641"/>
          </w:p>
        </w:tc>
        <w:tc>
          <w:tcPr>
            <w:tcW w:w="2520" w:type="dxa"/>
          </w:tcPr>
          <w:p w14:paraId="3C5EC092" w14:textId="3C1B3BEA" w:rsidR="007C48BA" w:rsidRPr="003B19DE" w:rsidRDefault="007C48BA" w:rsidP="007C48BA">
            <w:pPr>
              <w:rPr>
                <w:rFonts w:cstheme="minorHAnsi"/>
                <w:b/>
                <w:bCs/>
                <w:szCs w:val="22"/>
              </w:rPr>
            </w:pPr>
            <w:r w:rsidRPr="003B19DE">
              <w:rPr>
                <w:rFonts w:cstheme="minorHAnsi"/>
                <w:b/>
                <w:bCs/>
                <w:szCs w:val="22"/>
              </w:rPr>
              <w:t xml:space="preserve">Payment Reconciliation: </w:t>
            </w:r>
            <w:r w:rsidRPr="003B19DE">
              <w:rPr>
                <w:rFonts w:cstheme="minorHAnsi"/>
                <w:szCs w:val="22"/>
              </w:rPr>
              <w:t>The EMR should present the claim reconciliation information for processing and remediation.</w:t>
            </w:r>
          </w:p>
        </w:tc>
        <w:tc>
          <w:tcPr>
            <w:tcW w:w="1080" w:type="dxa"/>
          </w:tcPr>
          <w:p w14:paraId="1A0E81D9" w14:textId="4CFB8BB7"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Previous</w:t>
            </w:r>
          </w:p>
        </w:tc>
        <w:tc>
          <w:tcPr>
            <w:tcW w:w="3150" w:type="dxa"/>
          </w:tcPr>
          <w:p w14:paraId="5FA09214" w14:textId="1B816472"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Provide a user-friendly means to address claim payment remediation based on the reconciliation information presented (e.g., submitting a new claim based on info provided in the reconciliation data). </w:t>
            </w:r>
          </w:p>
          <w:p w14:paraId="2E10E1AF" w14:textId="77777777" w:rsidR="007C48BA" w:rsidRPr="003B19DE" w:rsidRDefault="007C48BA" w:rsidP="007C48BA">
            <w:pPr>
              <w:tabs>
                <w:tab w:val="left" w:pos="4335"/>
              </w:tabs>
              <w:rPr>
                <w:rFonts w:cstheme="minorHAnsi"/>
                <w:color w:val="000000"/>
                <w:szCs w:val="22"/>
              </w:rPr>
            </w:pPr>
          </w:p>
          <w:p w14:paraId="58AEB6F0" w14:textId="77777777"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Payment_Reconciliation_Request" w:history="1">
              <w:r w:rsidRPr="003B19DE">
                <w:rPr>
                  <w:rStyle w:val="Hyperlink"/>
                  <w:noProof w:val="0"/>
                </w:rPr>
                <w:t>Payment Reconciliation Request</w:t>
              </w:r>
            </w:hyperlink>
            <w:r w:rsidRPr="003B19DE">
              <w:t xml:space="preserve"> </w:t>
            </w:r>
            <w:r w:rsidRPr="003B19DE">
              <w:rPr>
                <w:rFonts w:cstheme="minorHAnsi"/>
                <w:color w:val="000000"/>
                <w:szCs w:val="22"/>
              </w:rPr>
              <w:t>section of this document.</w:t>
            </w:r>
          </w:p>
          <w:p w14:paraId="41ACF027" w14:textId="77777777" w:rsidR="007C48BA" w:rsidRPr="003B19DE" w:rsidRDefault="007C48BA" w:rsidP="007C48BA">
            <w:pPr>
              <w:tabs>
                <w:tab w:val="left" w:pos="4335"/>
              </w:tabs>
              <w:rPr>
                <w:rFonts w:cstheme="minorHAnsi"/>
                <w:color w:val="000000"/>
                <w:szCs w:val="22"/>
              </w:rPr>
            </w:pPr>
          </w:p>
          <w:p w14:paraId="2285CF47" w14:textId="0C2044EA"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on Get EMR Reconciliation Webservice, refer to </w:t>
            </w:r>
            <w:r w:rsidRPr="007E4959">
              <w:rPr>
                <w:rFonts w:cstheme="minorHAnsi"/>
                <w:noProof/>
                <w:szCs w:val="22"/>
              </w:rPr>
              <w:t>Get EMR Reconciliation MCE-WS</w:t>
            </w:r>
          </w:p>
          <w:p w14:paraId="39982F62" w14:textId="77777777" w:rsidR="007C48BA" w:rsidRPr="003B19DE" w:rsidRDefault="007C48BA" w:rsidP="007C48BA">
            <w:pPr>
              <w:tabs>
                <w:tab w:val="left" w:pos="4335"/>
              </w:tabs>
              <w:rPr>
                <w:rFonts w:cstheme="minorHAnsi"/>
                <w:szCs w:val="22"/>
              </w:rPr>
            </w:pPr>
          </w:p>
        </w:tc>
        <w:tc>
          <w:tcPr>
            <w:tcW w:w="900" w:type="dxa"/>
          </w:tcPr>
          <w:p w14:paraId="006262D6" w14:textId="77777777" w:rsidR="007C48BA" w:rsidRPr="003B19DE" w:rsidRDefault="007C48BA" w:rsidP="007C48BA">
            <w:pPr>
              <w:jc w:val="center"/>
              <w:rPr>
                <w:rFonts w:cstheme="minorHAnsi"/>
                <w:color w:val="000000"/>
                <w:szCs w:val="22"/>
              </w:rPr>
            </w:pPr>
            <w:r w:rsidRPr="003B19DE">
              <w:rPr>
                <w:rFonts w:cstheme="minorHAnsi"/>
                <w:color w:val="000000"/>
                <w:szCs w:val="22"/>
              </w:rPr>
              <w:t xml:space="preserve">M – Mandatory for Certified EMRs (Prerequisite of EMR Certification) </w:t>
            </w:r>
          </w:p>
          <w:p w14:paraId="5976600A" w14:textId="77777777" w:rsidR="007C48BA" w:rsidRPr="003B19DE" w:rsidRDefault="007C48BA" w:rsidP="007C48BA">
            <w:pPr>
              <w:jc w:val="center"/>
              <w:rPr>
                <w:rFonts w:cstheme="minorHAnsi"/>
                <w:color w:val="000000"/>
                <w:szCs w:val="22"/>
              </w:rPr>
            </w:pPr>
          </w:p>
          <w:p w14:paraId="1E5E9C5E" w14:textId="5F39CD75" w:rsidR="007C48BA" w:rsidRPr="003B19DE" w:rsidRDefault="007C48BA" w:rsidP="007C48BA">
            <w:pPr>
              <w:tabs>
                <w:tab w:val="left" w:pos="4335"/>
              </w:tabs>
              <w:contextualSpacing/>
              <w:jc w:val="center"/>
              <w:rPr>
                <w:rFonts w:cstheme="minorHAnsi"/>
                <w:color w:val="000000"/>
                <w:szCs w:val="22"/>
              </w:rPr>
            </w:pPr>
            <w:r w:rsidRPr="003B19DE">
              <w:rPr>
                <w:rFonts w:cstheme="minorHAnsi"/>
                <w:color w:val="000000"/>
                <w:szCs w:val="22"/>
              </w:rPr>
              <w:t>O – Optional for non-</w:t>
            </w:r>
            <w:r w:rsidR="00FE45B3">
              <w:rPr>
                <w:rFonts w:cstheme="minorHAnsi"/>
                <w:color w:val="000000"/>
                <w:szCs w:val="22"/>
              </w:rPr>
              <w:t>c</w:t>
            </w:r>
            <w:r w:rsidR="00FE45B3" w:rsidRPr="003B19DE">
              <w:rPr>
                <w:rFonts w:cstheme="minorHAnsi"/>
                <w:color w:val="000000"/>
                <w:szCs w:val="22"/>
              </w:rPr>
              <w:t>ertified</w:t>
            </w:r>
            <w:r w:rsidRPr="003B19DE">
              <w:rPr>
                <w:rFonts w:cstheme="minorHAnsi"/>
                <w:color w:val="000000"/>
                <w:szCs w:val="22"/>
              </w:rPr>
              <w:t xml:space="preserve"> EMRs and Billing Systems</w:t>
            </w:r>
            <w:r w:rsidRPr="003B19DE">
              <w:rPr>
                <w:rFonts w:ascii="Times New Roman" w:hAnsi="Times New Roman"/>
                <w:color w:val="000000"/>
                <w:sz w:val="20"/>
                <w:lang w:val="en-US"/>
              </w:rPr>
              <w:t xml:space="preserve">  </w:t>
            </w:r>
          </w:p>
        </w:tc>
        <w:tc>
          <w:tcPr>
            <w:tcW w:w="1070" w:type="dxa"/>
          </w:tcPr>
          <w:p w14:paraId="647A44B1" w14:textId="61561DCB" w:rsidR="007C48BA" w:rsidRDefault="007C48BA" w:rsidP="007C48BA">
            <w:pPr>
              <w:jc w:val="center"/>
              <w:rPr>
                <w:rFonts w:cstheme="minorHAnsi"/>
                <w:szCs w:val="22"/>
              </w:rPr>
            </w:pPr>
            <w:r>
              <w:rPr>
                <w:rFonts w:cstheme="minorHAnsi"/>
                <w:szCs w:val="22"/>
              </w:rPr>
              <w:t>Core</w:t>
            </w:r>
          </w:p>
        </w:tc>
      </w:tr>
      <w:bookmarkEnd w:id="721"/>
      <w:tr w:rsidR="007C48BA" w:rsidRPr="003B19DE" w14:paraId="579D638D" w14:textId="261A0865" w:rsidTr="00A759E6">
        <w:tc>
          <w:tcPr>
            <w:tcW w:w="630" w:type="dxa"/>
          </w:tcPr>
          <w:p w14:paraId="3FA681C1" w14:textId="77777777" w:rsidR="007C48BA" w:rsidRPr="003B19DE" w:rsidRDefault="007C48BA" w:rsidP="002F42DB">
            <w:pPr>
              <w:pStyle w:val="ListParagraph"/>
              <w:numPr>
                <w:ilvl w:val="0"/>
                <w:numId w:val="16"/>
              </w:numPr>
              <w:rPr>
                <w:rFonts w:cstheme="minorHAnsi"/>
                <w:bCs/>
                <w:szCs w:val="22"/>
              </w:rPr>
            </w:pPr>
          </w:p>
        </w:tc>
        <w:tc>
          <w:tcPr>
            <w:tcW w:w="2520" w:type="dxa"/>
          </w:tcPr>
          <w:p w14:paraId="71CC99F5" w14:textId="31C8AA97" w:rsidR="007C48BA" w:rsidRPr="003B19DE" w:rsidRDefault="007C48BA" w:rsidP="007C48BA">
            <w:pPr>
              <w:rPr>
                <w:rFonts w:cstheme="minorHAnsi"/>
                <w:b/>
                <w:szCs w:val="22"/>
              </w:rPr>
            </w:pPr>
            <w:r w:rsidRPr="003B19DE">
              <w:rPr>
                <w:rFonts w:cstheme="minorHAnsi"/>
                <w:b/>
                <w:bCs/>
                <w:szCs w:val="22"/>
              </w:rPr>
              <w:t>ODG Tables Sync:</w:t>
            </w:r>
            <w:r w:rsidRPr="003B19DE">
              <w:rPr>
                <w:rFonts w:cstheme="minorHAnsi"/>
                <w:szCs w:val="22"/>
              </w:rPr>
              <w:t xml:space="preserve"> The EMR must use an automated process to synchronize </w:t>
            </w:r>
            <w:r w:rsidRPr="003B19DE">
              <w:rPr>
                <w:rFonts w:cstheme="minorHAnsi"/>
                <w:szCs w:val="22"/>
                <w:u w:val="single"/>
              </w:rPr>
              <w:t>all</w:t>
            </w:r>
            <w:r w:rsidRPr="003B19DE">
              <w:rPr>
                <w:rFonts w:cstheme="minorHAnsi"/>
                <w:szCs w:val="22"/>
              </w:rPr>
              <w:t xml:space="preserve"> ODG tables daily.</w:t>
            </w:r>
          </w:p>
        </w:tc>
        <w:tc>
          <w:tcPr>
            <w:tcW w:w="1080" w:type="dxa"/>
          </w:tcPr>
          <w:p w14:paraId="513B4BD5" w14:textId="00D683DB" w:rsidR="007C48BA" w:rsidRPr="003B19DE" w:rsidRDefault="009B614A" w:rsidP="007C48BA">
            <w:pPr>
              <w:tabs>
                <w:tab w:val="left" w:pos="4335"/>
              </w:tabs>
              <w:jc w:val="center"/>
              <w:rPr>
                <w:rFonts w:cstheme="minorHAnsi"/>
                <w:bCs/>
                <w:iCs/>
                <w:color w:val="000000"/>
                <w:szCs w:val="22"/>
              </w:rPr>
            </w:pPr>
            <w:r>
              <w:rPr>
                <w:rFonts w:cstheme="minorHAnsi"/>
                <w:bCs/>
                <w:iCs/>
                <w:color w:val="000000"/>
                <w:szCs w:val="22"/>
              </w:rPr>
              <w:t>Updated</w:t>
            </w:r>
          </w:p>
        </w:tc>
        <w:tc>
          <w:tcPr>
            <w:tcW w:w="3150" w:type="dxa"/>
          </w:tcPr>
          <w:p w14:paraId="6031C1A8" w14:textId="28A0B40B"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Open_Data_Gateway" w:history="1">
              <w:r w:rsidRPr="003B19DE">
                <w:rPr>
                  <w:rStyle w:val="Hyperlink"/>
                  <w:rFonts w:cstheme="minorHAnsi"/>
                  <w:noProof w:val="0"/>
                </w:rPr>
                <w:t>Open Data Gateway</w:t>
              </w:r>
            </w:hyperlink>
            <w:r w:rsidRPr="003B19DE">
              <w:rPr>
                <w:rFonts w:cstheme="minorHAnsi"/>
                <w:color w:val="000000"/>
                <w:szCs w:val="22"/>
              </w:rPr>
              <w:t xml:space="preserve"> section of this document.</w:t>
            </w:r>
          </w:p>
          <w:p w14:paraId="1CA914C1" w14:textId="7E651FF2" w:rsidR="007C48BA" w:rsidRPr="003B19DE" w:rsidRDefault="007C48BA" w:rsidP="007C48BA">
            <w:pPr>
              <w:tabs>
                <w:tab w:val="left" w:pos="4335"/>
              </w:tabs>
              <w:rPr>
                <w:rFonts w:cstheme="minorHAnsi"/>
                <w:color w:val="000000"/>
                <w:szCs w:val="22"/>
              </w:rPr>
            </w:pPr>
          </w:p>
          <w:p w14:paraId="088788D8" w14:textId="289EE1C0"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on </w:t>
            </w:r>
            <w:r w:rsidR="007069F5">
              <w:rPr>
                <w:rFonts w:cstheme="minorHAnsi"/>
                <w:color w:val="000000"/>
                <w:szCs w:val="22"/>
              </w:rPr>
              <w:t xml:space="preserve">the </w:t>
            </w:r>
            <w:r w:rsidRPr="003B19DE">
              <w:rPr>
                <w:rFonts w:cstheme="minorHAnsi"/>
                <w:color w:val="000000"/>
                <w:szCs w:val="22"/>
              </w:rPr>
              <w:t xml:space="preserve">Get Available Table Webservice, refer to </w:t>
            </w:r>
            <w:r w:rsidRPr="007E4959">
              <w:rPr>
                <w:rFonts w:cstheme="minorHAnsi"/>
                <w:noProof/>
                <w:szCs w:val="22"/>
              </w:rPr>
              <w:t>Get Available Tables MCE-WS</w:t>
            </w:r>
            <w:r w:rsidRPr="003B19DE">
              <w:rPr>
                <w:rStyle w:val="Hyperlink"/>
                <w:rFonts w:cstheme="minorHAnsi"/>
                <w:color w:val="0000EE"/>
                <w:szCs w:val="22"/>
              </w:rPr>
              <w:t>.</w:t>
            </w:r>
          </w:p>
          <w:p w14:paraId="2C8F97EA" w14:textId="77777777" w:rsidR="007C48BA" w:rsidRPr="003B19DE" w:rsidRDefault="007C48BA" w:rsidP="007C48BA">
            <w:pPr>
              <w:tabs>
                <w:tab w:val="left" w:pos="4335"/>
              </w:tabs>
              <w:rPr>
                <w:rFonts w:cstheme="minorHAnsi"/>
                <w:color w:val="000000"/>
                <w:szCs w:val="22"/>
              </w:rPr>
            </w:pPr>
          </w:p>
          <w:p w14:paraId="2BBB3114" w14:textId="364AA371" w:rsidR="007C48BA" w:rsidRDefault="007C48BA" w:rsidP="007C48BA">
            <w:pPr>
              <w:tabs>
                <w:tab w:val="left" w:pos="4335"/>
              </w:tabs>
              <w:rPr>
                <w:rFonts w:cstheme="minorHAnsi"/>
                <w:color w:val="000000"/>
                <w:szCs w:val="22"/>
              </w:rPr>
            </w:pPr>
            <w:r w:rsidRPr="003B19DE">
              <w:rPr>
                <w:rFonts w:cstheme="minorHAnsi"/>
                <w:color w:val="000000"/>
                <w:szCs w:val="22"/>
              </w:rPr>
              <w:t xml:space="preserve">For more information regarding the ODG tables, refer to </w:t>
            </w:r>
            <w:r w:rsidRPr="007E4959">
              <w:rPr>
                <w:rFonts w:cstheme="minorHAnsi"/>
                <w:szCs w:val="22"/>
              </w:rPr>
              <w:t>Open Data Gateway</w:t>
            </w:r>
            <w:r w:rsidRPr="003B19DE">
              <w:rPr>
                <w:rFonts w:cstheme="minorHAnsi"/>
                <w:color w:val="000000"/>
                <w:szCs w:val="22"/>
              </w:rPr>
              <w:t>.</w:t>
            </w:r>
          </w:p>
          <w:p w14:paraId="4D9846C0" w14:textId="77777777" w:rsidR="007C48BA" w:rsidRDefault="007C48BA" w:rsidP="007C48BA">
            <w:pPr>
              <w:tabs>
                <w:tab w:val="left" w:pos="4335"/>
              </w:tabs>
              <w:rPr>
                <w:rFonts w:cstheme="minorHAnsi"/>
                <w:color w:val="000000"/>
                <w:szCs w:val="22"/>
              </w:rPr>
            </w:pPr>
          </w:p>
          <w:p w14:paraId="46003D58" w14:textId="473A4A94" w:rsidR="007C48BA" w:rsidRPr="003B19DE" w:rsidRDefault="007C48BA" w:rsidP="007C48BA">
            <w:pPr>
              <w:tabs>
                <w:tab w:val="left" w:pos="4335"/>
              </w:tabs>
              <w:rPr>
                <w:rFonts w:cstheme="minorHAnsi"/>
                <w:color w:val="000000"/>
                <w:szCs w:val="22"/>
              </w:rPr>
            </w:pPr>
            <w:r w:rsidRPr="00DE170D">
              <w:rPr>
                <w:rFonts w:cstheme="minorHAnsi"/>
                <w:color w:val="000000"/>
                <w:szCs w:val="22"/>
              </w:rPr>
              <w:t xml:space="preserve">Core EMRs need to synchronize all ODG tables </w:t>
            </w:r>
            <w:proofErr w:type="gramStart"/>
            <w:r w:rsidRPr="00DE170D">
              <w:rPr>
                <w:rFonts w:cstheme="minorHAnsi"/>
                <w:color w:val="000000"/>
                <w:szCs w:val="22"/>
              </w:rPr>
              <w:t>with the exception of</w:t>
            </w:r>
            <w:proofErr w:type="gramEnd"/>
            <w:r w:rsidRPr="00DE170D">
              <w:rPr>
                <w:rFonts w:cstheme="minorHAnsi"/>
                <w:color w:val="000000"/>
                <w:szCs w:val="22"/>
              </w:rPr>
              <w:t xml:space="preserve"> what resides in the FMNB na</w:t>
            </w:r>
            <w:r>
              <w:rPr>
                <w:rFonts w:cstheme="minorHAnsi"/>
                <w:color w:val="000000"/>
                <w:szCs w:val="22"/>
              </w:rPr>
              <w:t>m</w:t>
            </w:r>
            <w:r w:rsidRPr="00DE170D">
              <w:rPr>
                <w:rFonts w:cstheme="minorHAnsi"/>
                <w:color w:val="000000"/>
                <w:szCs w:val="22"/>
              </w:rPr>
              <w:t xml:space="preserve">espace; whereas, FMNB-enabled EMRs need to </w:t>
            </w:r>
            <w:r w:rsidRPr="00860419">
              <w:rPr>
                <w:rFonts w:cstheme="minorHAnsi"/>
                <w:color w:val="000000"/>
                <w:szCs w:val="22"/>
              </w:rPr>
              <w:t>synchronize</w:t>
            </w:r>
            <w:r w:rsidRPr="00DE170D">
              <w:rPr>
                <w:rFonts w:cstheme="minorHAnsi"/>
                <w:color w:val="000000"/>
                <w:szCs w:val="22"/>
              </w:rPr>
              <w:t xml:space="preserve"> all ODG tables, including those </w:t>
            </w:r>
            <w:r>
              <w:rPr>
                <w:rFonts w:cstheme="minorHAnsi"/>
                <w:color w:val="000000"/>
                <w:szCs w:val="22"/>
              </w:rPr>
              <w:t>that reside in</w:t>
            </w:r>
            <w:r w:rsidRPr="00860419">
              <w:rPr>
                <w:rFonts w:cstheme="minorHAnsi"/>
                <w:color w:val="000000"/>
                <w:szCs w:val="22"/>
              </w:rPr>
              <w:t xml:space="preserve"> the FMNB namespace.</w:t>
            </w:r>
          </w:p>
          <w:p w14:paraId="6AD8FFB8" w14:textId="03BAAE3E" w:rsidR="007C48BA" w:rsidRPr="003B19DE" w:rsidRDefault="007C48BA" w:rsidP="007C48BA">
            <w:pPr>
              <w:tabs>
                <w:tab w:val="left" w:pos="4335"/>
              </w:tabs>
              <w:rPr>
                <w:rFonts w:cstheme="minorHAnsi"/>
                <w:color w:val="000000"/>
                <w:szCs w:val="22"/>
              </w:rPr>
            </w:pPr>
          </w:p>
        </w:tc>
        <w:tc>
          <w:tcPr>
            <w:tcW w:w="900" w:type="dxa"/>
          </w:tcPr>
          <w:p w14:paraId="21D731C7" w14:textId="219E6FF2"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4FC0D086" w14:textId="7A943D03" w:rsidR="007C48BA" w:rsidRPr="003B19DE" w:rsidRDefault="007C48BA" w:rsidP="007C48BA">
            <w:pPr>
              <w:tabs>
                <w:tab w:val="left" w:pos="4335"/>
              </w:tabs>
              <w:jc w:val="center"/>
              <w:rPr>
                <w:rFonts w:cstheme="minorHAnsi"/>
                <w:color w:val="000000"/>
                <w:szCs w:val="22"/>
              </w:rPr>
            </w:pPr>
            <w:r>
              <w:rPr>
                <w:rFonts w:cstheme="minorHAnsi"/>
                <w:color w:val="000000"/>
                <w:szCs w:val="22"/>
              </w:rPr>
              <w:t>Core / FMNB</w:t>
            </w:r>
          </w:p>
        </w:tc>
      </w:tr>
      <w:tr w:rsidR="007C48BA" w:rsidRPr="003B19DE" w14:paraId="5873BCDD" w14:textId="62FC4C1E" w:rsidTr="00A759E6">
        <w:tc>
          <w:tcPr>
            <w:tcW w:w="630" w:type="dxa"/>
          </w:tcPr>
          <w:p w14:paraId="79C993AB" w14:textId="77777777" w:rsidR="007C48BA" w:rsidRPr="003B19DE" w:rsidRDefault="007C48BA" w:rsidP="002F42DB">
            <w:pPr>
              <w:pStyle w:val="ListParagraph"/>
              <w:numPr>
                <w:ilvl w:val="0"/>
                <w:numId w:val="16"/>
              </w:numPr>
              <w:rPr>
                <w:rFonts w:cstheme="minorHAnsi"/>
                <w:bCs/>
                <w:szCs w:val="22"/>
              </w:rPr>
            </w:pPr>
          </w:p>
        </w:tc>
        <w:tc>
          <w:tcPr>
            <w:tcW w:w="2520" w:type="dxa"/>
          </w:tcPr>
          <w:p w14:paraId="4532F856" w14:textId="3DF4DF78" w:rsidR="007C48BA" w:rsidRPr="003B19DE" w:rsidRDefault="007C48BA" w:rsidP="007C48BA">
            <w:pPr>
              <w:rPr>
                <w:rFonts w:cstheme="minorHAnsi"/>
                <w:b/>
                <w:bCs/>
                <w:szCs w:val="22"/>
              </w:rPr>
            </w:pPr>
            <w:r w:rsidRPr="003B19DE">
              <w:rPr>
                <w:rFonts w:cstheme="minorHAnsi"/>
                <w:b/>
                <w:bCs/>
                <w:szCs w:val="22"/>
              </w:rPr>
              <w:t xml:space="preserve">ODG Tables Sync: </w:t>
            </w:r>
            <w:r w:rsidRPr="003B19DE">
              <w:rPr>
                <w:rFonts w:cstheme="minorHAnsi"/>
                <w:szCs w:val="22"/>
              </w:rPr>
              <w:t xml:space="preserve">The EMR User must be able to synchronize and update any existing tables on-demand as and when required. </w:t>
            </w:r>
          </w:p>
        </w:tc>
        <w:tc>
          <w:tcPr>
            <w:tcW w:w="1080" w:type="dxa"/>
          </w:tcPr>
          <w:p w14:paraId="4F6DE6C3" w14:textId="4AC512F9" w:rsidR="007C48BA" w:rsidRPr="003B19DE" w:rsidRDefault="007C48BA" w:rsidP="007C48BA">
            <w:pPr>
              <w:tabs>
                <w:tab w:val="left" w:pos="4335"/>
              </w:tabs>
              <w:jc w:val="center"/>
              <w:rPr>
                <w:rFonts w:cstheme="minorHAnsi"/>
                <w:bCs/>
                <w:iCs/>
                <w:color w:val="000000"/>
                <w:szCs w:val="22"/>
              </w:rPr>
            </w:pPr>
            <w:r w:rsidRPr="003B19DE">
              <w:rPr>
                <w:rFonts w:cstheme="minorHAnsi"/>
                <w:bCs/>
                <w:iCs/>
                <w:color w:val="000000"/>
                <w:szCs w:val="22"/>
              </w:rPr>
              <w:t>Updated</w:t>
            </w:r>
          </w:p>
        </w:tc>
        <w:tc>
          <w:tcPr>
            <w:tcW w:w="3150" w:type="dxa"/>
          </w:tcPr>
          <w:p w14:paraId="61DEE12A" w14:textId="050E5947" w:rsidR="007C48BA" w:rsidRPr="003B19DE" w:rsidRDefault="007C48BA" w:rsidP="007C48BA">
            <w:pPr>
              <w:tabs>
                <w:tab w:val="left" w:pos="4335"/>
              </w:tabs>
              <w:rPr>
                <w:rFonts w:cstheme="minorHAnsi"/>
                <w:color w:val="000000"/>
                <w:szCs w:val="22"/>
              </w:rPr>
            </w:pPr>
            <w:r w:rsidRPr="003B19DE">
              <w:rPr>
                <w:rFonts w:cstheme="minorHAnsi"/>
                <w:color w:val="000000"/>
                <w:szCs w:val="22"/>
              </w:rPr>
              <w:t>e.g., when the Medicare business team communicates the negotiation cutover instructions and timing to vendors as they occur, a synchronization and update may be required on-demand.</w:t>
            </w:r>
          </w:p>
          <w:p w14:paraId="1BA43013" w14:textId="77777777" w:rsidR="007C48BA" w:rsidRPr="003B19DE" w:rsidRDefault="007C48BA" w:rsidP="007C48BA">
            <w:pPr>
              <w:tabs>
                <w:tab w:val="left" w:pos="4335"/>
              </w:tabs>
              <w:rPr>
                <w:rFonts w:cstheme="minorHAnsi"/>
                <w:color w:val="000000"/>
                <w:szCs w:val="22"/>
              </w:rPr>
            </w:pPr>
          </w:p>
          <w:p w14:paraId="2F61366C" w14:textId="39091AD8" w:rsidR="007C48BA" w:rsidRDefault="007C48BA" w:rsidP="007C48BA">
            <w:pPr>
              <w:tabs>
                <w:tab w:val="left" w:pos="4335"/>
              </w:tabs>
              <w:rPr>
                <w:rStyle w:val="Hyperlink"/>
                <w:rFonts w:cstheme="minorHAnsi"/>
                <w:color w:val="0000EE"/>
                <w:szCs w:val="22"/>
              </w:rPr>
            </w:pPr>
            <w:r w:rsidRPr="003B19DE">
              <w:rPr>
                <w:rFonts w:cstheme="minorHAnsi"/>
                <w:color w:val="000000"/>
                <w:szCs w:val="22"/>
              </w:rPr>
              <w:t xml:space="preserve">For additional information on Get Table Webservice refer to </w:t>
            </w:r>
            <w:r w:rsidRPr="007E4959">
              <w:rPr>
                <w:rFonts w:cstheme="minorHAnsi"/>
                <w:noProof/>
                <w:szCs w:val="22"/>
              </w:rPr>
              <w:t>Get Table MCE-WS</w:t>
            </w:r>
          </w:p>
          <w:p w14:paraId="1EA558D0" w14:textId="77777777" w:rsidR="007C48BA" w:rsidRDefault="007C48BA" w:rsidP="007C48BA">
            <w:pPr>
              <w:tabs>
                <w:tab w:val="left" w:pos="4335"/>
              </w:tabs>
              <w:rPr>
                <w:rStyle w:val="Hyperlink"/>
                <w:rFonts w:cstheme="minorHAnsi"/>
                <w:color w:val="0000EE"/>
                <w:szCs w:val="22"/>
              </w:rPr>
            </w:pPr>
          </w:p>
          <w:p w14:paraId="463AB9C8" w14:textId="5278398C" w:rsidR="007C48BA" w:rsidRPr="003B19DE" w:rsidRDefault="007C48BA" w:rsidP="007C48BA">
            <w:pPr>
              <w:tabs>
                <w:tab w:val="left" w:pos="4335"/>
              </w:tabs>
              <w:rPr>
                <w:rFonts w:cstheme="minorHAnsi"/>
                <w:color w:val="000000"/>
                <w:szCs w:val="22"/>
              </w:rPr>
            </w:pPr>
            <w:r w:rsidRPr="009D6039">
              <w:rPr>
                <w:rFonts w:cstheme="minorHAnsi"/>
                <w:color w:val="000000"/>
                <w:szCs w:val="22"/>
              </w:rPr>
              <w:t xml:space="preserve">Core EMRs need to synchronize all ODG tables </w:t>
            </w:r>
            <w:proofErr w:type="gramStart"/>
            <w:r w:rsidRPr="009D6039">
              <w:rPr>
                <w:rFonts w:cstheme="minorHAnsi"/>
                <w:color w:val="000000"/>
                <w:szCs w:val="22"/>
              </w:rPr>
              <w:t>with the exception of</w:t>
            </w:r>
            <w:proofErr w:type="gramEnd"/>
            <w:r w:rsidRPr="009D6039">
              <w:rPr>
                <w:rFonts w:cstheme="minorHAnsi"/>
                <w:color w:val="000000"/>
                <w:szCs w:val="22"/>
              </w:rPr>
              <w:t xml:space="preserve"> what resides in the FMNB namespace; whereas, FMNB-enabled EMRs need to synchronize all ODG tables, including those that reside in the FMNB namespace.</w:t>
            </w:r>
          </w:p>
        </w:tc>
        <w:tc>
          <w:tcPr>
            <w:tcW w:w="900" w:type="dxa"/>
          </w:tcPr>
          <w:p w14:paraId="55F5F98F" w14:textId="64758391"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0400FA37" w14:textId="182BC0D4" w:rsidR="007C48BA" w:rsidRPr="003B19DE" w:rsidRDefault="007C48BA" w:rsidP="007C48BA">
            <w:pPr>
              <w:tabs>
                <w:tab w:val="left" w:pos="4335"/>
              </w:tabs>
              <w:jc w:val="center"/>
              <w:rPr>
                <w:rFonts w:cstheme="minorHAnsi"/>
                <w:color w:val="000000"/>
                <w:szCs w:val="22"/>
              </w:rPr>
            </w:pPr>
            <w:r>
              <w:rPr>
                <w:rFonts w:cstheme="minorHAnsi"/>
                <w:color w:val="000000"/>
                <w:szCs w:val="22"/>
              </w:rPr>
              <w:t>Core / FMNB</w:t>
            </w:r>
          </w:p>
        </w:tc>
      </w:tr>
      <w:tr w:rsidR="007C48BA" w:rsidRPr="003B19DE" w14:paraId="421FCE09" w14:textId="6C608686" w:rsidTr="00A759E6">
        <w:tc>
          <w:tcPr>
            <w:tcW w:w="630" w:type="dxa"/>
          </w:tcPr>
          <w:p w14:paraId="2E0E9777" w14:textId="77777777" w:rsidR="007C48BA" w:rsidRPr="003B19DE" w:rsidRDefault="007C48BA" w:rsidP="002F42DB">
            <w:pPr>
              <w:pStyle w:val="ListParagraph"/>
              <w:numPr>
                <w:ilvl w:val="0"/>
                <w:numId w:val="16"/>
              </w:numPr>
              <w:rPr>
                <w:rFonts w:cstheme="minorHAnsi"/>
                <w:bCs/>
                <w:szCs w:val="22"/>
              </w:rPr>
            </w:pPr>
          </w:p>
        </w:tc>
        <w:tc>
          <w:tcPr>
            <w:tcW w:w="2520" w:type="dxa"/>
          </w:tcPr>
          <w:p w14:paraId="00D57D30" w14:textId="7EA10CEF" w:rsidR="007C48BA" w:rsidRPr="003B19DE" w:rsidRDefault="007C48BA" w:rsidP="007C48BA">
            <w:pPr>
              <w:rPr>
                <w:rFonts w:cstheme="minorHAnsi"/>
                <w:szCs w:val="22"/>
              </w:rPr>
            </w:pPr>
            <w:r w:rsidRPr="003B19DE">
              <w:rPr>
                <w:rFonts w:cstheme="minorHAnsi"/>
                <w:b/>
                <w:bCs/>
                <w:szCs w:val="22"/>
              </w:rPr>
              <w:t xml:space="preserve">ODG Tables Sync: </w:t>
            </w:r>
            <w:r w:rsidRPr="003B19DE">
              <w:rPr>
                <w:rFonts w:cstheme="minorHAnsi"/>
                <w:szCs w:val="22"/>
              </w:rPr>
              <w:t>The EMR should maintain the version and vintage information for each ODG table and use this information to selectively synchronize only the tables that have been modified.</w:t>
            </w:r>
          </w:p>
        </w:tc>
        <w:tc>
          <w:tcPr>
            <w:tcW w:w="1080" w:type="dxa"/>
          </w:tcPr>
          <w:p w14:paraId="19303C75" w14:textId="408D15AA" w:rsidR="007C48BA" w:rsidRPr="003B19DE" w:rsidRDefault="009B614A" w:rsidP="007C48BA">
            <w:pPr>
              <w:tabs>
                <w:tab w:val="left" w:pos="4335"/>
              </w:tabs>
              <w:jc w:val="center"/>
              <w:rPr>
                <w:rFonts w:cstheme="minorHAnsi"/>
                <w:bCs/>
                <w:iCs/>
                <w:color w:val="000000"/>
                <w:szCs w:val="22"/>
              </w:rPr>
            </w:pPr>
            <w:r>
              <w:rPr>
                <w:rFonts w:cstheme="minorHAnsi"/>
                <w:bCs/>
                <w:iCs/>
                <w:color w:val="000000"/>
                <w:szCs w:val="22"/>
              </w:rPr>
              <w:t>Updated</w:t>
            </w:r>
          </w:p>
        </w:tc>
        <w:tc>
          <w:tcPr>
            <w:tcW w:w="3150" w:type="dxa"/>
          </w:tcPr>
          <w:p w14:paraId="3C61041B" w14:textId="002CD9A4" w:rsidR="007C48BA" w:rsidRPr="003B19DE" w:rsidRDefault="007C48BA" w:rsidP="007C48BA">
            <w:pPr>
              <w:tabs>
                <w:tab w:val="left" w:pos="4335"/>
              </w:tabs>
              <w:rPr>
                <w:rFonts w:cstheme="minorHAnsi"/>
                <w:szCs w:val="22"/>
              </w:rPr>
            </w:pPr>
            <w:r w:rsidRPr="003B19DE">
              <w:rPr>
                <w:rFonts w:cstheme="minorHAnsi"/>
                <w:color w:val="000000"/>
                <w:szCs w:val="22"/>
              </w:rPr>
              <w:t xml:space="preserve">By maintaining and using the </w:t>
            </w:r>
            <w:r w:rsidRPr="003B19DE">
              <w:rPr>
                <w:rFonts w:cstheme="minorHAnsi"/>
                <w:szCs w:val="22"/>
              </w:rPr>
              <w:t>version and vintage information, the EMRs can reduce the amount of data required for processing.</w:t>
            </w:r>
          </w:p>
          <w:p w14:paraId="33F3A2FB" w14:textId="366D17DE" w:rsidR="007C48BA" w:rsidRPr="003B19DE" w:rsidRDefault="007C48BA" w:rsidP="007C48BA">
            <w:pPr>
              <w:tabs>
                <w:tab w:val="left" w:pos="4335"/>
              </w:tabs>
              <w:rPr>
                <w:rFonts w:cstheme="minorHAnsi"/>
                <w:szCs w:val="22"/>
              </w:rPr>
            </w:pPr>
          </w:p>
          <w:p w14:paraId="250D8069" w14:textId="77777777" w:rsidR="007C48BA"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Version_and_Vintage" w:history="1">
              <w:r w:rsidRPr="003B19DE">
                <w:rPr>
                  <w:rStyle w:val="Hyperlink"/>
                  <w:rFonts w:cstheme="minorHAnsi"/>
                  <w:noProof w:val="0"/>
                  <w:szCs w:val="22"/>
                </w:rPr>
                <w:t>Version and Vintage Control</w:t>
              </w:r>
            </w:hyperlink>
            <w:r w:rsidRPr="003B19DE">
              <w:rPr>
                <w:rFonts w:cstheme="minorHAnsi"/>
                <w:szCs w:val="22"/>
              </w:rPr>
              <w:t xml:space="preserve"> </w:t>
            </w:r>
            <w:r w:rsidRPr="003B19DE">
              <w:rPr>
                <w:rFonts w:cstheme="minorHAnsi"/>
                <w:color w:val="000000"/>
                <w:szCs w:val="22"/>
              </w:rPr>
              <w:t>section of this document.</w:t>
            </w:r>
          </w:p>
          <w:p w14:paraId="5573AD27" w14:textId="77777777" w:rsidR="007C48BA" w:rsidRDefault="007C48BA" w:rsidP="007C48BA">
            <w:pPr>
              <w:tabs>
                <w:tab w:val="left" w:pos="4335"/>
              </w:tabs>
              <w:rPr>
                <w:rFonts w:cstheme="minorHAnsi"/>
                <w:color w:val="000000"/>
                <w:szCs w:val="22"/>
              </w:rPr>
            </w:pPr>
          </w:p>
          <w:p w14:paraId="6A8C19D0" w14:textId="5ADA4071" w:rsidR="007C48BA" w:rsidRPr="003B19DE" w:rsidRDefault="007C48BA" w:rsidP="007C48BA">
            <w:pPr>
              <w:tabs>
                <w:tab w:val="left" w:pos="4335"/>
              </w:tabs>
              <w:rPr>
                <w:rFonts w:cstheme="minorHAnsi"/>
                <w:color w:val="000000"/>
                <w:szCs w:val="22"/>
              </w:rPr>
            </w:pPr>
            <w:r w:rsidRPr="009D6039">
              <w:rPr>
                <w:rFonts w:cstheme="minorHAnsi"/>
                <w:color w:val="000000"/>
                <w:szCs w:val="22"/>
              </w:rPr>
              <w:t xml:space="preserve">Core EMRs need to </w:t>
            </w:r>
            <w:r>
              <w:rPr>
                <w:rFonts w:cstheme="minorHAnsi"/>
                <w:szCs w:val="22"/>
              </w:rPr>
              <w:t>maintain this</w:t>
            </w:r>
            <w:r w:rsidRPr="003B19DE">
              <w:rPr>
                <w:rFonts w:cstheme="minorHAnsi"/>
                <w:szCs w:val="22"/>
              </w:rPr>
              <w:t xml:space="preserve"> information</w:t>
            </w:r>
            <w:r>
              <w:rPr>
                <w:rFonts w:cstheme="minorHAnsi"/>
                <w:szCs w:val="22"/>
              </w:rPr>
              <w:t xml:space="preserve"> for</w:t>
            </w:r>
            <w:r w:rsidRPr="009D6039">
              <w:rPr>
                <w:rFonts w:cstheme="minorHAnsi"/>
                <w:color w:val="000000"/>
                <w:szCs w:val="22"/>
              </w:rPr>
              <w:t xml:space="preserve"> all ODG tables with the exception of what resides in the FMNB namespace; </w:t>
            </w:r>
            <w:proofErr w:type="gramStart"/>
            <w:r w:rsidRPr="009D6039">
              <w:rPr>
                <w:rFonts w:cstheme="minorHAnsi"/>
                <w:color w:val="000000"/>
                <w:szCs w:val="22"/>
              </w:rPr>
              <w:t>whereas,</w:t>
            </w:r>
            <w:proofErr w:type="gramEnd"/>
            <w:r w:rsidRPr="009D6039">
              <w:rPr>
                <w:rFonts w:cstheme="minorHAnsi"/>
                <w:color w:val="000000"/>
                <w:szCs w:val="22"/>
              </w:rPr>
              <w:t xml:space="preserve"> FMNB-enabled EMRs need to </w:t>
            </w:r>
            <w:r w:rsidRPr="003B19DE">
              <w:rPr>
                <w:rFonts w:cstheme="minorHAnsi"/>
                <w:szCs w:val="22"/>
              </w:rPr>
              <w:t xml:space="preserve">maintain </w:t>
            </w:r>
            <w:r>
              <w:rPr>
                <w:rFonts w:cstheme="minorHAnsi"/>
                <w:szCs w:val="22"/>
              </w:rPr>
              <w:t>this</w:t>
            </w:r>
            <w:r w:rsidRPr="003B19DE">
              <w:rPr>
                <w:rFonts w:cstheme="minorHAnsi"/>
                <w:szCs w:val="22"/>
              </w:rPr>
              <w:t xml:space="preserve"> information</w:t>
            </w:r>
            <w:r>
              <w:rPr>
                <w:rFonts w:cstheme="minorHAnsi"/>
                <w:szCs w:val="22"/>
              </w:rPr>
              <w:t xml:space="preserve"> for</w:t>
            </w:r>
            <w:r w:rsidRPr="009D6039">
              <w:rPr>
                <w:rFonts w:cstheme="minorHAnsi"/>
                <w:color w:val="000000"/>
                <w:szCs w:val="22"/>
              </w:rPr>
              <w:t xml:space="preserve"> all ODG tables, including those that reside in the FMNB namespace.</w:t>
            </w:r>
          </w:p>
        </w:tc>
        <w:tc>
          <w:tcPr>
            <w:tcW w:w="900" w:type="dxa"/>
          </w:tcPr>
          <w:p w14:paraId="1BC72694" w14:textId="3594E772"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O</w:t>
            </w:r>
          </w:p>
        </w:tc>
        <w:tc>
          <w:tcPr>
            <w:tcW w:w="1070" w:type="dxa"/>
          </w:tcPr>
          <w:p w14:paraId="4E15C02F" w14:textId="43FA567F" w:rsidR="007C48BA" w:rsidRPr="003B19DE" w:rsidRDefault="007C48BA" w:rsidP="007C48BA">
            <w:pPr>
              <w:tabs>
                <w:tab w:val="left" w:pos="4335"/>
              </w:tabs>
              <w:jc w:val="center"/>
              <w:rPr>
                <w:rFonts w:cstheme="minorHAnsi"/>
                <w:color w:val="000000"/>
                <w:szCs w:val="22"/>
              </w:rPr>
            </w:pPr>
            <w:r>
              <w:rPr>
                <w:rFonts w:cstheme="minorHAnsi"/>
                <w:color w:val="000000"/>
                <w:szCs w:val="22"/>
              </w:rPr>
              <w:t>Core / FMNB</w:t>
            </w:r>
          </w:p>
        </w:tc>
      </w:tr>
      <w:tr w:rsidR="007C48BA" w:rsidRPr="003B19DE" w14:paraId="3BF1503C" w14:textId="0CABBC9C" w:rsidTr="00A759E6">
        <w:tc>
          <w:tcPr>
            <w:tcW w:w="630" w:type="dxa"/>
          </w:tcPr>
          <w:p w14:paraId="4C010445" w14:textId="77777777" w:rsidR="007C48BA" w:rsidRPr="003B19DE" w:rsidRDefault="007C48BA" w:rsidP="002F42DB">
            <w:pPr>
              <w:pStyle w:val="ListParagraph"/>
              <w:numPr>
                <w:ilvl w:val="0"/>
                <w:numId w:val="16"/>
              </w:numPr>
              <w:rPr>
                <w:rFonts w:cstheme="minorHAnsi"/>
                <w:bCs/>
                <w:szCs w:val="22"/>
              </w:rPr>
            </w:pPr>
          </w:p>
        </w:tc>
        <w:tc>
          <w:tcPr>
            <w:tcW w:w="2520" w:type="dxa"/>
          </w:tcPr>
          <w:p w14:paraId="5E0DA20F" w14:textId="47A1FAD4" w:rsidR="007C48BA" w:rsidRPr="003B19DE" w:rsidRDefault="007C48BA" w:rsidP="007C48BA">
            <w:pPr>
              <w:rPr>
                <w:rFonts w:cstheme="minorHAnsi"/>
                <w:bCs/>
                <w:szCs w:val="22"/>
              </w:rPr>
            </w:pPr>
            <w:r w:rsidRPr="003B19DE">
              <w:rPr>
                <w:rFonts w:cstheme="minorHAnsi"/>
                <w:b/>
                <w:bCs/>
                <w:szCs w:val="22"/>
              </w:rPr>
              <w:t>ODG Tables Sync:</w:t>
            </w:r>
            <w:r w:rsidRPr="003B19DE">
              <w:rPr>
                <w:rFonts w:cstheme="minorHAnsi"/>
                <w:szCs w:val="22"/>
              </w:rPr>
              <w:t xml:space="preserve"> </w:t>
            </w:r>
            <w:r w:rsidRPr="00AD3F59" w:rsidDel="00417222">
              <w:rPr>
                <w:rFonts w:cstheme="minorHAnsi"/>
                <w:szCs w:val="22"/>
              </w:rPr>
              <w:t xml:space="preserve">The EMR must keep </w:t>
            </w:r>
            <w:r w:rsidRPr="00DE170D">
              <w:rPr>
                <w:rFonts w:cstheme="minorHAnsi"/>
                <w:szCs w:val="22"/>
              </w:rPr>
              <w:t>all the supporting</w:t>
            </w:r>
            <w:r w:rsidRPr="00AD3F59">
              <w:rPr>
                <w:rFonts w:cstheme="minorHAnsi"/>
                <w:szCs w:val="22"/>
              </w:rPr>
              <w:t xml:space="preserve"> </w:t>
            </w:r>
            <w:r w:rsidR="009B614A" w:rsidRPr="00DE170D">
              <w:rPr>
                <w:rFonts w:cstheme="minorHAnsi"/>
                <w:szCs w:val="22"/>
              </w:rPr>
              <w:t>ODG</w:t>
            </w:r>
            <w:r w:rsidRPr="00AD3F59">
              <w:rPr>
                <w:rFonts w:cstheme="minorHAnsi"/>
                <w:szCs w:val="22"/>
              </w:rPr>
              <w:t xml:space="preserve"> table</w:t>
            </w:r>
            <w:r w:rsidRPr="00DE170D">
              <w:rPr>
                <w:rFonts w:cstheme="minorHAnsi"/>
                <w:szCs w:val="22"/>
              </w:rPr>
              <w:t>s and their entire history</w:t>
            </w:r>
            <w:r w:rsidRPr="00AD3F59">
              <w:rPr>
                <w:rFonts w:cstheme="minorHAnsi"/>
                <w:szCs w:val="22"/>
              </w:rPr>
              <w:t xml:space="preserve"> to support claim submission</w:t>
            </w:r>
            <w:r w:rsidRPr="00DE170D">
              <w:rPr>
                <w:rFonts w:cstheme="minorHAnsi"/>
                <w:szCs w:val="22"/>
              </w:rPr>
              <w:t xml:space="preserve"> and resubmission</w:t>
            </w:r>
            <w:r w:rsidRPr="00AD3F59">
              <w:rPr>
                <w:rFonts w:cstheme="minorHAnsi"/>
                <w:szCs w:val="22"/>
              </w:rPr>
              <w:t>, which is based</w:t>
            </w:r>
            <w:r w:rsidRPr="00DE170D">
              <w:rPr>
                <w:rFonts w:cstheme="minorHAnsi"/>
                <w:szCs w:val="22"/>
              </w:rPr>
              <w:t xml:space="preserve"> </w:t>
            </w:r>
            <w:r w:rsidRPr="00AD3F59">
              <w:rPr>
                <w:rFonts w:cstheme="minorHAnsi"/>
                <w:szCs w:val="22"/>
              </w:rPr>
              <w:t>on the values on the Date of Service.</w:t>
            </w:r>
          </w:p>
        </w:tc>
        <w:tc>
          <w:tcPr>
            <w:tcW w:w="1080" w:type="dxa"/>
          </w:tcPr>
          <w:p w14:paraId="4C0EEEDE" w14:textId="2C2077D3" w:rsidR="007C48BA" w:rsidRPr="003B19DE" w:rsidRDefault="009B614A" w:rsidP="007C48BA">
            <w:pPr>
              <w:tabs>
                <w:tab w:val="left" w:pos="4335"/>
              </w:tabs>
              <w:jc w:val="center"/>
              <w:rPr>
                <w:rFonts w:cstheme="minorHAnsi"/>
                <w:bCs/>
                <w:iCs/>
                <w:color w:val="000000"/>
                <w:szCs w:val="22"/>
              </w:rPr>
            </w:pPr>
            <w:r>
              <w:rPr>
                <w:rFonts w:cstheme="minorHAnsi"/>
                <w:bCs/>
                <w:color w:val="000000"/>
                <w:szCs w:val="22"/>
              </w:rPr>
              <w:t>Updated</w:t>
            </w:r>
          </w:p>
        </w:tc>
        <w:tc>
          <w:tcPr>
            <w:tcW w:w="3150" w:type="dxa"/>
          </w:tcPr>
          <w:p w14:paraId="56C978EC" w14:textId="78984FA7" w:rsidR="007C48BA" w:rsidRPr="003B19DE" w:rsidRDefault="007C48BA" w:rsidP="007C48BA">
            <w:pPr>
              <w:tabs>
                <w:tab w:val="left" w:pos="4335"/>
              </w:tabs>
              <w:rPr>
                <w:rFonts w:cstheme="minorHAnsi"/>
                <w:color w:val="000000"/>
                <w:szCs w:val="22"/>
              </w:rPr>
            </w:pPr>
            <w:r>
              <w:rPr>
                <w:rFonts w:cstheme="minorHAnsi"/>
                <w:color w:val="000000"/>
                <w:szCs w:val="22"/>
              </w:rPr>
              <w:t xml:space="preserve">e.g., </w:t>
            </w:r>
            <w:r w:rsidRPr="003B19DE">
              <w:rPr>
                <w:rFonts w:cstheme="minorHAnsi"/>
                <w:color w:val="000000"/>
                <w:szCs w:val="22"/>
              </w:rPr>
              <w:t>The EMR must maintain all the data in the service code tables</w:t>
            </w:r>
            <w:r w:rsidR="009B614A">
              <w:rPr>
                <w:rFonts w:cstheme="minorHAnsi"/>
                <w:color w:val="000000"/>
                <w:szCs w:val="22"/>
              </w:rPr>
              <w:t>;</w:t>
            </w:r>
            <w:r w:rsidR="009B614A" w:rsidRPr="003B19DE">
              <w:rPr>
                <w:rFonts w:cstheme="minorHAnsi"/>
                <w:color w:val="000000"/>
                <w:szCs w:val="22"/>
              </w:rPr>
              <w:t xml:space="preserve"> </w:t>
            </w:r>
            <w:r>
              <w:rPr>
                <w:rFonts w:cstheme="minorHAnsi"/>
                <w:color w:val="000000"/>
                <w:szCs w:val="22"/>
              </w:rPr>
              <w:t>for instance,</w:t>
            </w:r>
            <w:r w:rsidRPr="003B19DE">
              <w:rPr>
                <w:rFonts w:cstheme="minorHAnsi"/>
                <w:color w:val="000000"/>
                <w:szCs w:val="22"/>
              </w:rPr>
              <w:t xml:space="preserve"> the entire </w:t>
            </w:r>
            <w:proofErr w:type="spellStart"/>
            <w:r w:rsidRPr="003B19DE">
              <w:rPr>
                <w:rFonts w:cstheme="minorHAnsi"/>
                <w:color w:val="000000"/>
                <w:szCs w:val="22"/>
              </w:rPr>
              <w:t>Service_Eligibility</w:t>
            </w:r>
            <w:proofErr w:type="spellEnd"/>
            <w:r w:rsidRPr="003B19DE">
              <w:rPr>
                <w:rFonts w:cstheme="minorHAnsi"/>
                <w:color w:val="000000"/>
                <w:szCs w:val="22"/>
              </w:rPr>
              <w:t xml:space="preserve"> table.</w:t>
            </w:r>
          </w:p>
          <w:p w14:paraId="5E1E8FE0" w14:textId="77777777" w:rsidR="007C48BA" w:rsidRPr="003B19DE" w:rsidRDefault="007C48BA" w:rsidP="007C48BA">
            <w:pPr>
              <w:tabs>
                <w:tab w:val="left" w:pos="4335"/>
              </w:tabs>
              <w:rPr>
                <w:rFonts w:cstheme="minorHAnsi"/>
                <w:color w:val="000000"/>
                <w:szCs w:val="22"/>
              </w:rPr>
            </w:pPr>
          </w:p>
          <w:p w14:paraId="6A1E90A1" w14:textId="5090CD3D" w:rsidR="007C48BA" w:rsidRDefault="007C48BA" w:rsidP="007C48BA">
            <w:pPr>
              <w:tabs>
                <w:tab w:val="left" w:pos="4335"/>
              </w:tabs>
              <w:rPr>
                <w:rFonts w:cstheme="minorHAnsi"/>
                <w:color w:val="000000"/>
                <w:szCs w:val="22"/>
              </w:rPr>
            </w:pPr>
            <w:r w:rsidRPr="003B19DE">
              <w:rPr>
                <w:rFonts w:cstheme="minorHAnsi"/>
                <w:color w:val="000000"/>
                <w:szCs w:val="22"/>
              </w:rPr>
              <w:t>When a claim is billed, it must use the correct service eligibility for the Date of Service (DOS).</w:t>
            </w:r>
          </w:p>
          <w:p w14:paraId="02C3FFAC" w14:textId="77777777" w:rsidR="007C48BA" w:rsidRPr="003B19DE" w:rsidRDefault="007C48BA" w:rsidP="007C48BA">
            <w:pPr>
              <w:tabs>
                <w:tab w:val="left" w:pos="4335"/>
              </w:tabs>
              <w:rPr>
                <w:rFonts w:cstheme="minorHAnsi"/>
                <w:color w:val="000000"/>
                <w:szCs w:val="22"/>
              </w:rPr>
            </w:pPr>
          </w:p>
          <w:p w14:paraId="0CDA5802" w14:textId="2F8941B4" w:rsidR="007C48BA" w:rsidRPr="003B19DE"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w:t>
            </w:r>
            <w:r w:rsidRPr="003B19DE">
              <w:rPr>
                <w:rFonts w:ascii="Helvetica" w:hAnsi="Helvetica" w:cs="Helvetica"/>
                <w:color w:val="333333"/>
                <w:sz w:val="21"/>
                <w:szCs w:val="21"/>
                <w:shd w:val="clear" w:color="auto" w:fill="FFFFFF"/>
              </w:rPr>
              <w:t xml:space="preserve">the </w:t>
            </w:r>
            <w:r w:rsidR="00FF75D4">
              <w:rPr>
                <w:rFonts w:ascii="Helvetica" w:hAnsi="Helvetica" w:cs="Helvetica"/>
                <w:color w:val="333333"/>
                <w:sz w:val="21"/>
                <w:szCs w:val="21"/>
                <w:shd w:val="clear" w:color="auto" w:fill="FFFFFF"/>
              </w:rPr>
              <w:t xml:space="preserve">ODG table </w:t>
            </w:r>
            <w:hyperlink r:id="rId55" w:anchor="SERVICE_ELIGIBILITY" w:history="1">
              <w:r w:rsidRPr="003B19DE">
                <w:rPr>
                  <w:rStyle w:val="Hyperlink"/>
                  <w:rFonts w:cstheme="minorHAnsi"/>
                  <w:noProof w:val="0"/>
                  <w:szCs w:val="22"/>
                </w:rPr>
                <w:t>SERVICE_ELIGIBILITY</w:t>
              </w:r>
            </w:hyperlink>
            <w:r w:rsidRPr="003B19DE">
              <w:rPr>
                <w:rFonts w:cstheme="minorHAnsi"/>
                <w:color w:val="000000"/>
                <w:szCs w:val="22"/>
              </w:rPr>
              <w:t>.</w:t>
            </w:r>
          </w:p>
          <w:p w14:paraId="5BB565B6" w14:textId="77777777" w:rsidR="007C48BA" w:rsidRPr="003B19DE" w:rsidRDefault="007C48BA" w:rsidP="007C48BA">
            <w:pPr>
              <w:tabs>
                <w:tab w:val="left" w:pos="4335"/>
              </w:tabs>
              <w:rPr>
                <w:rFonts w:cstheme="minorHAnsi"/>
                <w:color w:val="000000"/>
                <w:szCs w:val="22"/>
              </w:rPr>
            </w:pPr>
          </w:p>
          <w:p w14:paraId="1F2D99E1" w14:textId="77777777" w:rsidR="007C48BA"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Claims_Calculations_logic" w:history="1">
              <w:r>
                <w:rPr>
                  <w:rStyle w:val="Hyperlink"/>
                  <w:rFonts w:cstheme="minorHAnsi"/>
                  <w:noProof w:val="0"/>
                  <w:szCs w:val="22"/>
                </w:rPr>
                <w:t>MCE-WS Unit Calculation</w:t>
              </w:r>
            </w:hyperlink>
            <w:r w:rsidRPr="003B19DE">
              <w:rPr>
                <w:rStyle w:val="Hyperlink"/>
                <w:rFonts w:cstheme="minorHAnsi"/>
                <w:noProof w:val="0"/>
                <w:szCs w:val="22"/>
              </w:rPr>
              <w:t xml:space="preserve"> </w:t>
            </w:r>
            <w:r w:rsidRPr="003B19DE">
              <w:rPr>
                <w:rFonts w:cstheme="minorHAnsi"/>
                <w:color w:val="000000"/>
                <w:szCs w:val="22"/>
              </w:rPr>
              <w:t>section of this document.</w:t>
            </w:r>
          </w:p>
          <w:p w14:paraId="7D5C2AAD" w14:textId="77777777" w:rsidR="007C48BA" w:rsidRDefault="007C48BA" w:rsidP="007C48BA">
            <w:pPr>
              <w:tabs>
                <w:tab w:val="left" w:pos="4335"/>
              </w:tabs>
              <w:rPr>
                <w:rFonts w:cstheme="minorHAnsi"/>
                <w:color w:val="000000"/>
                <w:szCs w:val="22"/>
              </w:rPr>
            </w:pPr>
          </w:p>
          <w:p w14:paraId="73EE972F" w14:textId="7E2C91EC" w:rsidR="007C48BA" w:rsidRPr="003B19DE" w:rsidRDefault="007C48BA" w:rsidP="007C48BA">
            <w:pPr>
              <w:tabs>
                <w:tab w:val="left" w:pos="4335"/>
              </w:tabs>
              <w:rPr>
                <w:rFonts w:cstheme="minorHAnsi"/>
                <w:color w:val="000000"/>
                <w:szCs w:val="22"/>
              </w:rPr>
            </w:pPr>
            <w:r w:rsidRPr="009D6039">
              <w:rPr>
                <w:rFonts w:cstheme="minorHAnsi"/>
                <w:color w:val="000000"/>
                <w:szCs w:val="22"/>
              </w:rPr>
              <w:t xml:space="preserve">Core EMRs need to </w:t>
            </w:r>
            <w:r>
              <w:rPr>
                <w:rFonts w:cstheme="minorHAnsi"/>
                <w:szCs w:val="22"/>
              </w:rPr>
              <w:t>keep this</w:t>
            </w:r>
            <w:r w:rsidRPr="003B19DE">
              <w:rPr>
                <w:rFonts w:cstheme="minorHAnsi"/>
                <w:szCs w:val="22"/>
              </w:rPr>
              <w:t xml:space="preserve"> information</w:t>
            </w:r>
            <w:r>
              <w:rPr>
                <w:rFonts w:cstheme="minorHAnsi"/>
                <w:szCs w:val="22"/>
              </w:rPr>
              <w:t xml:space="preserve"> for</w:t>
            </w:r>
            <w:r w:rsidRPr="009D6039">
              <w:rPr>
                <w:rFonts w:cstheme="minorHAnsi"/>
                <w:color w:val="000000"/>
                <w:szCs w:val="22"/>
              </w:rPr>
              <w:t xml:space="preserve"> all ODG tables with the exception of what resides in the FMNB namespace; </w:t>
            </w:r>
            <w:proofErr w:type="gramStart"/>
            <w:r w:rsidRPr="009D6039">
              <w:rPr>
                <w:rFonts w:cstheme="minorHAnsi"/>
                <w:color w:val="000000"/>
                <w:szCs w:val="22"/>
              </w:rPr>
              <w:t>whereas,</w:t>
            </w:r>
            <w:proofErr w:type="gramEnd"/>
            <w:r w:rsidRPr="009D6039">
              <w:rPr>
                <w:rFonts w:cstheme="minorHAnsi"/>
                <w:color w:val="000000"/>
                <w:szCs w:val="22"/>
              </w:rPr>
              <w:t xml:space="preserve"> FMNB-enabled EMRs need to </w:t>
            </w:r>
            <w:r>
              <w:rPr>
                <w:rFonts w:cstheme="minorHAnsi"/>
                <w:szCs w:val="22"/>
              </w:rPr>
              <w:t>keep</w:t>
            </w:r>
            <w:r w:rsidRPr="003B19DE">
              <w:rPr>
                <w:rFonts w:cstheme="minorHAnsi"/>
                <w:szCs w:val="22"/>
              </w:rPr>
              <w:t xml:space="preserve"> </w:t>
            </w:r>
            <w:r>
              <w:rPr>
                <w:rFonts w:cstheme="minorHAnsi"/>
                <w:szCs w:val="22"/>
              </w:rPr>
              <w:t>this</w:t>
            </w:r>
            <w:r w:rsidRPr="003B19DE">
              <w:rPr>
                <w:rFonts w:cstheme="minorHAnsi"/>
                <w:szCs w:val="22"/>
              </w:rPr>
              <w:t xml:space="preserve"> information</w:t>
            </w:r>
            <w:r>
              <w:rPr>
                <w:rFonts w:cstheme="minorHAnsi"/>
                <w:szCs w:val="22"/>
              </w:rPr>
              <w:t xml:space="preserve"> for</w:t>
            </w:r>
            <w:r w:rsidRPr="009D6039">
              <w:rPr>
                <w:rFonts w:cstheme="minorHAnsi"/>
                <w:color w:val="000000"/>
                <w:szCs w:val="22"/>
              </w:rPr>
              <w:t xml:space="preserve"> all ODG tables, including those that reside in the FMNB namespace.</w:t>
            </w:r>
          </w:p>
        </w:tc>
        <w:tc>
          <w:tcPr>
            <w:tcW w:w="900" w:type="dxa"/>
          </w:tcPr>
          <w:p w14:paraId="232ACC6E" w14:textId="4407A9C8"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336F5E20" w14:textId="1CBD134C" w:rsidR="007C48BA" w:rsidRPr="003B19DE" w:rsidRDefault="007C48BA" w:rsidP="007C48BA">
            <w:pPr>
              <w:tabs>
                <w:tab w:val="left" w:pos="4335"/>
              </w:tabs>
              <w:jc w:val="center"/>
              <w:rPr>
                <w:rFonts w:cstheme="minorHAnsi"/>
                <w:color w:val="000000"/>
                <w:szCs w:val="22"/>
              </w:rPr>
            </w:pPr>
            <w:r>
              <w:rPr>
                <w:rFonts w:cstheme="minorHAnsi"/>
                <w:color w:val="000000"/>
                <w:szCs w:val="22"/>
              </w:rPr>
              <w:t>Core / FMNB</w:t>
            </w:r>
          </w:p>
        </w:tc>
      </w:tr>
      <w:tr w:rsidR="007C48BA" w:rsidRPr="003B19DE" w14:paraId="279AEB4D" w14:textId="08BD56DF" w:rsidTr="00A759E6">
        <w:tc>
          <w:tcPr>
            <w:tcW w:w="630" w:type="dxa"/>
          </w:tcPr>
          <w:p w14:paraId="28DD81EB" w14:textId="77777777" w:rsidR="007C48BA" w:rsidRPr="003B19DE" w:rsidRDefault="007C48BA" w:rsidP="002F42DB">
            <w:pPr>
              <w:pStyle w:val="ListParagraph"/>
              <w:numPr>
                <w:ilvl w:val="0"/>
                <w:numId w:val="16"/>
              </w:numPr>
              <w:rPr>
                <w:rFonts w:cstheme="minorHAnsi"/>
                <w:bCs/>
                <w:szCs w:val="22"/>
              </w:rPr>
            </w:pPr>
          </w:p>
        </w:tc>
        <w:tc>
          <w:tcPr>
            <w:tcW w:w="2520" w:type="dxa"/>
          </w:tcPr>
          <w:p w14:paraId="54CDCA05" w14:textId="3D68FACF" w:rsidR="007C48BA" w:rsidRPr="003B19DE" w:rsidRDefault="007C48BA" w:rsidP="007C48BA">
            <w:pPr>
              <w:rPr>
                <w:rFonts w:cstheme="minorHAnsi"/>
                <w:b/>
                <w:bCs/>
                <w:szCs w:val="22"/>
              </w:rPr>
            </w:pPr>
            <w:r w:rsidRPr="003B19DE">
              <w:rPr>
                <w:rFonts w:cstheme="minorHAnsi"/>
                <w:b/>
                <w:bCs/>
                <w:szCs w:val="22"/>
              </w:rPr>
              <w:t xml:space="preserve">ODG Tables Sync: </w:t>
            </w:r>
            <w:r w:rsidRPr="003B19DE">
              <w:rPr>
                <w:rFonts w:cstheme="minorHAnsi"/>
                <w:szCs w:val="22"/>
              </w:rPr>
              <w:t>Th</w:t>
            </w:r>
            <w:r w:rsidR="00DC401A">
              <w:rPr>
                <w:rFonts w:cstheme="minorHAnsi"/>
                <w:szCs w:val="22"/>
              </w:rPr>
              <w:t>e</w:t>
            </w:r>
            <w:r w:rsidRPr="003B19DE">
              <w:rPr>
                <w:rFonts w:cstheme="minorHAnsi"/>
                <w:szCs w:val="22"/>
              </w:rPr>
              <w:t xml:space="preserve"> first synchronization request (initializing the tables in the EMR) must be made </w:t>
            </w:r>
            <w:r w:rsidRPr="003B19DE">
              <w:rPr>
                <w:rFonts w:cstheme="minorHAnsi"/>
                <w:i/>
                <w:szCs w:val="22"/>
              </w:rPr>
              <w:t>without</w:t>
            </w:r>
            <w:r w:rsidRPr="003B19DE">
              <w:rPr>
                <w:rFonts w:cstheme="minorHAnsi"/>
                <w:szCs w:val="22"/>
              </w:rPr>
              <w:t xml:space="preserve"> specifying the vintage.</w:t>
            </w:r>
          </w:p>
        </w:tc>
        <w:tc>
          <w:tcPr>
            <w:tcW w:w="1080" w:type="dxa"/>
          </w:tcPr>
          <w:p w14:paraId="75CBFDC0" w14:textId="0634AAE3" w:rsidR="007C48BA" w:rsidRPr="003B19DE" w:rsidRDefault="009B614A" w:rsidP="007C48BA">
            <w:pPr>
              <w:tabs>
                <w:tab w:val="left" w:pos="4335"/>
              </w:tabs>
              <w:jc w:val="center"/>
              <w:rPr>
                <w:rFonts w:cstheme="minorHAnsi"/>
                <w:bCs/>
                <w:color w:val="000000"/>
                <w:szCs w:val="22"/>
              </w:rPr>
            </w:pPr>
            <w:r>
              <w:rPr>
                <w:rFonts w:cstheme="minorHAnsi"/>
                <w:bCs/>
                <w:color w:val="000000"/>
                <w:szCs w:val="22"/>
              </w:rPr>
              <w:t>Updated</w:t>
            </w:r>
          </w:p>
        </w:tc>
        <w:tc>
          <w:tcPr>
            <w:tcW w:w="3150" w:type="dxa"/>
          </w:tcPr>
          <w:p w14:paraId="2A13011F" w14:textId="77777777" w:rsidR="007C48BA" w:rsidRPr="003B19DE" w:rsidRDefault="007C48BA" w:rsidP="007C48BA">
            <w:pPr>
              <w:tabs>
                <w:tab w:val="left" w:pos="4335"/>
              </w:tabs>
              <w:rPr>
                <w:rFonts w:cstheme="minorHAnsi"/>
                <w:color w:val="000000"/>
                <w:szCs w:val="22"/>
              </w:rPr>
            </w:pPr>
            <w:r w:rsidRPr="003B19DE">
              <w:rPr>
                <w:rFonts w:cstheme="minorHAnsi"/>
                <w:color w:val="000000"/>
                <w:szCs w:val="22"/>
              </w:rPr>
              <w:t>This is to ensure that the EMR retrieves the latest version.</w:t>
            </w:r>
          </w:p>
          <w:p w14:paraId="57453642" w14:textId="111952F4" w:rsidR="007C48BA" w:rsidRPr="003B19DE" w:rsidRDefault="007C48BA" w:rsidP="007C48BA">
            <w:pPr>
              <w:tabs>
                <w:tab w:val="left" w:pos="4335"/>
              </w:tabs>
              <w:rPr>
                <w:rFonts w:cstheme="minorHAnsi"/>
                <w:color w:val="000000"/>
                <w:szCs w:val="22"/>
              </w:rPr>
            </w:pPr>
          </w:p>
          <w:p w14:paraId="766E1EBD" w14:textId="77777777" w:rsidR="007C48BA" w:rsidRDefault="007C48BA" w:rsidP="007C48BA">
            <w:pPr>
              <w:tabs>
                <w:tab w:val="left" w:pos="4335"/>
              </w:tabs>
              <w:rPr>
                <w:rFonts w:cstheme="minorHAnsi"/>
                <w:color w:val="000000"/>
                <w:szCs w:val="22"/>
              </w:rPr>
            </w:pPr>
            <w:r w:rsidRPr="003B19DE">
              <w:rPr>
                <w:rFonts w:cstheme="minorHAnsi"/>
                <w:color w:val="000000"/>
                <w:szCs w:val="22"/>
              </w:rPr>
              <w:t xml:space="preserve">For additional information, refer to the </w:t>
            </w:r>
            <w:hyperlink w:anchor="_Version_and_Vintage" w:history="1">
              <w:r w:rsidRPr="003B19DE">
                <w:rPr>
                  <w:rStyle w:val="Hyperlink"/>
                  <w:rFonts w:cstheme="minorHAnsi"/>
                  <w:noProof w:val="0"/>
                  <w:szCs w:val="22"/>
                </w:rPr>
                <w:t>Version and Vintage Control</w:t>
              </w:r>
            </w:hyperlink>
            <w:r w:rsidRPr="003B19DE">
              <w:rPr>
                <w:rFonts w:cstheme="minorHAnsi"/>
                <w:szCs w:val="22"/>
              </w:rPr>
              <w:t xml:space="preserve"> </w:t>
            </w:r>
            <w:r w:rsidRPr="003B19DE">
              <w:rPr>
                <w:rFonts w:cstheme="minorHAnsi"/>
                <w:color w:val="000000"/>
                <w:szCs w:val="22"/>
              </w:rPr>
              <w:t>section of this document.</w:t>
            </w:r>
          </w:p>
          <w:p w14:paraId="0D85E4B1" w14:textId="77777777" w:rsidR="007C48BA" w:rsidRDefault="007C48BA" w:rsidP="007C48BA">
            <w:pPr>
              <w:tabs>
                <w:tab w:val="left" w:pos="4335"/>
              </w:tabs>
              <w:rPr>
                <w:rFonts w:cstheme="minorHAnsi"/>
                <w:color w:val="000000"/>
                <w:szCs w:val="22"/>
              </w:rPr>
            </w:pPr>
          </w:p>
          <w:p w14:paraId="2DD2AA15" w14:textId="5EABF846" w:rsidR="007C48BA" w:rsidRPr="003B19DE" w:rsidRDefault="007C48BA" w:rsidP="007C48BA">
            <w:pPr>
              <w:tabs>
                <w:tab w:val="left" w:pos="4335"/>
              </w:tabs>
              <w:rPr>
                <w:rFonts w:cstheme="minorHAnsi"/>
                <w:color w:val="000000"/>
                <w:szCs w:val="22"/>
              </w:rPr>
            </w:pPr>
            <w:r w:rsidRPr="009D6039">
              <w:rPr>
                <w:rFonts w:cstheme="minorHAnsi"/>
                <w:color w:val="000000"/>
                <w:szCs w:val="22"/>
              </w:rPr>
              <w:t xml:space="preserve">Core EMRs need to </w:t>
            </w:r>
            <w:r>
              <w:rPr>
                <w:rFonts w:cstheme="minorHAnsi"/>
                <w:szCs w:val="22"/>
              </w:rPr>
              <w:t>implement this for</w:t>
            </w:r>
            <w:r w:rsidRPr="009D6039">
              <w:rPr>
                <w:rFonts w:cstheme="minorHAnsi"/>
                <w:color w:val="000000"/>
                <w:szCs w:val="22"/>
              </w:rPr>
              <w:t xml:space="preserve"> all ODG tables with the exception of what resides in the FMNB namespace; </w:t>
            </w:r>
            <w:proofErr w:type="gramStart"/>
            <w:r w:rsidRPr="009D6039">
              <w:rPr>
                <w:rFonts w:cstheme="minorHAnsi"/>
                <w:color w:val="000000"/>
                <w:szCs w:val="22"/>
              </w:rPr>
              <w:t>whereas,</w:t>
            </w:r>
            <w:proofErr w:type="gramEnd"/>
            <w:r w:rsidRPr="009D6039">
              <w:rPr>
                <w:rFonts w:cstheme="minorHAnsi"/>
                <w:color w:val="000000"/>
                <w:szCs w:val="22"/>
              </w:rPr>
              <w:t xml:space="preserve"> FMNB-enabled EMRs need to </w:t>
            </w:r>
            <w:r>
              <w:rPr>
                <w:rFonts w:cstheme="minorHAnsi"/>
                <w:szCs w:val="22"/>
              </w:rPr>
              <w:t>implement</w:t>
            </w:r>
            <w:r w:rsidRPr="003B19DE">
              <w:rPr>
                <w:rFonts w:cstheme="minorHAnsi"/>
                <w:szCs w:val="22"/>
              </w:rPr>
              <w:t xml:space="preserve"> </w:t>
            </w:r>
            <w:r>
              <w:rPr>
                <w:rFonts w:cstheme="minorHAnsi"/>
                <w:szCs w:val="22"/>
              </w:rPr>
              <w:t>this</w:t>
            </w:r>
            <w:r w:rsidRPr="003B19DE">
              <w:rPr>
                <w:rFonts w:cstheme="minorHAnsi"/>
                <w:szCs w:val="22"/>
              </w:rPr>
              <w:t xml:space="preserve"> </w:t>
            </w:r>
            <w:r>
              <w:rPr>
                <w:rFonts w:cstheme="minorHAnsi"/>
                <w:szCs w:val="22"/>
              </w:rPr>
              <w:t>for</w:t>
            </w:r>
            <w:r w:rsidRPr="009D6039">
              <w:rPr>
                <w:rFonts w:cstheme="minorHAnsi"/>
                <w:color w:val="000000"/>
                <w:szCs w:val="22"/>
              </w:rPr>
              <w:t xml:space="preserve"> all ODG tables, including those that reside in the FMNB namespace.</w:t>
            </w:r>
          </w:p>
        </w:tc>
        <w:tc>
          <w:tcPr>
            <w:tcW w:w="900" w:type="dxa"/>
          </w:tcPr>
          <w:p w14:paraId="05D3C0DF" w14:textId="759E2FD5"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62BA60C2" w14:textId="56CE30C4" w:rsidR="007C48BA" w:rsidRPr="003B19DE" w:rsidRDefault="007C48BA" w:rsidP="007C48BA">
            <w:pPr>
              <w:tabs>
                <w:tab w:val="left" w:pos="4335"/>
              </w:tabs>
              <w:jc w:val="center"/>
              <w:rPr>
                <w:rFonts w:cstheme="minorHAnsi"/>
                <w:color w:val="000000"/>
                <w:szCs w:val="22"/>
              </w:rPr>
            </w:pPr>
            <w:r>
              <w:rPr>
                <w:rFonts w:cstheme="minorHAnsi"/>
                <w:color w:val="000000"/>
                <w:szCs w:val="22"/>
              </w:rPr>
              <w:t>Core / FMNB</w:t>
            </w:r>
          </w:p>
        </w:tc>
      </w:tr>
      <w:tr w:rsidR="007C48BA" w:rsidRPr="003B19DE" w14:paraId="40079AF9" w14:textId="2F178D9A" w:rsidTr="00A759E6">
        <w:tc>
          <w:tcPr>
            <w:tcW w:w="630" w:type="dxa"/>
          </w:tcPr>
          <w:p w14:paraId="186978D3" w14:textId="77777777" w:rsidR="007C48BA" w:rsidRPr="003B19DE" w:rsidRDefault="007C48BA" w:rsidP="002F42DB">
            <w:pPr>
              <w:pStyle w:val="ListParagraph"/>
              <w:numPr>
                <w:ilvl w:val="0"/>
                <w:numId w:val="10"/>
              </w:numPr>
              <w:rPr>
                <w:rFonts w:cstheme="minorHAnsi"/>
                <w:bCs/>
                <w:szCs w:val="22"/>
              </w:rPr>
            </w:pPr>
          </w:p>
        </w:tc>
        <w:tc>
          <w:tcPr>
            <w:tcW w:w="2520" w:type="dxa"/>
          </w:tcPr>
          <w:p w14:paraId="214CFA3D" w14:textId="0A5BD371" w:rsidR="007C48BA" w:rsidRPr="003B19DE" w:rsidRDefault="007C48BA" w:rsidP="007C48BA">
            <w:pPr>
              <w:rPr>
                <w:rFonts w:cstheme="minorHAnsi"/>
                <w:szCs w:val="22"/>
              </w:rPr>
            </w:pPr>
            <w:r w:rsidRPr="003B19DE">
              <w:rPr>
                <w:rFonts w:cstheme="minorHAnsi"/>
                <w:b/>
                <w:bCs/>
                <w:szCs w:val="22"/>
              </w:rPr>
              <w:t xml:space="preserve">MCE Software and Integration: </w:t>
            </w:r>
            <w:r w:rsidRPr="003B19DE">
              <w:rPr>
                <w:rFonts w:cstheme="minorHAnsi"/>
                <w:szCs w:val="22"/>
              </w:rPr>
              <w:t>The EMR software must support TLS 1.2.</w:t>
            </w:r>
          </w:p>
        </w:tc>
        <w:tc>
          <w:tcPr>
            <w:tcW w:w="1080" w:type="dxa"/>
          </w:tcPr>
          <w:p w14:paraId="2128C9DB" w14:textId="7EC511FA"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Previous</w:t>
            </w:r>
          </w:p>
        </w:tc>
        <w:tc>
          <w:tcPr>
            <w:tcW w:w="3150" w:type="dxa"/>
          </w:tcPr>
          <w:p w14:paraId="34D4AC47" w14:textId="2D8C8BA0" w:rsidR="007C48BA" w:rsidRPr="003B19DE" w:rsidRDefault="007C48BA" w:rsidP="007C48BA">
            <w:pPr>
              <w:tabs>
                <w:tab w:val="left" w:pos="4335"/>
              </w:tabs>
              <w:rPr>
                <w:rFonts w:cstheme="minorBidi"/>
                <w:color w:val="000000"/>
              </w:rPr>
            </w:pPr>
            <w:r w:rsidRPr="003B19DE">
              <w:rPr>
                <w:rFonts w:cstheme="minorBidi"/>
                <w:color w:val="000000" w:themeColor="text1"/>
              </w:rPr>
              <w:t xml:space="preserve">MCE only supports </w:t>
            </w:r>
            <w:r w:rsidRPr="003B19DE">
              <w:rPr>
                <w:rFonts w:cstheme="minorBidi"/>
                <w:b/>
                <w:color w:val="000000" w:themeColor="text1"/>
              </w:rPr>
              <w:t>TLS 1.</w:t>
            </w:r>
            <w:r w:rsidR="00164DDE" w:rsidRPr="003B19DE">
              <w:rPr>
                <w:rFonts w:cstheme="minorBidi"/>
                <w:b/>
                <w:color w:val="000000" w:themeColor="text1"/>
              </w:rPr>
              <w:t>2</w:t>
            </w:r>
          </w:p>
        </w:tc>
        <w:tc>
          <w:tcPr>
            <w:tcW w:w="900" w:type="dxa"/>
          </w:tcPr>
          <w:p w14:paraId="5DE1F1D7" w14:textId="67C969B5"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35A00FDB" w14:textId="38B299FA" w:rsidR="007C48BA" w:rsidRPr="003B19DE" w:rsidRDefault="007C48BA" w:rsidP="007C48BA">
            <w:pPr>
              <w:tabs>
                <w:tab w:val="left" w:pos="4335"/>
              </w:tabs>
              <w:jc w:val="center"/>
              <w:rPr>
                <w:rFonts w:cstheme="minorHAnsi"/>
                <w:color w:val="000000"/>
                <w:szCs w:val="22"/>
              </w:rPr>
            </w:pPr>
            <w:r>
              <w:rPr>
                <w:rFonts w:cstheme="minorHAnsi"/>
                <w:color w:val="000000"/>
                <w:szCs w:val="22"/>
              </w:rPr>
              <w:t>Core</w:t>
            </w:r>
          </w:p>
        </w:tc>
      </w:tr>
      <w:tr w:rsidR="007C48BA" w:rsidRPr="003B19DE" w14:paraId="2366F3C6" w14:textId="730E277A" w:rsidTr="00A759E6">
        <w:tc>
          <w:tcPr>
            <w:tcW w:w="630" w:type="dxa"/>
          </w:tcPr>
          <w:p w14:paraId="148B267F" w14:textId="77777777" w:rsidR="007C48BA" w:rsidRPr="003B19DE" w:rsidRDefault="007C48BA" w:rsidP="002F42DB">
            <w:pPr>
              <w:pStyle w:val="ListParagraph"/>
              <w:numPr>
                <w:ilvl w:val="0"/>
                <w:numId w:val="10"/>
              </w:numPr>
              <w:rPr>
                <w:rFonts w:cstheme="minorHAnsi"/>
                <w:bCs/>
                <w:szCs w:val="22"/>
              </w:rPr>
            </w:pPr>
          </w:p>
        </w:tc>
        <w:tc>
          <w:tcPr>
            <w:tcW w:w="2520" w:type="dxa"/>
          </w:tcPr>
          <w:p w14:paraId="3950911B" w14:textId="0BCE90CB" w:rsidR="007C48BA" w:rsidRPr="003B19DE" w:rsidRDefault="007C48BA" w:rsidP="007C48BA">
            <w:pPr>
              <w:rPr>
                <w:rFonts w:cstheme="minorHAnsi"/>
                <w:b/>
                <w:bCs/>
                <w:szCs w:val="22"/>
              </w:rPr>
            </w:pPr>
            <w:r w:rsidRPr="003B19DE">
              <w:rPr>
                <w:rFonts w:cstheme="minorHAnsi"/>
                <w:b/>
                <w:bCs/>
                <w:szCs w:val="22"/>
              </w:rPr>
              <w:t xml:space="preserve">MCE Software and Integration: </w:t>
            </w:r>
            <w:r w:rsidRPr="003B19DE">
              <w:rPr>
                <w:rFonts w:cstheme="minorHAnsi"/>
                <w:szCs w:val="22"/>
              </w:rPr>
              <w:t>The URLs specific to the MCE Web APIs in the EMR should be coded as configurable items in the billing system.</w:t>
            </w:r>
          </w:p>
        </w:tc>
        <w:tc>
          <w:tcPr>
            <w:tcW w:w="1080" w:type="dxa"/>
          </w:tcPr>
          <w:p w14:paraId="62DB90C6" w14:textId="0AAF9FB5"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Updated</w:t>
            </w:r>
          </w:p>
        </w:tc>
        <w:tc>
          <w:tcPr>
            <w:tcW w:w="3150" w:type="dxa"/>
          </w:tcPr>
          <w:p w14:paraId="6F82FFAD" w14:textId="77777777" w:rsidR="007C48BA" w:rsidRDefault="007C48BA" w:rsidP="007C48BA">
            <w:pPr>
              <w:rPr>
                <w:rFonts w:cstheme="minorHAnsi"/>
                <w:szCs w:val="22"/>
              </w:rPr>
            </w:pPr>
            <w:r w:rsidRPr="003B19DE">
              <w:rPr>
                <w:rFonts w:cstheme="minorHAnsi"/>
                <w:szCs w:val="22"/>
              </w:rPr>
              <w:t>While rare, it is possible there may be changes to URLs in the future.</w:t>
            </w:r>
          </w:p>
          <w:p w14:paraId="658B8DCA" w14:textId="77777777" w:rsidR="007C48BA" w:rsidRDefault="007C48BA" w:rsidP="007C48BA">
            <w:pPr>
              <w:rPr>
                <w:rFonts w:cstheme="minorHAnsi"/>
                <w:szCs w:val="22"/>
              </w:rPr>
            </w:pPr>
          </w:p>
          <w:p w14:paraId="2F83EED5" w14:textId="19827C8F" w:rsidR="007C48BA" w:rsidRPr="003B19DE" w:rsidRDefault="007C48BA" w:rsidP="007C48BA">
            <w:pPr>
              <w:rPr>
                <w:rFonts w:cstheme="minorHAnsi"/>
                <w:szCs w:val="22"/>
              </w:rPr>
            </w:pPr>
            <w:r>
              <w:rPr>
                <w:rFonts w:cstheme="minorHAnsi"/>
                <w:szCs w:val="22"/>
              </w:rPr>
              <w:t xml:space="preserve">Core EMRs should implement this only for Core Web </w:t>
            </w:r>
            <w:proofErr w:type="gramStart"/>
            <w:r>
              <w:rPr>
                <w:rFonts w:cstheme="minorHAnsi"/>
                <w:szCs w:val="22"/>
              </w:rPr>
              <w:t>APIs;</w:t>
            </w:r>
            <w:proofErr w:type="gramEnd"/>
            <w:r>
              <w:rPr>
                <w:rFonts w:cstheme="minorHAnsi"/>
                <w:szCs w:val="22"/>
              </w:rPr>
              <w:t xml:space="preserve"> whereas, FMNB-enabled EMRs should implement this for all Web APIs, including FMNB.</w:t>
            </w:r>
          </w:p>
          <w:p w14:paraId="08218242" w14:textId="77777777" w:rsidR="007C48BA" w:rsidRPr="003B19DE" w:rsidRDefault="007C48BA" w:rsidP="007C48BA">
            <w:pPr>
              <w:rPr>
                <w:rFonts w:cstheme="minorHAnsi"/>
                <w:color w:val="000000"/>
                <w:szCs w:val="22"/>
              </w:rPr>
            </w:pPr>
          </w:p>
          <w:p w14:paraId="1C4DDF36" w14:textId="23BA83D8" w:rsidR="007C48BA" w:rsidRPr="003B19DE" w:rsidRDefault="007C48BA" w:rsidP="007C48BA">
            <w:r w:rsidRPr="0512688C">
              <w:rPr>
                <w:rFonts w:cstheme="minorBidi"/>
                <w:color w:val="000000" w:themeColor="text1"/>
              </w:rPr>
              <w:t xml:space="preserve">For additional information on URLs refer to </w:t>
            </w:r>
            <w:r w:rsidRPr="004C6662">
              <w:rPr>
                <w:noProof/>
              </w:rPr>
              <w:t>MCE Web APIs</w:t>
            </w:r>
            <w:r>
              <w:t>.</w:t>
            </w:r>
          </w:p>
        </w:tc>
        <w:tc>
          <w:tcPr>
            <w:tcW w:w="900" w:type="dxa"/>
          </w:tcPr>
          <w:p w14:paraId="7278E7F1" w14:textId="35A6E30E"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O</w:t>
            </w:r>
          </w:p>
        </w:tc>
        <w:tc>
          <w:tcPr>
            <w:tcW w:w="1070" w:type="dxa"/>
          </w:tcPr>
          <w:p w14:paraId="010D68E3" w14:textId="5133C3DD" w:rsidR="007C48BA" w:rsidRPr="003B19DE" w:rsidRDefault="007C48BA" w:rsidP="007C48BA">
            <w:pPr>
              <w:tabs>
                <w:tab w:val="left" w:pos="4335"/>
              </w:tabs>
              <w:jc w:val="center"/>
              <w:rPr>
                <w:rFonts w:cstheme="minorHAnsi"/>
                <w:color w:val="000000"/>
                <w:szCs w:val="22"/>
              </w:rPr>
            </w:pPr>
            <w:r>
              <w:rPr>
                <w:rFonts w:cstheme="minorHAnsi"/>
                <w:color w:val="000000"/>
                <w:szCs w:val="22"/>
              </w:rPr>
              <w:t>Core / FMNB</w:t>
            </w:r>
          </w:p>
        </w:tc>
      </w:tr>
      <w:tr w:rsidR="007C48BA" w:rsidRPr="003B19DE" w14:paraId="42A6BF18" w14:textId="771525DA" w:rsidTr="00A759E6">
        <w:tc>
          <w:tcPr>
            <w:tcW w:w="630" w:type="dxa"/>
          </w:tcPr>
          <w:p w14:paraId="50E5481B" w14:textId="77777777" w:rsidR="007C48BA" w:rsidRPr="003B19DE" w:rsidRDefault="007C48BA" w:rsidP="002F42DB">
            <w:pPr>
              <w:pStyle w:val="ListParagraph"/>
              <w:numPr>
                <w:ilvl w:val="0"/>
                <w:numId w:val="10"/>
              </w:numPr>
              <w:rPr>
                <w:rFonts w:cstheme="minorHAnsi"/>
                <w:bCs/>
                <w:szCs w:val="22"/>
              </w:rPr>
            </w:pPr>
          </w:p>
        </w:tc>
        <w:tc>
          <w:tcPr>
            <w:tcW w:w="2520" w:type="dxa"/>
          </w:tcPr>
          <w:p w14:paraId="070C0A94" w14:textId="5415F130" w:rsidR="007C48BA" w:rsidRPr="003B19DE" w:rsidRDefault="007C48BA" w:rsidP="007C48BA">
            <w:pPr>
              <w:rPr>
                <w:rFonts w:cstheme="minorHAnsi"/>
                <w:b/>
                <w:bCs/>
                <w:szCs w:val="22"/>
              </w:rPr>
            </w:pPr>
            <w:r w:rsidRPr="003B19DE">
              <w:rPr>
                <w:rFonts w:cstheme="minorHAnsi"/>
                <w:b/>
                <w:bCs/>
                <w:szCs w:val="22"/>
              </w:rPr>
              <w:t xml:space="preserve">MCE Software and Integration: </w:t>
            </w:r>
            <w:r w:rsidRPr="003B19DE">
              <w:rPr>
                <w:rFonts w:cstheme="minorHAnsi"/>
                <w:szCs w:val="22"/>
              </w:rPr>
              <w:t xml:space="preserve">The EMR must support the required MCE Web Services HTTP headers. </w:t>
            </w:r>
          </w:p>
        </w:tc>
        <w:tc>
          <w:tcPr>
            <w:tcW w:w="1080" w:type="dxa"/>
          </w:tcPr>
          <w:p w14:paraId="73FE9047" w14:textId="678AC9C4"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Previous</w:t>
            </w:r>
          </w:p>
        </w:tc>
        <w:tc>
          <w:tcPr>
            <w:tcW w:w="3150" w:type="dxa"/>
          </w:tcPr>
          <w:p w14:paraId="6E562951" w14:textId="094B6CBC" w:rsidR="007C48BA" w:rsidRPr="003B19DE" w:rsidRDefault="007C48BA" w:rsidP="007C48BA">
            <w:r w:rsidRPr="003B19DE">
              <w:t xml:space="preserve">Here are additional guidelines on the </w:t>
            </w:r>
            <w:r w:rsidRPr="003B19DE">
              <w:rPr>
                <w:rFonts w:cstheme="minorHAnsi"/>
                <w:szCs w:val="22"/>
              </w:rPr>
              <w:t>Web Services HTTP headers.</w:t>
            </w:r>
          </w:p>
          <w:p w14:paraId="7F2B0ADC" w14:textId="77777777" w:rsidR="007C48BA" w:rsidRPr="003B19DE" w:rsidRDefault="007C48BA" w:rsidP="007C48BA"/>
          <w:tbl>
            <w:tblPr>
              <w:tblStyle w:val="TableGrid"/>
              <w:tblW w:w="0" w:type="auto"/>
              <w:tblLayout w:type="fixed"/>
              <w:tblLook w:val="04A0" w:firstRow="1" w:lastRow="0" w:firstColumn="1" w:lastColumn="0" w:noHBand="0" w:noVBand="1"/>
            </w:tblPr>
            <w:tblGrid>
              <w:gridCol w:w="1453"/>
              <w:gridCol w:w="1559"/>
            </w:tblGrid>
            <w:tr w:rsidR="007C48BA" w:rsidRPr="003B19DE" w14:paraId="261C423E" w14:textId="77777777" w:rsidTr="00A90052">
              <w:tc>
                <w:tcPr>
                  <w:tcW w:w="1453" w:type="dxa"/>
                </w:tcPr>
                <w:p w14:paraId="241DFCD6" w14:textId="2C67A9EB" w:rsidR="007C48BA" w:rsidRPr="003B19DE" w:rsidRDefault="007C48BA" w:rsidP="007C48BA">
                  <w:pPr>
                    <w:rPr>
                      <w:rFonts w:cstheme="minorHAnsi"/>
                      <w:b/>
                      <w:bCs/>
                      <w:szCs w:val="22"/>
                    </w:rPr>
                  </w:pPr>
                  <w:r w:rsidRPr="003B19DE">
                    <w:rPr>
                      <w:rFonts w:cstheme="minorHAnsi"/>
                      <w:b/>
                      <w:bCs/>
                      <w:szCs w:val="22"/>
                    </w:rPr>
                    <w:t>Header</w:t>
                  </w:r>
                </w:p>
              </w:tc>
              <w:tc>
                <w:tcPr>
                  <w:tcW w:w="1559" w:type="dxa"/>
                </w:tcPr>
                <w:p w14:paraId="2D795D48" w14:textId="6C0E4935" w:rsidR="007C48BA" w:rsidRPr="003B19DE" w:rsidRDefault="007C48BA" w:rsidP="007C48BA">
                  <w:pPr>
                    <w:rPr>
                      <w:rFonts w:cstheme="minorHAnsi"/>
                      <w:b/>
                      <w:bCs/>
                      <w:szCs w:val="22"/>
                    </w:rPr>
                  </w:pPr>
                  <w:r w:rsidRPr="003B19DE">
                    <w:rPr>
                      <w:rFonts w:cstheme="minorHAnsi"/>
                      <w:b/>
                      <w:bCs/>
                      <w:szCs w:val="22"/>
                    </w:rPr>
                    <w:t>Required</w:t>
                  </w:r>
                </w:p>
              </w:tc>
            </w:tr>
            <w:tr w:rsidR="007C48BA" w:rsidRPr="003B19DE" w14:paraId="68CE4F94" w14:textId="77777777" w:rsidTr="00A90052">
              <w:tc>
                <w:tcPr>
                  <w:tcW w:w="1453" w:type="dxa"/>
                </w:tcPr>
                <w:p w14:paraId="25260257" w14:textId="57676603" w:rsidR="007C48BA" w:rsidRPr="003B19DE" w:rsidRDefault="007C48BA" w:rsidP="007C48BA">
                  <w:pPr>
                    <w:rPr>
                      <w:rFonts w:cstheme="minorHAnsi"/>
                      <w:szCs w:val="22"/>
                    </w:rPr>
                  </w:pPr>
                  <w:r w:rsidRPr="003B19DE">
                    <w:rPr>
                      <w:rFonts w:cstheme="minorHAnsi"/>
                      <w:szCs w:val="22"/>
                    </w:rPr>
                    <w:t>Content-Type</w:t>
                  </w:r>
                </w:p>
              </w:tc>
              <w:tc>
                <w:tcPr>
                  <w:tcW w:w="1559" w:type="dxa"/>
                </w:tcPr>
                <w:p w14:paraId="3E3497D3" w14:textId="04363D70" w:rsidR="007C48BA" w:rsidRPr="003B19DE" w:rsidRDefault="007C48BA" w:rsidP="007C48BA">
                  <w:pPr>
                    <w:rPr>
                      <w:rFonts w:cstheme="minorHAnsi"/>
                      <w:szCs w:val="22"/>
                    </w:rPr>
                  </w:pPr>
                  <w:r w:rsidRPr="003B19DE">
                    <w:rPr>
                      <w:rFonts w:cstheme="minorHAnsi"/>
                      <w:szCs w:val="22"/>
                    </w:rPr>
                    <w:t>Yes -Post Only</w:t>
                  </w:r>
                </w:p>
              </w:tc>
            </w:tr>
            <w:tr w:rsidR="007C48BA" w:rsidRPr="003B19DE" w14:paraId="5279B93A" w14:textId="77777777" w:rsidTr="00A90052">
              <w:tc>
                <w:tcPr>
                  <w:tcW w:w="1453" w:type="dxa"/>
                </w:tcPr>
                <w:p w14:paraId="4DCFDF9F" w14:textId="21E63523" w:rsidR="007C48BA" w:rsidRPr="003B19DE" w:rsidRDefault="007C48BA" w:rsidP="007C48BA">
                  <w:pPr>
                    <w:rPr>
                      <w:rFonts w:cstheme="minorHAnsi"/>
                      <w:szCs w:val="22"/>
                    </w:rPr>
                  </w:pPr>
                  <w:r w:rsidRPr="003B19DE">
                    <w:rPr>
                      <w:rFonts w:cstheme="minorHAnsi"/>
                      <w:szCs w:val="22"/>
                    </w:rPr>
                    <w:t>Accept</w:t>
                  </w:r>
                </w:p>
              </w:tc>
              <w:tc>
                <w:tcPr>
                  <w:tcW w:w="1559" w:type="dxa"/>
                </w:tcPr>
                <w:p w14:paraId="3AC2B519" w14:textId="3883E3D5" w:rsidR="007C48BA" w:rsidRPr="003B19DE" w:rsidRDefault="007C48BA" w:rsidP="007C48BA">
                  <w:pPr>
                    <w:rPr>
                      <w:rFonts w:cstheme="minorHAnsi"/>
                      <w:szCs w:val="22"/>
                    </w:rPr>
                  </w:pPr>
                  <w:r w:rsidRPr="003B19DE">
                    <w:rPr>
                      <w:rFonts w:cstheme="minorHAnsi"/>
                      <w:szCs w:val="22"/>
                    </w:rPr>
                    <w:t>Optional</w:t>
                  </w:r>
                </w:p>
              </w:tc>
            </w:tr>
            <w:tr w:rsidR="007C48BA" w:rsidRPr="003B19DE" w14:paraId="6932708D" w14:textId="77777777" w:rsidTr="00A90052">
              <w:tc>
                <w:tcPr>
                  <w:tcW w:w="1453" w:type="dxa"/>
                </w:tcPr>
                <w:p w14:paraId="22C3CAC7" w14:textId="09C69AE1" w:rsidR="007C48BA" w:rsidRPr="003B19DE" w:rsidRDefault="007C48BA" w:rsidP="007C48BA">
                  <w:pPr>
                    <w:rPr>
                      <w:rFonts w:cstheme="minorHAnsi"/>
                      <w:szCs w:val="22"/>
                    </w:rPr>
                  </w:pPr>
                  <w:r w:rsidRPr="003B19DE">
                    <w:rPr>
                      <w:rFonts w:cstheme="minorHAnsi"/>
                      <w:szCs w:val="22"/>
                    </w:rPr>
                    <w:t>Org ID</w:t>
                  </w:r>
                </w:p>
              </w:tc>
              <w:tc>
                <w:tcPr>
                  <w:tcW w:w="1559" w:type="dxa"/>
                </w:tcPr>
                <w:p w14:paraId="4C46EC90" w14:textId="301F43C3" w:rsidR="007C48BA" w:rsidRPr="003B19DE" w:rsidRDefault="007C48BA" w:rsidP="007C48BA">
                  <w:pPr>
                    <w:rPr>
                      <w:rFonts w:cstheme="minorHAnsi"/>
                      <w:szCs w:val="22"/>
                    </w:rPr>
                  </w:pPr>
                  <w:r w:rsidRPr="003B19DE">
                    <w:rPr>
                      <w:rFonts w:cstheme="minorHAnsi"/>
                      <w:szCs w:val="22"/>
                    </w:rPr>
                    <w:t>Yes</w:t>
                  </w:r>
                </w:p>
              </w:tc>
            </w:tr>
            <w:tr w:rsidR="007C48BA" w:rsidRPr="003B19DE" w14:paraId="00EC9743" w14:textId="77777777" w:rsidTr="00A90052">
              <w:tc>
                <w:tcPr>
                  <w:tcW w:w="1453" w:type="dxa"/>
                </w:tcPr>
                <w:p w14:paraId="5EC5DE44" w14:textId="252EA905" w:rsidR="007C48BA" w:rsidRPr="003B19DE" w:rsidRDefault="007C48BA" w:rsidP="007C48BA">
                  <w:pPr>
                    <w:rPr>
                      <w:rFonts w:cstheme="minorHAnsi"/>
                      <w:szCs w:val="22"/>
                    </w:rPr>
                  </w:pPr>
                  <w:r w:rsidRPr="003B19DE">
                    <w:rPr>
                      <w:rFonts w:cstheme="minorHAnsi"/>
                      <w:szCs w:val="22"/>
                    </w:rPr>
                    <w:t>Token</w:t>
                  </w:r>
                </w:p>
              </w:tc>
              <w:tc>
                <w:tcPr>
                  <w:tcW w:w="1559" w:type="dxa"/>
                </w:tcPr>
                <w:p w14:paraId="67ECC273" w14:textId="46F0A8A0" w:rsidR="007C48BA" w:rsidRPr="003B19DE" w:rsidRDefault="007C48BA" w:rsidP="007C48BA">
                  <w:pPr>
                    <w:rPr>
                      <w:rFonts w:cstheme="minorHAnsi"/>
                      <w:szCs w:val="22"/>
                    </w:rPr>
                  </w:pPr>
                  <w:r w:rsidRPr="003B19DE">
                    <w:rPr>
                      <w:rFonts w:cstheme="minorHAnsi"/>
                      <w:szCs w:val="22"/>
                    </w:rPr>
                    <w:t>Yes</w:t>
                  </w:r>
                </w:p>
              </w:tc>
            </w:tr>
          </w:tbl>
          <w:p w14:paraId="674C2D81" w14:textId="77777777" w:rsidR="007C48BA" w:rsidRPr="003B19DE" w:rsidRDefault="007C48BA" w:rsidP="007C48BA">
            <w:pPr>
              <w:rPr>
                <w:rFonts w:cstheme="minorHAnsi"/>
                <w:szCs w:val="22"/>
              </w:rPr>
            </w:pPr>
          </w:p>
          <w:p w14:paraId="2CD59C84" w14:textId="1E09A378" w:rsidR="007C48BA" w:rsidRPr="003B19DE" w:rsidRDefault="007C48BA" w:rsidP="007C48BA">
            <w:pPr>
              <w:rPr>
                <w:rFonts w:cstheme="minorHAnsi"/>
                <w:szCs w:val="22"/>
              </w:rPr>
            </w:pPr>
            <w:r w:rsidRPr="003B19DE">
              <w:rPr>
                <w:rFonts w:cstheme="minorHAnsi"/>
                <w:b/>
                <w:bCs/>
                <w:szCs w:val="22"/>
              </w:rPr>
              <w:t>Content-Type</w:t>
            </w:r>
            <w:r w:rsidRPr="003B19DE">
              <w:rPr>
                <w:rFonts w:cstheme="minorHAnsi"/>
                <w:szCs w:val="22"/>
              </w:rPr>
              <w:t>: No assumptions are made in the content type of the request. Accepted formats: text/</w:t>
            </w:r>
            <w:r w:rsidR="00201A0C">
              <w:rPr>
                <w:rFonts w:cstheme="minorHAnsi"/>
                <w:szCs w:val="22"/>
              </w:rPr>
              <w:t>XML</w:t>
            </w:r>
            <w:r w:rsidRPr="003B19DE">
              <w:rPr>
                <w:rFonts w:cstheme="minorHAnsi"/>
                <w:szCs w:val="22"/>
              </w:rPr>
              <w:t>, application/</w:t>
            </w:r>
            <w:r w:rsidR="00201A0C">
              <w:rPr>
                <w:rFonts w:cstheme="minorHAnsi"/>
                <w:szCs w:val="22"/>
              </w:rPr>
              <w:t>JSON</w:t>
            </w:r>
            <w:r w:rsidRPr="003B19DE">
              <w:rPr>
                <w:rFonts w:cstheme="minorHAnsi"/>
                <w:szCs w:val="22"/>
              </w:rPr>
              <w:t>.</w:t>
            </w:r>
          </w:p>
          <w:p w14:paraId="199B78C0" w14:textId="4B3E600B" w:rsidR="007C48BA" w:rsidRPr="003B19DE" w:rsidRDefault="007C48BA" w:rsidP="007C48BA">
            <w:pPr>
              <w:rPr>
                <w:rFonts w:cstheme="minorHAnsi"/>
                <w:szCs w:val="22"/>
              </w:rPr>
            </w:pPr>
            <w:r w:rsidRPr="003B19DE">
              <w:rPr>
                <w:rFonts w:cstheme="minorHAnsi"/>
                <w:b/>
                <w:bCs/>
                <w:szCs w:val="22"/>
              </w:rPr>
              <w:t>Accept</w:t>
            </w:r>
            <w:r w:rsidRPr="003B19DE">
              <w:rPr>
                <w:rFonts w:cstheme="minorHAnsi"/>
                <w:szCs w:val="22"/>
              </w:rPr>
              <w:t>: Acceptable content types for the response. Accepted formats: text/</w:t>
            </w:r>
            <w:r w:rsidR="00201A0C">
              <w:rPr>
                <w:rFonts w:cstheme="minorHAnsi"/>
                <w:szCs w:val="22"/>
              </w:rPr>
              <w:t>XML</w:t>
            </w:r>
            <w:r w:rsidRPr="003B19DE">
              <w:rPr>
                <w:rFonts w:cstheme="minorHAnsi"/>
                <w:szCs w:val="22"/>
              </w:rPr>
              <w:t>, application/</w:t>
            </w:r>
            <w:r w:rsidR="0061653E">
              <w:rPr>
                <w:rFonts w:cstheme="minorHAnsi"/>
                <w:szCs w:val="22"/>
              </w:rPr>
              <w:t>JSON</w:t>
            </w:r>
            <w:r w:rsidR="00164DDE" w:rsidRPr="003B19DE">
              <w:rPr>
                <w:rFonts w:cstheme="minorHAnsi"/>
                <w:szCs w:val="22"/>
              </w:rPr>
              <w:t>.</w:t>
            </w:r>
            <w:r w:rsidRPr="003B19DE">
              <w:rPr>
                <w:rFonts w:cstheme="minorHAnsi"/>
                <w:szCs w:val="22"/>
              </w:rPr>
              <w:t xml:space="preserve"> By default, MCE returns the response in JSON format.</w:t>
            </w:r>
          </w:p>
          <w:p w14:paraId="3F86F41F" w14:textId="429FDBF8" w:rsidR="007C48BA" w:rsidRPr="003B19DE" w:rsidRDefault="007C48BA" w:rsidP="007C48BA">
            <w:pPr>
              <w:rPr>
                <w:rFonts w:cstheme="minorHAnsi"/>
                <w:szCs w:val="22"/>
              </w:rPr>
            </w:pPr>
            <w:r w:rsidRPr="003B19DE">
              <w:rPr>
                <w:rFonts w:cstheme="minorHAnsi"/>
                <w:b/>
                <w:bCs/>
                <w:szCs w:val="22"/>
              </w:rPr>
              <w:t>Org ID</w:t>
            </w:r>
            <w:r w:rsidRPr="003B19DE">
              <w:rPr>
                <w:rFonts w:cstheme="minorHAnsi"/>
                <w:szCs w:val="22"/>
              </w:rPr>
              <w:t>: The EMR ID of the vendor. If not provided an authorization error response is returned.</w:t>
            </w:r>
          </w:p>
          <w:p w14:paraId="07F1DCB2" w14:textId="2FF1E5E9" w:rsidR="007C48BA" w:rsidRPr="003B19DE" w:rsidRDefault="007C48BA" w:rsidP="007C48BA">
            <w:pPr>
              <w:rPr>
                <w:rFonts w:cstheme="minorHAnsi"/>
                <w:szCs w:val="22"/>
              </w:rPr>
            </w:pPr>
            <w:r w:rsidRPr="003B19DE">
              <w:rPr>
                <w:rFonts w:cstheme="minorHAnsi"/>
                <w:b/>
                <w:bCs/>
                <w:szCs w:val="22"/>
              </w:rPr>
              <w:t>Token</w:t>
            </w:r>
            <w:r w:rsidRPr="003B19DE">
              <w:rPr>
                <w:rFonts w:cstheme="minorHAnsi"/>
                <w:szCs w:val="22"/>
              </w:rPr>
              <w:t>: A security token provided to the vendor.</w:t>
            </w:r>
          </w:p>
        </w:tc>
        <w:tc>
          <w:tcPr>
            <w:tcW w:w="900" w:type="dxa"/>
          </w:tcPr>
          <w:p w14:paraId="64AC5787" w14:textId="21BDBD0D"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015A0EFD" w14:textId="44109800" w:rsidR="007C48BA" w:rsidRPr="003B19DE" w:rsidRDefault="007C48BA" w:rsidP="007C48BA">
            <w:pPr>
              <w:tabs>
                <w:tab w:val="left" w:pos="4335"/>
              </w:tabs>
              <w:jc w:val="center"/>
              <w:rPr>
                <w:rFonts w:cstheme="minorHAnsi"/>
                <w:color w:val="000000"/>
                <w:szCs w:val="22"/>
              </w:rPr>
            </w:pPr>
            <w:r>
              <w:rPr>
                <w:rFonts w:cstheme="minorHAnsi"/>
                <w:color w:val="000000"/>
                <w:szCs w:val="22"/>
              </w:rPr>
              <w:t>Core</w:t>
            </w:r>
          </w:p>
        </w:tc>
      </w:tr>
      <w:tr w:rsidR="007C48BA" w:rsidRPr="003B19DE" w14:paraId="3C52481D" w14:textId="24D570D7" w:rsidTr="00A759E6">
        <w:tc>
          <w:tcPr>
            <w:tcW w:w="630" w:type="dxa"/>
          </w:tcPr>
          <w:p w14:paraId="696CE86B" w14:textId="77777777" w:rsidR="007C48BA" w:rsidRPr="003B19DE" w:rsidRDefault="007C48BA" w:rsidP="002F42DB">
            <w:pPr>
              <w:pStyle w:val="ListParagraph"/>
              <w:numPr>
                <w:ilvl w:val="0"/>
                <w:numId w:val="10"/>
              </w:numPr>
              <w:rPr>
                <w:rFonts w:cstheme="minorHAnsi"/>
                <w:bCs/>
                <w:szCs w:val="22"/>
              </w:rPr>
            </w:pPr>
          </w:p>
        </w:tc>
        <w:tc>
          <w:tcPr>
            <w:tcW w:w="2520" w:type="dxa"/>
          </w:tcPr>
          <w:p w14:paraId="121D4444" w14:textId="75C270A3" w:rsidR="007C48BA" w:rsidRPr="003B19DE" w:rsidRDefault="007C48BA" w:rsidP="007C48BA">
            <w:pPr>
              <w:rPr>
                <w:rFonts w:cstheme="minorHAnsi"/>
                <w:szCs w:val="22"/>
              </w:rPr>
            </w:pPr>
            <w:r w:rsidRPr="003B19DE">
              <w:rPr>
                <w:rFonts w:cstheme="minorHAnsi"/>
                <w:b/>
                <w:bCs/>
                <w:szCs w:val="22"/>
              </w:rPr>
              <w:t xml:space="preserve">MCE Software and Integration: </w:t>
            </w:r>
            <w:r w:rsidRPr="003B19DE">
              <w:rPr>
                <w:rFonts w:cstheme="minorHAnsi"/>
                <w:szCs w:val="22"/>
              </w:rPr>
              <w:t>The EMR Claim Submission web service must support the submission of optional file attachments.</w:t>
            </w:r>
          </w:p>
        </w:tc>
        <w:tc>
          <w:tcPr>
            <w:tcW w:w="1080" w:type="dxa"/>
          </w:tcPr>
          <w:p w14:paraId="07D08DB1" w14:textId="0AE893DE"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Updated</w:t>
            </w:r>
          </w:p>
        </w:tc>
        <w:tc>
          <w:tcPr>
            <w:tcW w:w="3150" w:type="dxa"/>
          </w:tcPr>
          <w:p w14:paraId="3050AFB5" w14:textId="0A461970" w:rsidR="007C48BA" w:rsidRPr="003B19DE" w:rsidRDefault="007C48BA" w:rsidP="007C48BA">
            <w:r w:rsidRPr="003B19DE">
              <w:rPr>
                <w:rFonts w:cstheme="minorHAnsi"/>
                <w:color w:val="000000"/>
                <w:szCs w:val="22"/>
              </w:rPr>
              <w:t xml:space="preserve">For additional information, refer to </w:t>
            </w:r>
            <w:hyperlink r:id="rId56" w:history="1">
              <w:proofErr w:type="spellStart"/>
              <w:r w:rsidRPr="003B19DE">
                <w:rPr>
                  <w:rStyle w:val="Hyperlink"/>
                  <w:rFonts w:cstheme="minorHAnsi"/>
                  <w:noProof w:val="0"/>
                  <w:szCs w:val="22"/>
                </w:rPr>
                <w:t>ClaimAttachment</w:t>
              </w:r>
              <w:proofErr w:type="spellEnd"/>
            </w:hyperlink>
            <w:r w:rsidRPr="003B19DE">
              <w:t>.</w:t>
            </w:r>
          </w:p>
          <w:p w14:paraId="1330F7D5" w14:textId="77777777" w:rsidR="007C48BA" w:rsidRPr="003B19DE" w:rsidRDefault="007C48BA" w:rsidP="007C48BA"/>
          <w:p w14:paraId="66D8807D" w14:textId="06C93FD8" w:rsidR="007C48BA" w:rsidRPr="003B19DE" w:rsidRDefault="007C48BA" w:rsidP="007C48BA">
            <w:pPr>
              <w:pStyle w:val="ListParagraph"/>
              <w:ind w:left="360"/>
              <w:rPr>
                <w:rFonts w:cstheme="minorHAnsi"/>
                <w:b/>
                <w:bCs/>
                <w:szCs w:val="22"/>
              </w:rPr>
            </w:pPr>
          </w:p>
        </w:tc>
        <w:tc>
          <w:tcPr>
            <w:tcW w:w="900" w:type="dxa"/>
          </w:tcPr>
          <w:p w14:paraId="1AC6164D" w14:textId="586D67FE"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2B569D15" w14:textId="5AC7E77A" w:rsidR="007C48BA" w:rsidRPr="003B19DE" w:rsidRDefault="007C48BA" w:rsidP="007C48BA">
            <w:pPr>
              <w:tabs>
                <w:tab w:val="left" w:pos="4335"/>
              </w:tabs>
              <w:jc w:val="center"/>
              <w:rPr>
                <w:rFonts w:cstheme="minorHAnsi"/>
                <w:color w:val="000000"/>
                <w:szCs w:val="22"/>
              </w:rPr>
            </w:pPr>
            <w:r>
              <w:rPr>
                <w:rFonts w:cstheme="minorHAnsi"/>
                <w:color w:val="000000"/>
                <w:szCs w:val="22"/>
              </w:rPr>
              <w:t>Core</w:t>
            </w:r>
          </w:p>
        </w:tc>
      </w:tr>
      <w:tr w:rsidR="007C48BA" w:rsidRPr="003B19DE" w14:paraId="3DBDD4CF" w14:textId="522FF191" w:rsidTr="00A759E6">
        <w:tc>
          <w:tcPr>
            <w:tcW w:w="630" w:type="dxa"/>
          </w:tcPr>
          <w:p w14:paraId="2096CC8E" w14:textId="77777777" w:rsidR="007C48BA" w:rsidRPr="003B19DE" w:rsidRDefault="007C48BA" w:rsidP="002F42DB">
            <w:pPr>
              <w:pStyle w:val="ListParagraph"/>
              <w:numPr>
                <w:ilvl w:val="0"/>
                <w:numId w:val="10"/>
              </w:numPr>
              <w:rPr>
                <w:rFonts w:cstheme="minorHAnsi"/>
                <w:bCs/>
                <w:szCs w:val="22"/>
              </w:rPr>
            </w:pPr>
          </w:p>
        </w:tc>
        <w:tc>
          <w:tcPr>
            <w:tcW w:w="2520" w:type="dxa"/>
          </w:tcPr>
          <w:p w14:paraId="54322AC4" w14:textId="2F6C79EC" w:rsidR="007C48BA" w:rsidRPr="003B19DE" w:rsidRDefault="007C48BA" w:rsidP="007C48BA">
            <w:pPr>
              <w:rPr>
                <w:rFonts w:cstheme="minorHAnsi"/>
                <w:b/>
                <w:bCs/>
                <w:szCs w:val="22"/>
              </w:rPr>
            </w:pPr>
            <w:r w:rsidRPr="003B19DE">
              <w:rPr>
                <w:rFonts w:cstheme="minorHAnsi"/>
                <w:b/>
                <w:bCs/>
                <w:szCs w:val="22"/>
              </w:rPr>
              <w:t xml:space="preserve">MCE Software and Integration – Services Unavailable: </w:t>
            </w:r>
            <w:r w:rsidRPr="003B19DE">
              <w:rPr>
                <w:rFonts w:cstheme="minorHAnsi"/>
                <w:szCs w:val="22"/>
              </w:rPr>
              <w:t xml:space="preserve">The EMR must be able to ensure that all </w:t>
            </w:r>
            <w:r w:rsidR="0051123B">
              <w:rPr>
                <w:rFonts w:cstheme="minorHAnsi"/>
                <w:szCs w:val="22"/>
              </w:rPr>
              <w:t>EMR U</w:t>
            </w:r>
            <w:r w:rsidRPr="003B19DE">
              <w:rPr>
                <w:rFonts w:cstheme="minorHAnsi"/>
                <w:szCs w:val="22"/>
              </w:rPr>
              <w:t xml:space="preserve">ser workflows can </w:t>
            </w:r>
            <w:proofErr w:type="gramStart"/>
            <w:r w:rsidRPr="003B19DE">
              <w:rPr>
                <w:rFonts w:cstheme="minorHAnsi"/>
                <w:szCs w:val="22"/>
              </w:rPr>
              <w:t>continue</w:t>
            </w:r>
            <w:proofErr w:type="gramEnd"/>
            <w:r w:rsidRPr="003B19DE">
              <w:rPr>
                <w:rFonts w:cstheme="minorHAnsi"/>
                <w:szCs w:val="22"/>
              </w:rPr>
              <w:t xml:space="preserve"> and </w:t>
            </w:r>
            <w:r w:rsidR="00570C94">
              <w:rPr>
                <w:rFonts w:cstheme="minorHAnsi"/>
                <w:szCs w:val="22"/>
              </w:rPr>
              <w:t>rostering events</w:t>
            </w:r>
            <w:r w:rsidRPr="003B19DE">
              <w:rPr>
                <w:rFonts w:cstheme="minorHAnsi"/>
                <w:szCs w:val="22"/>
              </w:rPr>
              <w:t xml:space="preserve"> are queued in the event that the MCE Web Services are unavailable.  </w:t>
            </w:r>
            <w:r>
              <w:rPr>
                <w:rFonts w:cstheme="minorHAnsi"/>
                <w:szCs w:val="22"/>
              </w:rPr>
              <w:t xml:space="preserve">The order of the </w:t>
            </w:r>
            <w:r w:rsidR="00F73C0B">
              <w:rPr>
                <w:rFonts w:cstheme="minorHAnsi"/>
                <w:szCs w:val="22"/>
              </w:rPr>
              <w:t>rostering events</w:t>
            </w:r>
            <w:r>
              <w:rPr>
                <w:rFonts w:cstheme="minorHAnsi"/>
                <w:szCs w:val="22"/>
              </w:rPr>
              <w:t xml:space="preserve"> must be maintained. </w:t>
            </w:r>
            <w:r w:rsidRPr="003B19DE">
              <w:rPr>
                <w:rFonts w:cstheme="minorHAnsi"/>
                <w:szCs w:val="22"/>
              </w:rPr>
              <w:t xml:space="preserve">The EMR User must also be alerted in a user-friendly way when MCE Web Services are unavailable at the time of their request. </w:t>
            </w:r>
          </w:p>
        </w:tc>
        <w:tc>
          <w:tcPr>
            <w:tcW w:w="1080" w:type="dxa"/>
          </w:tcPr>
          <w:p w14:paraId="239F9079" w14:textId="53444F37"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3B7641AE" w14:textId="52AF311D" w:rsidR="00ED1CA9" w:rsidRPr="00DE170D" w:rsidRDefault="007C48BA" w:rsidP="007C48BA">
            <w:pPr>
              <w:rPr>
                <w:rFonts w:cstheme="minorHAnsi"/>
                <w:color w:val="000000"/>
                <w:szCs w:val="22"/>
              </w:rPr>
            </w:pPr>
            <w:r>
              <w:rPr>
                <w:rFonts w:cstheme="minorHAnsi"/>
                <w:color w:val="000000"/>
                <w:szCs w:val="22"/>
              </w:rPr>
              <w:t xml:space="preserve">Core EMRs must ensure that all </w:t>
            </w:r>
            <w:r w:rsidR="00DD4DA5">
              <w:rPr>
                <w:rFonts w:cstheme="minorHAnsi"/>
                <w:color w:val="000000"/>
                <w:szCs w:val="22"/>
              </w:rPr>
              <w:t>C</w:t>
            </w:r>
            <w:r>
              <w:rPr>
                <w:rFonts w:cstheme="minorHAnsi"/>
                <w:color w:val="000000"/>
                <w:szCs w:val="22"/>
              </w:rPr>
              <w:t xml:space="preserve">ore </w:t>
            </w:r>
            <w:r w:rsidR="00DD4DA5">
              <w:rPr>
                <w:rFonts w:cstheme="minorHAnsi"/>
                <w:color w:val="000000"/>
                <w:szCs w:val="22"/>
              </w:rPr>
              <w:t>EMR U</w:t>
            </w:r>
            <w:r>
              <w:rPr>
                <w:rFonts w:cstheme="minorHAnsi"/>
                <w:color w:val="000000"/>
                <w:szCs w:val="22"/>
              </w:rPr>
              <w:t>ser workflows can continue</w:t>
            </w:r>
            <w:r w:rsidR="00ED4165">
              <w:rPr>
                <w:rFonts w:cstheme="minorHAnsi"/>
                <w:color w:val="000000"/>
                <w:szCs w:val="22"/>
              </w:rPr>
              <w:t>, except for FMNB workflows</w:t>
            </w:r>
            <w:r>
              <w:rPr>
                <w:rFonts w:cstheme="minorHAnsi"/>
                <w:color w:val="000000"/>
                <w:szCs w:val="22"/>
              </w:rPr>
              <w:t xml:space="preserve">; </w:t>
            </w:r>
            <w:proofErr w:type="gramStart"/>
            <w:r>
              <w:rPr>
                <w:rFonts w:cstheme="minorHAnsi"/>
                <w:color w:val="000000"/>
                <w:szCs w:val="22"/>
              </w:rPr>
              <w:t>whereas,</w:t>
            </w:r>
            <w:proofErr w:type="gramEnd"/>
            <w:r>
              <w:rPr>
                <w:rFonts w:cstheme="minorHAnsi"/>
                <w:color w:val="000000"/>
                <w:szCs w:val="22"/>
              </w:rPr>
              <w:t xml:space="preserve"> FMNB-enabled EMRs will need to ensure that all </w:t>
            </w:r>
            <w:r w:rsidR="00DD4DA5">
              <w:rPr>
                <w:rFonts w:cstheme="minorHAnsi"/>
                <w:color w:val="000000"/>
                <w:szCs w:val="22"/>
              </w:rPr>
              <w:t>EMR U</w:t>
            </w:r>
            <w:r>
              <w:rPr>
                <w:rFonts w:cstheme="minorHAnsi"/>
                <w:color w:val="000000"/>
                <w:szCs w:val="22"/>
              </w:rPr>
              <w:t xml:space="preserve">ser workflows can continue and all </w:t>
            </w:r>
            <w:r w:rsidR="00CE612B">
              <w:rPr>
                <w:rFonts w:cstheme="minorHAnsi"/>
                <w:color w:val="000000"/>
                <w:szCs w:val="22"/>
              </w:rPr>
              <w:t>rostering events</w:t>
            </w:r>
            <w:r>
              <w:rPr>
                <w:rFonts w:cstheme="minorHAnsi"/>
                <w:color w:val="000000"/>
                <w:szCs w:val="22"/>
              </w:rPr>
              <w:t xml:space="preserve"> are queued</w:t>
            </w:r>
            <w:r w:rsidR="000642AB">
              <w:rPr>
                <w:rFonts w:cstheme="minorHAnsi"/>
                <w:color w:val="000000"/>
                <w:szCs w:val="22"/>
              </w:rPr>
              <w:t xml:space="preserve"> and the order maintained</w:t>
            </w:r>
            <w:r>
              <w:rPr>
                <w:rFonts w:cstheme="minorHAnsi"/>
                <w:color w:val="000000"/>
                <w:szCs w:val="22"/>
              </w:rPr>
              <w:t>.</w:t>
            </w:r>
          </w:p>
        </w:tc>
        <w:tc>
          <w:tcPr>
            <w:tcW w:w="900" w:type="dxa"/>
          </w:tcPr>
          <w:p w14:paraId="42C2943E" w14:textId="06405470"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145319BA" w14:textId="620C94D5" w:rsidR="007C48BA" w:rsidRPr="003B19DE" w:rsidRDefault="007C48BA" w:rsidP="007C48BA">
            <w:pPr>
              <w:tabs>
                <w:tab w:val="left" w:pos="4335"/>
              </w:tabs>
              <w:jc w:val="center"/>
              <w:rPr>
                <w:rFonts w:cstheme="minorHAnsi"/>
                <w:color w:val="000000"/>
                <w:szCs w:val="22"/>
              </w:rPr>
            </w:pPr>
            <w:r>
              <w:rPr>
                <w:rFonts w:cstheme="minorHAnsi"/>
                <w:color w:val="000000"/>
                <w:szCs w:val="22"/>
              </w:rPr>
              <w:t>Core / FMNB</w:t>
            </w:r>
          </w:p>
        </w:tc>
      </w:tr>
      <w:tr w:rsidR="007C48BA" w:rsidRPr="003B19DE" w14:paraId="36AFCD3B" w14:textId="26C76E18" w:rsidTr="00A759E6">
        <w:tc>
          <w:tcPr>
            <w:tcW w:w="630" w:type="dxa"/>
          </w:tcPr>
          <w:p w14:paraId="7D9C10F0" w14:textId="77777777" w:rsidR="007C48BA" w:rsidRPr="003B19DE" w:rsidRDefault="007C48BA" w:rsidP="002F42DB">
            <w:pPr>
              <w:pStyle w:val="ListParagraph"/>
              <w:numPr>
                <w:ilvl w:val="0"/>
                <w:numId w:val="10"/>
              </w:numPr>
              <w:rPr>
                <w:rFonts w:cstheme="minorHAnsi"/>
                <w:bCs/>
                <w:szCs w:val="22"/>
              </w:rPr>
            </w:pPr>
          </w:p>
        </w:tc>
        <w:tc>
          <w:tcPr>
            <w:tcW w:w="2520" w:type="dxa"/>
          </w:tcPr>
          <w:p w14:paraId="6742C72A" w14:textId="29C0185A" w:rsidR="007C48BA" w:rsidRPr="003B19DE" w:rsidRDefault="007C48BA" w:rsidP="007C48BA">
            <w:pPr>
              <w:rPr>
                <w:rFonts w:cstheme="minorHAnsi"/>
                <w:b/>
                <w:bCs/>
                <w:szCs w:val="22"/>
              </w:rPr>
            </w:pPr>
            <w:r w:rsidRPr="003B19DE">
              <w:rPr>
                <w:rFonts w:cstheme="minorHAnsi"/>
                <w:b/>
                <w:bCs/>
                <w:szCs w:val="22"/>
              </w:rPr>
              <w:t xml:space="preserve">MCE Software and Integration – Services Unavailable: </w:t>
            </w:r>
            <w:r w:rsidRPr="003B19DE">
              <w:rPr>
                <w:rFonts w:cstheme="minorHAnsi"/>
                <w:szCs w:val="22"/>
              </w:rPr>
              <w:t xml:space="preserve">When the MCE Web Services are unavailable, the EMR must retry sending any queued </w:t>
            </w:r>
            <w:r w:rsidR="00EB4789">
              <w:rPr>
                <w:rFonts w:cstheme="minorHAnsi"/>
                <w:szCs w:val="22"/>
              </w:rPr>
              <w:t xml:space="preserve">or scheduled </w:t>
            </w:r>
            <w:r w:rsidR="004B1F47" w:rsidRPr="003B19DE">
              <w:rPr>
                <w:rFonts w:cstheme="minorHAnsi"/>
                <w:szCs w:val="22"/>
              </w:rPr>
              <w:t>(</w:t>
            </w:r>
            <w:proofErr w:type="gramStart"/>
            <w:r w:rsidR="004B1F47" w:rsidRPr="003B19DE">
              <w:rPr>
                <w:rFonts w:cstheme="minorHAnsi"/>
                <w:szCs w:val="22"/>
              </w:rPr>
              <w:t>e.g.</w:t>
            </w:r>
            <w:proofErr w:type="gramEnd"/>
            <w:r w:rsidR="004B1F47" w:rsidRPr="003B19DE">
              <w:rPr>
                <w:rFonts w:cstheme="minorHAnsi"/>
                <w:szCs w:val="22"/>
              </w:rPr>
              <w:t xml:space="preserve"> daily ODG and Roster Syncs)</w:t>
            </w:r>
            <w:r w:rsidR="004B1F47">
              <w:rPr>
                <w:rFonts w:cstheme="minorHAnsi"/>
                <w:szCs w:val="22"/>
              </w:rPr>
              <w:t xml:space="preserve"> </w:t>
            </w:r>
            <w:r w:rsidRPr="003B19DE">
              <w:rPr>
                <w:rFonts w:cstheme="minorHAnsi"/>
                <w:szCs w:val="22"/>
              </w:rPr>
              <w:t xml:space="preserve">web service requests at regular intervals until a response is received from the web service. </w:t>
            </w:r>
            <w:r w:rsidR="0046177A">
              <w:rPr>
                <w:rFonts w:cstheme="minorHAnsi"/>
                <w:szCs w:val="22"/>
              </w:rPr>
              <w:t>For roster events, t</w:t>
            </w:r>
            <w:r>
              <w:rPr>
                <w:rFonts w:cstheme="minorHAnsi"/>
                <w:szCs w:val="22"/>
              </w:rPr>
              <w:t>he order must be maintained on retry.</w:t>
            </w:r>
            <w:r w:rsidR="004C7101">
              <w:rPr>
                <w:rFonts w:cstheme="minorHAnsi"/>
                <w:szCs w:val="22"/>
              </w:rPr>
              <w:t xml:space="preserve"> </w:t>
            </w:r>
            <w:r w:rsidR="001C0D39" w:rsidRPr="003B19DE">
              <w:rPr>
                <w:rFonts w:cstheme="minorHAnsi"/>
                <w:szCs w:val="22"/>
              </w:rPr>
              <w:t xml:space="preserve">The EMR User </w:t>
            </w:r>
            <w:r w:rsidR="00802297">
              <w:rPr>
                <w:rFonts w:cstheme="minorHAnsi"/>
                <w:szCs w:val="22"/>
              </w:rPr>
              <w:t xml:space="preserve">and/or EMR Vendor </w:t>
            </w:r>
            <w:r w:rsidR="001C0D39" w:rsidRPr="003B19DE">
              <w:rPr>
                <w:rFonts w:cstheme="minorHAnsi"/>
                <w:szCs w:val="22"/>
              </w:rPr>
              <w:t>must be alerted in a user-friendly way</w:t>
            </w:r>
            <w:r w:rsidR="001C0D39">
              <w:rPr>
                <w:rFonts w:cstheme="minorHAnsi"/>
                <w:szCs w:val="22"/>
              </w:rPr>
              <w:t xml:space="preserve"> </w:t>
            </w:r>
            <w:r w:rsidR="00802297">
              <w:rPr>
                <w:rFonts w:cstheme="minorHAnsi"/>
                <w:szCs w:val="22"/>
              </w:rPr>
              <w:t xml:space="preserve">once all retries have </w:t>
            </w:r>
            <w:r w:rsidR="00DE4721">
              <w:rPr>
                <w:rFonts w:cstheme="minorHAnsi"/>
                <w:szCs w:val="22"/>
              </w:rPr>
              <w:t>been exhausted</w:t>
            </w:r>
            <w:r w:rsidR="000A53BA">
              <w:rPr>
                <w:rFonts w:cstheme="minorHAnsi"/>
                <w:szCs w:val="22"/>
              </w:rPr>
              <w:t xml:space="preserve"> and the </w:t>
            </w:r>
            <w:r w:rsidR="00430B2D">
              <w:rPr>
                <w:rFonts w:cstheme="minorHAnsi"/>
                <w:szCs w:val="22"/>
              </w:rPr>
              <w:t xml:space="preserve">web </w:t>
            </w:r>
            <w:r w:rsidR="000A53BA">
              <w:rPr>
                <w:rFonts w:cstheme="minorHAnsi"/>
                <w:szCs w:val="22"/>
              </w:rPr>
              <w:t>services are still unavailable.</w:t>
            </w:r>
          </w:p>
        </w:tc>
        <w:tc>
          <w:tcPr>
            <w:tcW w:w="1080" w:type="dxa"/>
          </w:tcPr>
          <w:p w14:paraId="07DF7964" w14:textId="3B0D2DF1"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53383170" w14:textId="5A9AD2FB" w:rsidR="007C48BA" w:rsidRDefault="007C48BA" w:rsidP="007C48BA">
            <w:pPr>
              <w:rPr>
                <w:rFonts w:cstheme="minorHAnsi"/>
                <w:color w:val="000000"/>
                <w:szCs w:val="22"/>
              </w:rPr>
            </w:pPr>
            <w:r>
              <w:rPr>
                <w:rFonts w:cstheme="minorHAnsi"/>
                <w:color w:val="000000"/>
                <w:szCs w:val="22"/>
              </w:rPr>
              <w:t xml:space="preserve">Core EMRs must retry sending </w:t>
            </w:r>
            <w:r w:rsidR="00B2651B">
              <w:rPr>
                <w:rFonts w:cstheme="minorHAnsi"/>
                <w:color w:val="000000"/>
                <w:szCs w:val="22"/>
              </w:rPr>
              <w:t>only Core</w:t>
            </w:r>
            <w:r>
              <w:rPr>
                <w:rFonts w:cstheme="minorHAnsi"/>
                <w:color w:val="000000"/>
                <w:szCs w:val="22"/>
              </w:rPr>
              <w:t xml:space="preserve"> </w:t>
            </w:r>
            <w:r w:rsidR="009353CD">
              <w:rPr>
                <w:rFonts w:cstheme="minorHAnsi"/>
                <w:color w:val="000000"/>
                <w:szCs w:val="22"/>
              </w:rPr>
              <w:t xml:space="preserve">scheduled </w:t>
            </w:r>
            <w:r w:rsidRPr="003B19DE">
              <w:rPr>
                <w:rFonts w:cstheme="minorHAnsi"/>
                <w:szCs w:val="22"/>
              </w:rPr>
              <w:t xml:space="preserve">web service </w:t>
            </w:r>
            <w:proofErr w:type="gramStart"/>
            <w:r w:rsidRPr="003B19DE">
              <w:rPr>
                <w:rFonts w:cstheme="minorHAnsi"/>
                <w:szCs w:val="22"/>
              </w:rPr>
              <w:t>requests</w:t>
            </w:r>
            <w:r>
              <w:rPr>
                <w:rFonts w:cstheme="minorHAnsi"/>
                <w:color w:val="000000"/>
                <w:szCs w:val="22"/>
              </w:rPr>
              <w:t>;</w:t>
            </w:r>
            <w:proofErr w:type="gramEnd"/>
            <w:r>
              <w:rPr>
                <w:rFonts w:cstheme="minorHAnsi"/>
                <w:color w:val="000000"/>
                <w:szCs w:val="22"/>
              </w:rPr>
              <w:t xml:space="preserve"> whereas, FMNB-enabled EMRs </w:t>
            </w:r>
            <w:r w:rsidR="00E81B1D">
              <w:rPr>
                <w:rFonts w:cstheme="minorHAnsi"/>
                <w:color w:val="000000"/>
                <w:szCs w:val="22"/>
              </w:rPr>
              <w:t>must</w:t>
            </w:r>
            <w:r>
              <w:rPr>
                <w:rFonts w:cstheme="minorHAnsi"/>
                <w:color w:val="000000"/>
                <w:szCs w:val="22"/>
              </w:rPr>
              <w:t xml:space="preserve"> retry sending all </w:t>
            </w:r>
            <w:r w:rsidR="00B431AF">
              <w:rPr>
                <w:rFonts w:cstheme="minorHAnsi"/>
                <w:color w:val="000000"/>
                <w:szCs w:val="22"/>
              </w:rPr>
              <w:t>queued and scheduled</w:t>
            </w:r>
            <w:r w:rsidR="00074798">
              <w:rPr>
                <w:rFonts w:cstheme="minorHAnsi"/>
                <w:color w:val="000000"/>
                <w:szCs w:val="22"/>
              </w:rPr>
              <w:t xml:space="preserve"> </w:t>
            </w:r>
            <w:r>
              <w:rPr>
                <w:rFonts w:cstheme="minorHAnsi"/>
                <w:color w:val="000000"/>
                <w:szCs w:val="22"/>
              </w:rPr>
              <w:t xml:space="preserve">web service requests, including FMNB. </w:t>
            </w:r>
          </w:p>
          <w:p w14:paraId="601A702C" w14:textId="77777777" w:rsidR="001627E5" w:rsidRDefault="001627E5" w:rsidP="007C48BA">
            <w:pPr>
              <w:rPr>
                <w:rFonts w:cstheme="minorHAnsi"/>
                <w:color w:val="000000"/>
                <w:szCs w:val="22"/>
              </w:rPr>
            </w:pPr>
          </w:p>
          <w:p w14:paraId="2340B0B8" w14:textId="4E75C9E8" w:rsidR="001627E5" w:rsidRPr="003B19DE" w:rsidRDefault="00AF6A72" w:rsidP="007C48BA">
            <w:r>
              <w:rPr>
                <w:rFonts w:cstheme="minorHAnsi"/>
                <w:color w:val="000000"/>
                <w:szCs w:val="22"/>
              </w:rPr>
              <w:t xml:space="preserve">In the case of </w:t>
            </w:r>
            <w:r w:rsidR="0014115B">
              <w:rPr>
                <w:rFonts w:cstheme="minorHAnsi"/>
                <w:color w:val="000000"/>
                <w:szCs w:val="22"/>
              </w:rPr>
              <w:t xml:space="preserve">failure for </w:t>
            </w:r>
            <w:r w:rsidR="00AB5EE4">
              <w:rPr>
                <w:rFonts w:cstheme="minorHAnsi"/>
                <w:color w:val="000000"/>
                <w:szCs w:val="22"/>
              </w:rPr>
              <w:t>queu</w:t>
            </w:r>
            <w:r w:rsidR="00A7363F">
              <w:rPr>
                <w:rFonts w:cstheme="minorHAnsi"/>
                <w:color w:val="000000"/>
                <w:szCs w:val="22"/>
              </w:rPr>
              <w:t xml:space="preserve">ed </w:t>
            </w:r>
            <w:r w:rsidR="004B5B73">
              <w:rPr>
                <w:rFonts w:cstheme="minorHAnsi"/>
                <w:color w:val="000000"/>
                <w:szCs w:val="22"/>
              </w:rPr>
              <w:t>web service requests, the EMR must retry 5 times at increasing time intervals between each retry</w:t>
            </w:r>
            <w:r w:rsidR="003107A8">
              <w:rPr>
                <w:rFonts w:cstheme="minorHAnsi"/>
                <w:color w:val="000000"/>
                <w:szCs w:val="22"/>
              </w:rPr>
              <w:t>. S</w:t>
            </w:r>
            <w:r w:rsidR="00AD5103">
              <w:rPr>
                <w:rFonts w:cstheme="minorHAnsi"/>
                <w:color w:val="000000"/>
                <w:szCs w:val="22"/>
              </w:rPr>
              <w:t xml:space="preserve">uggested </w:t>
            </w:r>
            <w:proofErr w:type="gramStart"/>
            <w:r w:rsidR="00AD5103">
              <w:rPr>
                <w:rFonts w:cstheme="minorHAnsi"/>
                <w:color w:val="000000"/>
                <w:szCs w:val="22"/>
              </w:rPr>
              <w:t>retr</w:t>
            </w:r>
            <w:r w:rsidR="003107A8">
              <w:rPr>
                <w:rFonts w:cstheme="minorHAnsi"/>
                <w:color w:val="000000"/>
                <w:szCs w:val="22"/>
              </w:rPr>
              <w:t>i</w:t>
            </w:r>
            <w:r w:rsidR="00AD5103">
              <w:rPr>
                <w:rFonts w:cstheme="minorHAnsi"/>
                <w:color w:val="000000"/>
                <w:szCs w:val="22"/>
              </w:rPr>
              <w:t>es</w:t>
            </w:r>
            <w:r w:rsidR="003107A8">
              <w:rPr>
                <w:rFonts w:cstheme="minorHAnsi"/>
                <w:color w:val="000000"/>
                <w:szCs w:val="22"/>
              </w:rPr>
              <w:t>:</w:t>
            </w:r>
            <w:proofErr w:type="gramEnd"/>
            <w:r w:rsidR="000616D6">
              <w:rPr>
                <w:rFonts w:cstheme="minorHAnsi"/>
                <w:color w:val="000000"/>
                <w:szCs w:val="22"/>
              </w:rPr>
              <w:t xml:space="preserve"> </w:t>
            </w:r>
            <w:r w:rsidR="000B321D">
              <w:rPr>
                <w:rFonts w:cstheme="minorHAnsi"/>
                <w:color w:val="000000"/>
                <w:szCs w:val="22"/>
              </w:rPr>
              <w:t xml:space="preserve">immediately, </w:t>
            </w:r>
            <w:r w:rsidR="00A85532">
              <w:rPr>
                <w:rFonts w:cstheme="minorHAnsi"/>
                <w:color w:val="000000"/>
                <w:szCs w:val="22"/>
              </w:rPr>
              <w:t xml:space="preserve">10 seconds, 1 minute, </w:t>
            </w:r>
            <w:r w:rsidR="0052585E">
              <w:rPr>
                <w:rFonts w:cstheme="minorHAnsi"/>
                <w:color w:val="000000"/>
                <w:szCs w:val="22"/>
              </w:rPr>
              <w:t>10 minutes, 1 hour</w:t>
            </w:r>
            <w:r w:rsidR="004B5B73">
              <w:rPr>
                <w:rFonts w:cstheme="minorHAnsi"/>
                <w:color w:val="000000"/>
                <w:szCs w:val="22"/>
              </w:rPr>
              <w:t>.</w:t>
            </w:r>
          </w:p>
        </w:tc>
        <w:tc>
          <w:tcPr>
            <w:tcW w:w="900" w:type="dxa"/>
          </w:tcPr>
          <w:p w14:paraId="03C84FF3" w14:textId="67676E5A"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4BD74916" w14:textId="3CBE16DB" w:rsidR="007C48BA" w:rsidRPr="003B19DE" w:rsidRDefault="007C48BA" w:rsidP="007C48BA">
            <w:pPr>
              <w:tabs>
                <w:tab w:val="left" w:pos="4335"/>
              </w:tabs>
              <w:jc w:val="center"/>
              <w:rPr>
                <w:rFonts w:cstheme="minorHAnsi"/>
                <w:color w:val="000000"/>
                <w:szCs w:val="22"/>
              </w:rPr>
            </w:pPr>
            <w:r>
              <w:rPr>
                <w:rFonts w:cstheme="minorHAnsi"/>
                <w:color w:val="000000"/>
                <w:szCs w:val="22"/>
              </w:rPr>
              <w:t>Core / FMNB</w:t>
            </w:r>
          </w:p>
        </w:tc>
      </w:tr>
      <w:tr w:rsidR="007C48BA" w:rsidRPr="003B19DE" w14:paraId="6B3883F3" w14:textId="14A82E70" w:rsidTr="00A759E6">
        <w:tc>
          <w:tcPr>
            <w:tcW w:w="630" w:type="dxa"/>
          </w:tcPr>
          <w:p w14:paraId="4593D586" w14:textId="77777777" w:rsidR="007C48BA" w:rsidRPr="003B19DE" w:rsidRDefault="007C48BA" w:rsidP="002F42DB">
            <w:pPr>
              <w:pStyle w:val="ListParagraph"/>
              <w:numPr>
                <w:ilvl w:val="0"/>
                <w:numId w:val="11"/>
              </w:numPr>
              <w:rPr>
                <w:rFonts w:cstheme="minorHAnsi"/>
                <w:bCs/>
                <w:szCs w:val="22"/>
              </w:rPr>
            </w:pPr>
          </w:p>
        </w:tc>
        <w:tc>
          <w:tcPr>
            <w:tcW w:w="2520" w:type="dxa"/>
          </w:tcPr>
          <w:p w14:paraId="53734720" w14:textId="6F83903E" w:rsidR="007C48BA" w:rsidRPr="003B19DE" w:rsidRDefault="007C48BA" w:rsidP="007C48BA">
            <w:pPr>
              <w:rPr>
                <w:rFonts w:cstheme="minorHAnsi"/>
                <w:b/>
                <w:bCs/>
                <w:szCs w:val="22"/>
              </w:rPr>
            </w:pPr>
            <w:r w:rsidRPr="003B19DE">
              <w:rPr>
                <w:rFonts w:cstheme="minorHAnsi"/>
                <w:b/>
                <w:bCs/>
                <w:szCs w:val="22"/>
              </w:rPr>
              <w:t>Table Domains</w:t>
            </w:r>
            <w:r w:rsidRPr="003B19DE">
              <w:rPr>
                <w:rFonts w:cstheme="minorHAnsi"/>
                <w:szCs w:val="22"/>
              </w:rPr>
              <w:t xml:space="preserve">: EMR vendors should assign EMR tables to a domain. </w:t>
            </w:r>
          </w:p>
        </w:tc>
        <w:tc>
          <w:tcPr>
            <w:tcW w:w="1080" w:type="dxa"/>
          </w:tcPr>
          <w:p w14:paraId="087C817A" w14:textId="7B52146B"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Retired (v1.0)</w:t>
            </w:r>
          </w:p>
        </w:tc>
        <w:tc>
          <w:tcPr>
            <w:tcW w:w="3150" w:type="dxa"/>
          </w:tcPr>
          <w:p w14:paraId="2B7FD98C" w14:textId="7D7F3B8E" w:rsidR="007C48BA" w:rsidRPr="003B19DE" w:rsidRDefault="007C48BA" w:rsidP="007C48BA">
            <w:pPr>
              <w:rPr>
                <w:rFonts w:cstheme="minorHAnsi"/>
                <w:color w:val="000000"/>
                <w:szCs w:val="22"/>
              </w:rPr>
            </w:pPr>
            <w:r w:rsidRPr="003B19DE">
              <w:rPr>
                <w:rFonts w:cstheme="minorHAnsi"/>
                <w:szCs w:val="22"/>
              </w:rPr>
              <w:t>This is a simple grouping method. A domain is a classification for multiple tables.</w:t>
            </w:r>
          </w:p>
        </w:tc>
        <w:tc>
          <w:tcPr>
            <w:tcW w:w="900" w:type="dxa"/>
          </w:tcPr>
          <w:p w14:paraId="62C99A7C" w14:textId="1A78770D"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O</w:t>
            </w:r>
          </w:p>
        </w:tc>
        <w:tc>
          <w:tcPr>
            <w:tcW w:w="1070" w:type="dxa"/>
          </w:tcPr>
          <w:p w14:paraId="130A2B46" w14:textId="5DA8BE15" w:rsidR="007C48BA" w:rsidRPr="003B19DE" w:rsidRDefault="007C48BA" w:rsidP="007C48BA">
            <w:pPr>
              <w:tabs>
                <w:tab w:val="left" w:pos="4335"/>
              </w:tabs>
              <w:jc w:val="center"/>
              <w:rPr>
                <w:rFonts w:cstheme="minorHAnsi"/>
                <w:color w:val="000000"/>
                <w:szCs w:val="22"/>
              </w:rPr>
            </w:pPr>
            <w:r>
              <w:rPr>
                <w:rFonts w:cstheme="minorHAnsi"/>
                <w:color w:val="000000"/>
                <w:szCs w:val="22"/>
              </w:rPr>
              <w:t>Core</w:t>
            </w:r>
          </w:p>
        </w:tc>
      </w:tr>
      <w:tr w:rsidR="007C48BA" w:rsidRPr="003B19DE" w14:paraId="3B5F4925" w14:textId="46FF2B70" w:rsidTr="00A759E6">
        <w:tc>
          <w:tcPr>
            <w:tcW w:w="630" w:type="dxa"/>
          </w:tcPr>
          <w:p w14:paraId="34FDA64A" w14:textId="7C962EA4" w:rsidR="007C48BA" w:rsidRPr="003B19DE" w:rsidRDefault="007C48BA" w:rsidP="002F42DB">
            <w:pPr>
              <w:pStyle w:val="ListParagraph"/>
              <w:numPr>
                <w:ilvl w:val="0"/>
                <w:numId w:val="22"/>
              </w:numPr>
              <w:rPr>
                <w:rFonts w:cstheme="minorHAnsi"/>
                <w:bCs/>
                <w:szCs w:val="22"/>
              </w:rPr>
            </w:pPr>
          </w:p>
        </w:tc>
        <w:tc>
          <w:tcPr>
            <w:tcW w:w="2520" w:type="dxa"/>
          </w:tcPr>
          <w:p w14:paraId="01E1245A" w14:textId="7747D06D" w:rsidR="007C48BA" w:rsidRPr="003B19DE" w:rsidRDefault="007C48BA" w:rsidP="007C48BA">
            <w:pPr>
              <w:rPr>
                <w:rFonts w:cstheme="minorHAnsi"/>
                <w:b/>
                <w:bCs/>
                <w:szCs w:val="22"/>
              </w:rPr>
            </w:pPr>
            <w:r>
              <w:rPr>
                <w:rFonts w:cstheme="minorHAnsi"/>
                <w:b/>
                <w:bCs/>
                <w:szCs w:val="22"/>
              </w:rPr>
              <w:t xml:space="preserve">FMNB </w:t>
            </w:r>
            <w:r w:rsidRPr="003B19DE">
              <w:rPr>
                <w:rFonts w:cstheme="minorHAnsi"/>
                <w:b/>
                <w:bCs/>
                <w:szCs w:val="22"/>
              </w:rPr>
              <w:t>–</w:t>
            </w:r>
            <w:r>
              <w:rPr>
                <w:rFonts w:cstheme="minorHAnsi"/>
                <w:b/>
                <w:bCs/>
                <w:szCs w:val="22"/>
              </w:rPr>
              <w:t xml:space="preserve"> </w:t>
            </w:r>
            <w:r w:rsidRPr="003B19DE">
              <w:rPr>
                <w:rFonts w:cstheme="minorHAnsi"/>
                <w:b/>
                <w:bCs/>
                <w:szCs w:val="22"/>
              </w:rPr>
              <w:t xml:space="preserve">Rostering </w:t>
            </w:r>
            <w:r>
              <w:rPr>
                <w:rFonts w:cstheme="minorHAnsi"/>
                <w:b/>
                <w:bCs/>
                <w:szCs w:val="22"/>
              </w:rPr>
              <w:t>(Roster Management)</w:t>
            </w:r>
            <w:r w:rsidRPr="003B19DE">
              <w:rPr>
                <w:rFonts w:cstheme="minorHAnsi"/>
                <w:szCs w:val="22"/>
              </w:rPr>
              <w:t xml:space="preserve">: The EMR must allow a provider to </w:t>
            </w:r>
            <w:r>
              <w:rPr>
                <w:rFonts w:cstheme="minorHAnsi"/>
                <w:szCs w:val="22"/>
              </w:rPr>
              <w:t xml:space="preserve">create and </w:t>
            </w:r>
            <w:r w:rsidRPr="003B19DE">
              <w:rPr>
                <w:rFonts w:cstheme="minorHAnsi"/>
                <w:szCs w:val="22"/>
              </w:rPr>
              <w:t xml:space="preserve">maintain their </w:t>
            </w:r>
            <w:r>
              <w:rPr>
                <w:rFonts w:cstheme="minorHAnsi"/>
                <w:szCs w:val="22"/>
              </w:rPr>
              <w:t>provider</w:t>
            </w:r>
            <w:r w:rsidRPr="003B19DE">
              <w:rPr>
                <w:rFonts w:cstheme="minorHAnsi"/>
                <w:szCs w:val="22"/>
              </w:rPr>
              <w:t xml:space="preserve"> roster within the EMR.</w:t>
            </w:r>
          </w:p>
        </w:tc>
        <w:tc>
          <w:tcPr>
            <w:tcW w:w="1080" w:type="dxa"/>
          </w:tcPr>
          <w:p w14:paraId="353C3E67" w14:textId="0E4B821B"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01CAFB50" w14:textId="41C8B0CC" w:rsidR="007C48BA" w:rsidRPr="003B19DE" w:rsidRDefault="007C48BA" w:rsidP="007C48BA">
            <w:pPr>
              <w:rPr>
                <w:rFonts w:cstheme="minorHAnsi"/>
                <w:szCs w:val="22"/>
              </w:rPr>
            </w:pPr>
            <w:r w:rsidRPr="003B19DE">
              <w:rPr>
                <w:rFonts w:cstheme="minorHAnsi"/>
                <w:szCs w:val="22"/>
              </w:rPr>
              <w:t>A provider must be able to add new patients</w:t>
            </w:r>
            <w:r>
              <w:rPr>
                <w:rFonts w:cstheme="minorHAnsi"/>
                <w:szCs w:val="22"/>
              </w:rPr>
              <w:t xml:space="preserve"> to their roster, terminate/remove existing patients from </w:t>
            </w:r>
            <w:r w:rsidRPr="003B19DE">
              <w:rPr>
                <w:rFonts w:cstheme="minorHAnsi"/>
                <w:szCs w:val="22"/>
              </w:rPr>
              <w:t>their roster</w:t>
            </w:r>
            <w:r>
              <w:rPr>
                <w:rFonts w:cstheme="minorHAnsi"/>
                <w:szCs w:val="22"/>
              </w:rPr>
              <w:t xml:space="preserve">, or otherwise update the status of existing patients </w:t>
            </w:r>
            <w:r w:rsidRPr="003B19DE">
              <w:rPr>
                <w:rFonts w:cstheme="minorHAnsi"/>
                <w:szCs w:val="22"/>
              </w:rPr>
              <w:t>using the EMR.</w:t>
            </w:r>
          </w:p>
          <w:p w14:paraId="6317D3B3" w14:textId="77777777" w:rsidR="007C48BA" w:rsidRPr="003B19DE" w:rsidRDefault="007C48BA" w:rsidP="007C48BA">
            <w:pPr>
              <w:rPr>
                <w:rFonts w:cstheme="minorHAnsi"/>
                <w:szCs w:val="22"/>
              </w:rPr>
            </w:pPr>
          </w:p>
          <w:p w14:paraId="6332C79D" w14:textId="4B335D39"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FMNB_Reporting" w:history="1">
              <w:r w:rsidR="009B614A" w:rsidRPr="000F6412">
                <w:rPr>
                  <w:rStyle w:val="Hyperlink"/>
                  <w:rFonts w:cstheme="minorHAnsi"/>
                  <w:noProof w:val="0"/>
                  <w:szCs w:val="22"/>
                </w:rPr>
                <w:t>Rostering</w:t>
              </w:r>
            </w:hyperlink>
            <w:r w:rsidRPr="003B19DE">
              <w:rPr>
                <w:rFonts w:cstheme="minorHAnsi"/>
                <w:szCs w:val="22"/>
              </w:rPr>
              <w:t xml:space="preserve"> section of this document.</w:t>
            </w:r>
          </w:p>
        </w:tc>
        <w:tc>
          <w:tcPr>
            <w:tcW w:w="900" w:type="dxa"/>
          </w:tcPr>
          <w:p w14:paraId="2E20CCD8" w14:textId="2E1CAE81"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46324772" w14:textId="06084BE4"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14E61129" w14:textId="532BBB41" w:rsidTr="00A759E6">
        <w:tc>
          <w:tcPr>
            <w:tcW w:w="630" w:type="dxa"/>
          </w:tcPr>
          <w:p w14:paraId="5D00BB3D" w14:textId="7A4A8693" w:rsidR="007C48BA" w:rsidRPr="003B19DE" w:rsidRDefault="007C48BA" w:rsidP="002F42DB">
            <w:pPr>
              <w:pStyle w:val="ListParagraph"/>
              <w:numPr>
                <w:ilvl w:val="0"/>
                <w:numId w:val="22"/>
              </w:numPr>
              <w:rPr>
                <w:rFonts w:cstheme="minorHAnsi"/>
                <w:bCs/>
                <w:szCs w:val="22"/>
              </w:rPr>
            </w:pPr>
          </w:p>
        </w:tc>
        <w:tc>
          <w:tcPr>
            <w:tcW w:w="2520" w:type="dxa"/>
          </w:tcPr>
          <w:p w14:paraId="001BFB77" w14:textId="535E32CB" w:rsidR="007C48BA" w:rsidRPr="003B19DE" w:rsidRDefault="007C48BA" w:rsidP="007C48BA">
            <w:pPr>
              <w:rPr>
                <w:rFonts w:cstheme="minorHAnsi"/>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9B614A">
              <w:rPr>
                <w:rFonts w:cstheme="minorHAnsi"/>
                <w:b/>
                <w:bCs/>
                <w:szCs w:val="22"/>
              </w:rPr>
              <w:t>(</w:t>
            </w:r>
            <w:r w:rsidRPr="003B19DE">
              <w:rPr>
                <w:rFonts w:cstheme="minorHAnsi"/>
                <w:b/>
                <w:bCs/>
                <w:szCs w:val="22"/>
              </w:rPr>
              <w:t>Roster Sync</w:t>
            </w:r>
            <w:r>
              <w:rPr>
                <w:rFonts w:cstheme="minorHAnsi"/>
                <w:b/>
                <w:bCs/>
                <w:szCs w:val="22"/>
              </w:rPr>
              <w:t>)</w:t>
            </w:r>
            <w:r w:rsidRPr="003B19DE">
              <w:rPr>
                <w:rFonts w:cstheme="minorHAnsi"/>
                <w:b/>
                <w:bCs/>
                <w:szCs w:val="22"/>
              </w:rPr>
              <w:t>:</w:t>
            </w:r>
            <w:r w:rsidRPr="003B19DE">
              <w:rPr>
                <w:rFonts w:cstheme="minorHAnsi"/>
                <w:szCs w:val="22"/>
              </w:rPr>
              <w:t xml:space="preserve"> The EMR must use an automated process to synchronize a provider’s roster with the Roster Registry daily.</w:t>
            </w:r>
          </w:p>
        </w:tc>
        <w:tc>
          <w:tcPr>
            <w:tcW w:w="1080" w:type="dxa"/>
          </w:tcPr>
          <w:p w14:paraId="4C8AB1B6" w14:textId="030A9CDA"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2FADB2C2" w14:textId="5FCF726E"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syncRoster_Web_Service" w:history="1">
              <w:proofErr w:type="spellStart"/>
              <w:r w:rsidRPr="003B19DE">
                <w:rPr>
                  <w:rStyle w:val="Hyperlink"/>
                  <w:rFonts w:cstheme="minorHAnsi"/>
                  <w:noProof w:val="0"/>
                  <w:szCs w:val="22"/>
                </w:rPr>
                <w:t>syncRoster</w:t>
              </w:r>
              <w:proofErr w:type="spellEnd"/>
              <w:r w:rsidRPr="003B19DE">
                <w:rPr>
                  <w:rStyle w:val="Hyperlink"/>
                  <w:rFonts w:cstheme="minorHAnsi"/>
                  <w:noProof w:val="0"/>
                  <w:szCs w:val="22"/>
                </w:rPr>
                <w:t xml:space="preserve"> Web Service</w:t>
              </w:r>
            </w:hyperlink>
            <w:r w:rsidRPr="003B19DE">
              <w:rPr>
                <w:rFonts w:cstheme="minorHAnsi"/>
                <w:szCs w:val="22"/>
              </w:rPr>
              <w:t xml:space="preserve"> section of this document.</w:t>
            </w:r>
          </w:p>
          <w:p w14:paraId="7FD076C5" w14:textId="77777777" w:rsidR="007C48BA" w:rsidRPr="003B19DE" w:rsidRDefault="007C48BA" w:rsidP="007C48BA">
            <w:pPr>
              <w:rPr>
                <w:rFonts w:cstheme="minorHAnsi"/>
                <w:szCs w:val="22"/>
              </w:rPr>
            </w:pPr>
          </w:p>
        </w:tc>
        <w:tc>
          <w:tcPr>
            <w:tcW w:w="900" w:type="dxa"/>
          </w:tcPr>
          <w:p w14:paraId="7B69621E" w14:textId="35AF8169"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4FBB9510" w14:textId="23E53496"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0773FDE9" w14:textId="2A9E9368" w:rsidTr="00A759E6">
        <w:tc>
          <w:tcPr>
            <w:tcW w:w="630" w:type="dxa"/>
          </w:tcPr>
          <w:p w14:paraId="482C066C" w14:textId="011AF23B" w:rsidR="007C48BA" w:rsidRPr="003B19DE" w:rsidRDefault="007C48BA" w:rsidP="002F42DB">
            <w:pPr>
              <w:pStyle w:val="ListParagraph"/>
              <w:numPr>
                <w:ilvl w:val="0"/>
                <w:numId w:val="22"/>
              </w:numPr>
              <w:rPr>
                <w:rFonts w:cstheme="minorHAnsi"/>
                <w:bCs/>
                <w:szCs w:val="22"/>
              </w:rPr>
            </w:pPr>
          </w:p>
        </w:tc>
        <w:tc>
          <w:tcPr>
            <w:tcW w:w="2520" w:type="dxa"/>
          </w:tcPr>
          <w:p w14:paraId="5BFF2B3C" w14:textId="425D813C"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9B614A">
              <w:rPr>
                <w:rFonts w:cstheme="minorHAnsi"/>
                <w:b/>
                <w:bCs/>
                <w:szCs w:val="22"/>
              </w:rPr>
              <w:t>(</w:t>
            </w:r>
            <w:r w:rsidRPr="003B19DE">
              <w:rPr>
                <w:rFonts w:cstheme="minorHAnsi"/>
                <w:b/>
                <w:bCs/>
                <w:szCs w:val="22"/>
              </w:rPr>
              <w:t>Roster Sync</w:t>
            </w:r>
            <w:r>
              <w:rPr>
                <w:rFonts w:cstheme="minorHAnsi"/>
                <w:b/>
                <w:bCs/>
                <w:szCs w:val="22"/>
              </w:rPr>
              <w:t>)</w:t>
            </w:r>
            <w:r w:rsidRPr="003B19DE">
              <w:rPr>
                <w:rFonts w:cstheme="minorHAnsi"/>
                <w:b/>
                <w:bCs/>
                <w:szCs w:val="22"/>
              </w:rPr>
              <w:t>:</w:t>
            </w:r>
            <w:r w:rsidRPr="003B19DE">
              <w:rPr>
                <w:rFonts w:cstheme="minorHAnsi"/>
                <w:szCs w:val="22"/>
              </w:rPr>
              <w:t xml:space="preserve"> The EMR User must be able to synchronize a provider’s roster data with the Roster Registry on demand using a passed-in date (either a user-specified date or the last successful synchronization date stored in the EMR).</w:t>
            </w:r>
          </w:p>
        </w:tc>
        <w:tc>
          <w:tcPr>
            <w:tcW w:w="1080" w:type="dxa"/>
          </w:tcPr>
          <w:p w14:paraId="672A7A01" w14:textId="3BD27672"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6B7DE5E0" w14:textId="1833BA2F"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syncRoster_Web_Service" w:history="1">
              <w:proofErr w:type="spellStart"/>
              <w:r w:rsidRPr="003B19DE">
                <w:rPr>
                  <w:rStyle w:val="Hyperlink"/>
                  <w:rFonts w:cstheme="minorHAnsi"/>
                  <w:noProof w:val="0"/>
                  <w:szCs w:val="22"/>
                </w:rPr>
                <w:t>syncRoster</w:t>
              </w:r>
              <w:proofErr w:type="spellEnd"/>
              <w:r w:rsidRPr="003B19DE">
                <w:rPr>
                  <w:rStyle w:val="Hyperlink"/>
                  <w:rFonts w:cstheme="minorHAnsi"/>
                  <w:noProof w:val="0"/>
                  <w:szCs w:val="22"/>
                </w:rPr>
                <w:t xml:space="preserve"> Web Service</w:t>
              </w:r>
            </w:hyperlink>
            <w:r w:rsidRPr="003B19DE">
              <w:rPr>
                <w:rFonts w:cstheme="minorHAnsi"/>
                <w:szCs w:val="22"/>
              </w:rPr>
              <w:t xml:space="preserve"> section of this document.</w:t>
            </w:r>
          </w:p>
          <w:p w14:paraId="57E8AF18" w14:textId="77777777" w:rsidR="007C48BA" w:rsidRPr="003B19DE" w:rsidRDefault="007C48BA" w:rsidP="007C48BA">
            <w:pPr>
              <w:rPr>
                <w:rFonts w:cstheme="minorHAnsi"/>
                <w:szCs w:val="22"/>
              </w:rPr>
            </w:pPr>
          </w:p>
          <w:p w14:paraId="63977711" w14:textId="14921B24" w:rsidR="007C48BA" w:rsidRPr="003B19DE" w:rsidRDefault="007C48BA" w:rsidP="007C48BA">
            <w:pPr>
              <w:rPr>
                <w:rFonts w:cstheme="minorHAnsi"/>
                <w:szCs w:val="22"/>
              </w:rPr>
            </w:pPr>
            <w:r w:rsidRPr="003B19DE">
              <w:rPr>
                <w:rFonts w:cstheme="minorHAnsi"/>
                <w:szCs w:val="22"/>
              </w:rPr>
              <w:t>The EMR User may wish to specify a date to support initial roster synchronization or if a provider’s roster in the EMR becomes corrupted and needs to be overwritten by the Roster Registry.</w:t>
            </w:r>
          </w:p>
        </w:tc>
        <w:tc>
          <w:tcPr>
            <w:tcW w:w="900" w:type="dxa"/>
          </w:tcPr>
          <w:p w14:paraId="44BFA6EF" w14:textId="02D96A53"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2089CC6F" w14:textId="3571EA24"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64FFB156" w14:textId="410D0921" w:rsidTr="00A759E6">
        <w:tc>
          <w:tcPr>
            <w:tcW w:w="630" w:type="dxa"/>
          </w:tcPr>
          <w:p w14:paraId="2AE61139" w14:textId="707548D8" w:rsidR="007C48BA" w:rsidRPr="003B19DE" w:rsidRDefault="007C48BA" w:rsidP="002F42DB">
            <w:pPr>
              <w:pStyle w:val="ListParagraph"/>
              <w:numPr>
                <w:ilvl w:val="0"/>
                <w:numId w:val="22"/>
              </w:numPr>
              <w:rPr>
                <w:rFonts w:cstheme="minorHAnsi"/>
                <w:bCs/>
                <w:szCs w:val="22"/>
              </w:rPr>
            </w:pPr>
          </w:p>
        </w:tc>
        <w:tc>
          <w:tcPr>
            <w:tcW w:w="2520" w:type="dxa"/>
          </w:tcPr>
          <w:p w14:paraId="572F72C0" w14:textId="5B7E53F9"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9B614A">
              <w:rPr>
                <w:rFonts w:cstheme="minorHAnsi"/>
                <w:b/>
                <w:bCs/>
                <w:szCs w:val="22"/>
              </w:rPr>
              <w:t>(</w:t>
            </w:r>
            <w:r w:rsidRPr="003B19DE">
              <w:rPr>
                <w:rFonts w:cstheme="minorHAnsi"/>
                <w:b/>
                <w:bCs/>
                <w:szCs w:val="22"/>
              </w:rPr>
              <w:t>Roster Sync –</w:t>
            </w:r>
            <w:r>
              <w:rPr>
                <w:rFonts w:cstheme="minorHAnsi"/>
                <w:b/>
                <w:bCs/>
                <w:szCs w:val="22"/>
              </w:rPr>
              <w:t xml:space="preserve"> </w:t>
            </w:r>
            <w:r w:rsidRPr="003B19DE">
              <w:rPr>
                <w:rFonts w:cstheme="minorHAnsi"/>
                <w:b/>
                <w:bCs/>
                <w:szCs w:val="22"/>
              </w:rPr>
              <w:t>Matched Patients):</w:t>
            </w:r>
            <w:r w:rsidRPr="003B19DE">
              <w:rPr>
                <w:rFonts w:cstheme="minorHAnsi"/>
                <w:szCs w:val="22"/>
              </w:rPr>
              <w:t xml:space="preserve"> As part of the roster sync response, the EMR must have a mechanism to match a patient using their Medicare Number</w:t>
            </w:r>
            <w:r>
              <w:rPr>
                <w:rFonts w:cstheme="minorHAnsi"/>
                <w:szCs w:val="22"/>
              </w:rPr>
              <w:t xml:space="preserve">, </w:t>
            </w:r>
            <w:r w:rsidRPr="003B19DE">
              <w:rPr>
                <w:rFonts w:cstheme="minorHAnsi"/>
                <w:szCs w:val="22"/>
              </w:rPr>
              <w:t>Date of Birth</w:t>
            </w:r>
            <w:r>
              <w:rPr>
                <w:rFonts w:cstheme="minorHAnsi"/>
                <w:szCs w:val="22"/>
              </w:rPr>
              <w:t>, and Gender</w:t>
            </w:r>
            <w:r w:rsidRPr="003B19DE">
              <w:rPr>
                <w:rFonts w:cstheme="minorHAnsi"/>
                <w:szCs w:val="22"/>
              </w:rPr>
              <w:t xml:space="preserve"> sent from the Roster Registry with a single existing patient in the EMR. If a patient matches, they must have their roster data and history </w:t>
            </w:r>
            <w:r>
              <w:rPr>
                <w:rFonts w:cstheme="minorHAnsi"/>
                <w:szCs w:val="22"/>
              </w:rPr>
              <w:t>replaced</w:t>
            </w:r>
            <w:r w:rsidRPr="003B19DE">
              <w:rPr>
                <w:rFonts w:cstheme="minorHAnsi"/>
                <w:szCs w:val="22"/>
              </w:rPr>
              <w:t xml:space="preserve"> automatically </w:t>
            </w:r>
            <w:r w:rsidR="009B614A">
              <w:rPr>
                <w:rFonts w:cstheme="minorHAnsi"/>
                <w:szCs w:val="22"/>
              </w:rPr>
              <w:t>with</w:t>
            </w:r>
            <w:r>
              <w:rPr>
                <w:rFonts w:cstheme="minorHAnsi"/>
                <w:szCs w:val="22"/>
              </w:rPr>
              <w:t xml:space="preserve"> the data in the response</w:t>
            </w:r>
            <w:r w:rsidRPr="003B19DE">
              <w:rPr>
                <w:rFonts w:cstheme="minorHAnsi"/>
                <w:szCs w:val="22"/>
              </w:rPr>
              <w:t xml:space="preserve">. </w:t>
            </w:r>
          </w:p>
        </w:tc>
        <w:tc>
          <w:tcPr>
            <w:tcW w:w="1080" w:type="dxa"/>
          </w:tcPr>
          <w:p w14:paraId="52520EAF" w14:textId="04419009"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213CEFB3" w14:textId="18686B73"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syncRoster_Web_Service" w:history="1">
              <w:proofErr w:type="spellStart"/>
              <w:r w:rsidRPr="003B19DE">
                <w:rPr>
                  <w:rStyle w:val="Hyperlink"/>
                  <w:rFonts w:cstheme="minorHAnsi"/>
                  <w:noProof w:val="0"/>
                  <w:szCs w:val="22"/>
                </w:rPr>
                <w:t>syncRoster</w:t>
              </w:r>
              <w:proofErr w:type="spellEnd"/>
              <w:r w:rsidRPr="003B19DE">
                <w:rPr>
                  <w:rStyle w:val="Hyperlink"/>
                  <w:rFonts w:cstheme="minorHAnsi"/>
                  <w:noProof w:val="0"/>
                  <w:szCs w:val="22"/>
                </w:rPr>
                <w:t xml:space="preserve"> Web Service</w:t>
              </w:r>
            </w:hyperlink>
            <w:r w:rsidRPr="003B19DE">
              <w:rPr>
                <w:rFonts w:cstheme="minorHAnsi"/>
                <w:szCs w:val="22"/>
              </w:rPr>
              <w:t xml:space="preserve"> section of this document.</w:t>
            </w:r>
          </w:p>
          <w:p w14:paraId="39C463FE" w14:textId="77777777" w:rsidR="007C48BA" w:rsidRPr="003B19DE" w:rsidRDefault="007C48BA" w:rsidP="007C48BA">
            <w:pPr>
              <w:rPr>
                <w:rFonts w:cstheme="minorHAnsi"/>
                <w:szCs w:val="22"/>
              </w:rPr>
            </w:pPr>
          </w:p>
          <w:p w14:paraId="310A2EBC" w14:textId="3E3CE96E" w:rsidR="007C48BA" w:rsidRPr="003B19DE" w:rsidRDefault="007C48BA" w:rsidP="007C48BA">
            <w:pPr>
              <w:rPr>
                <w:rFonts w:cstheme="minorHAnsi"/>
                <w:szCs w:val="22"/>
              </w:rPr>
            </w:pPr>
            <w:r w:rsidRPr="003B19DE">
              <w:rPr>
                <w:rFonts w:cstheme="minorHAnsi"/>
                <w:szCs w:val="22"/>
              </w:rPr>
              <w:t>This includes the scenario where a provider is front-loading their roster either for the first time (initial roster synchronization) or to add additional assigned patients.</w:t>
            </w:r>
          </w:p>
        </w:tc>
        <w:tc>
          <w:tcPr>
            <w:tcW w:w="900" w:type="dxa"/>
          </w:tcPr>
          <w:p w14:paraId="6EAFAFFF" w14:textId="41D3F8DA"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2C241553" w14:textId="5F8C8FFB"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0344A9E1" w14:textId="74A5FBFB" w:rsidTr="00A759E6">
        <w:tc>
          <w:tcPr>
            <w:tcW w:w="630" w:type="dxa"/>
          </w:tcPr>
          <w:p w14:paraId="2C7F3550" w14:textId="2B90414D" w:rsidR="007C48BA" w:rsidRPr="003B19DE" w:rsidRDefault="007C48BA" w:rsidP="002F42DB">
            <w:pPr>
              <w:pStyle w:val="ListParagraph"/>
              <w:numPr>
                <w:ilvl w:val="0"/>
                <w:numId w:val="22"/>
              </w:numPr>
              <w:rPr>
                <w:rFonts w:cstheme="minorHAnsi"/>
                <w:bCs/>
                <w:szCs w:val="22"/>
              </w:rPr>
            </w:pPr>
          </w:p>
        </w:tc>
        <w:tc>
          <w:tcPr>
            <w:tcW w:w="2520" w:type="dxa"/>
          </w:tcPr>
          <w:p w14:paraId="35A9F0A2" w14:textId="60678900"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9B614A">
              <w:rPr>
                <w:rFonts w:cstheme="minorHAnsi"/>
                <w:b/>
                <w:bCs/>
                <w:szCs w:val="22"/>
              </w:rPr>
              <w:t>(</w:t>
            </w:r>
            <w:r w:rsidRPr="003B19DE">
              <w:rPr>
                <w:rFonts w:cstheme="minorHAnsi"/>
                <w:b/>
                <w:bCs/>
                <w:szCs w:val="22"/>
              </w:rPr>
              <w:t>Roster Sync</w:t>
            </w:r>
            <w:r>
              <w:rPr>
                <w:rFonts w:cstheme="minorHAnsi"/>
                <w:b/>
                <w:bCs/>
                <w:szCs w:val="22"/>
              </w:rPr>
              <w:t xml:space="preserve"> </w:t>
            </w:r>
            <w:proofErr w:type="gramStart"/>
            <w:r w:rsidRPr="003B19DE">
              <w:rPr>
                <w:rFonts w:cstheme="minorHAnsi"/>
                <w:b/>
                <w:bCs/>
                <w:szCs w:val="22"/>
              </w:rPr>
              <w:t>–</w:t>
            </w:r>
            <w:r>
              <w:rPr>
                <w:rFonts w:cstheme="minorHAnsi"/>
                <w:b/>
                <w:bCs/>
                <w:szCs w:val="22"/>
              </w:rPr>
              <w:t xml:space="preserve"> </w:t>
            </w:r>
            <w:r w:rsidRPr="003B19DE">
              <w:rPr>
                <w:rFonts w:cstheme="minorHAnsi"/>
                <w:b/>
                <w:bCs/>
                <w:szCs w:val="22"/>
              </w:rPr>
              <w:t xml:space="preserve"> Unmatched</w:t>
            </w:r>
            <w:proofErr w:type="gramEnd"/>
            <w:r w:rsidRPr="003B19DE">
              <w:rPr>
                <w:rFonts w:cstheme="minorHAnsi"/>
                <w:b/>
                <w:bCs/>
                <w:szCs w:val="22"/>
              </w:rPr>
              <w:t xml:space="preserve"> Patients): </w:t>
            </w:r>
          </w:p>
          <w:p w14:paraId="272D041F" w14:textId="0D2DE6E5" w:rsidR="007C48BA" w:rsidRPr="003B19DE" w:rsidRDefault="007C48BA" w:rsidP="007C48BA">
            <w:pPr>
              <w:rPr>
                <w:rFonts w:cstheme="minorHAnsi"/>
                <w:szCs w:val="22"/>
              </w:rPr>
            </w:pPr>
            <w:r w:rsidRPr="003B19DE">
              <w:rPr>
                <w:rFonts w:cstheme="minorHAnsi"/>
                <w:szCs w:val="22"/>
              </w:rPr>
              <w:t xml:space="preserve">As part of the roster sync response, the EMR must </w:t>
            </w:r>
            <w:r w:rsidR="009B614A">
              <w:rPr>
                <w:rFonts w:cstheme="minorHAnsi"/>
                <w:szCs w:val="22"/>
              </w:rPr>
              <w:t>record</w:t>
            </w:r>
            <w:r w:rsidRPr="003B19DE">
              <w:rPr>
                <w:rFonts w:cstheme="minorHAnsi"/>
                <w:szCs w:val="22"/>
              </w:rPr>
              <w:t xml:space="preserve"> unmatched patients sent from the Roster Registry</w:t>
            </w:r>
            <w:r>
              <w:rPr>
                <w:rFonts w:cstheme="minorHAnsi"/>
                <w:szCs w:val="22"/>
              </w:rPr>
              <w:t xml:space="preserve"> along with their roster data and history for review and processing by the EMR User in a prominent location</w:t>
            </w:r>
            <w:r w:rsidRPr="003B19DE">
              <w:rPr>
                <w:rFonts w:cstheme="minorHAnsi"/>
                <w:szCs w:val="22"/>
              </w:rPr>
              <w:t xml:space="preserve">. There must be a </w:t>
            </w:r>
            <w:r w:rsidR="009B614A">
              <w:rPr>
                <w:rFonts w:cstheme="minorHAnsi"/>
                <w:szCs w:val="22"/>
              </w:rPr>
              <w:t>mechanism</w:t>
            </w:r>
            <w:r w:rsidR="00FA6791" w:rsidRPr="003B19DE">
              <w:rPr>
                <w:rFonts w:cstheme="minorHAnsi"/>
                <w:szCs w:val="22"/>
              </w:rPr>
              <w:t xml:space="preserve"> </w:t>
            </w:r>
            <w:r w:rsidRPr="003B19DE">
              <w:rPr>
                <w:rFonts w:cstheme="minorHAnsi"/>
                <w:szCs w:val="22"/>
              </w:rPr>
              <w:t xml:space="preserve">for unmatched patients to be easily </w:t>
            </w:r>
            <w:r>
              <w:rPr>
                <w:rFonts w:cstheme="minorHAnsi"/>
                <w:szCs w:val="22"/>
              </w:rPr>
              <w:t xml:space="preserve">reconciled or </w:t>
            </w:r>
            <w:r w:rsidRPr="003B19DE">
              <w:rPr>
                <w:rFonts w:cstheme="minorHAnsi"/>
                <w:szCs w:val="22"/>
              </w:rPr>
              <w:t xml:space="preserve">added to the EMR with their roster data and history. </w:t>
            </w:r>
          </w:p>
        </w:tc>
        <w:tc>
          <w:tcPr>
            <w:tcW w:w="1080" w:type="dxa"/>
          </w:tcPr>
          <w:p w14:paraId="0503ECBC" w14:textId="604A1A11"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16D11999" w14:textId="34FF9165"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syncRoster_Web_Service" w:history="1">
              <w:proofErr w:type="spellStart"/>
              <w:r w:rsidRPr="003B19DE">
                <w:rPr>
                  <w:rStyle w:val="Hyperlink"/>
                  <w:rFonts w:cstheme="minorHAnsi"/>
                  <w:noProof w:val="0"/>
                  <w:szCs w:val="22"/>
                </w:rPr>
                <w:t>syncRoster</w:t>
              </w:r>
              <w:proofErr w:type="spellEnd"/>
              <w:r w:rsidRPr="003B19DE">
                <w:rPr>
                  <w:rStyle w:val="Hyperlink"/>
                  <w:rFonts w:cstheme="minorHAnsi"/>
                  <w:noProof w:val="0"/>
                  <w:szCs w:val="22"/>
                </w:rPr>
                <w:t xml:space="preserve"> Web Service</w:t>
              </w:r>
            </w:hyperlink>
            <w:r w:rsidRPr="003B19DE">
              <w:rPr>
                <w:rFonts w:cstheme="minorHAnsi"/>
                <w:szCs w:val="22"/>
              </w:rPr>
              <w:t xml:space="preserve"> section of this document.</w:t>
            </w:r>
          </w:p>
          <w:p w14:paraId="029DA91D" w14:textId="71F598CE" w:rsidR="007C48BA" w:rsidRPr="003B19DE" w:rsidRDefault="007C48BA" w:rsidP="007C48BA">
            <w:pPr>
              <w:rPr>
                <w:rFonts w:cstheme="minorHAnsi"/>
                <w:szCs w:val="22"/>
              </w:rPr>
            </w:pPr>
          </w:p>
        </w:tc>
        <w:tc>
          <w:tcPr>
            <w:tcW w:w="900" w:type="dxa"/>
          </w:tcPr>
          <w:p w14:paraId="756D7594" w14:textId="725FD2A0"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1EC0B1CA" w14:textId="2F8A4CC8"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243073" w:rsidRPr="003B19DE" w14:paraId="52B2A6FB" w14:textId="77777777" w:rsidTr="00A759E6">
        <w:tc>
          <w:tcPr>
            <w:tcW w:w="630" w:type="dxa"/>
          </w:tcPr>
          <w:p w14:paraId="3EB56826" w14:textId="3CA8EF0E" w:rsidR="00243073" w:rsidRPr="003B19DE" w:rsidRDefault="00243073" w:rsidP="002F42DB">
            <w:pPr>
              <w:pStyle w:val="ListParagraph"/>
              <w:numPr>
                <w:ilvl w:val="0"/>
                <w:numId w:val="22"/>
              </w:numPr>
              <w:rPr>
                <w:rFonts w:cstheme="minorHAnsi"/>
                <w:bCs/>
                <w:szCs w:val="22"/>
              </w:rPr>
            </w:pPr>
          </w:p>
        </w:tc>
        <w:tc>
          <w:tcPr>
            <w:tcW w:w="2520" w:type="dxa"/>
          </w:tcPr>
          <w:p w14:paraId="506960E8" w14:textId="6AA963C9" w:rsidR="00243073" w:rsidRDefault="00243073" w:rsidP="00243073">
            <w:pPr>
              <w:rPr>
                <w:rFonts w:cstheme="minorHAnsi"/>
                <w:b/>
                <w:bCs/>
                <w:szCs w:val="22"/>
              </w:rPr>
            </w:pPr>
            <w:r w:rsidRPr="009279B8">
              <w:rPr>
                <w:rFonts w:cstheme="minorHAnsi"/>
                <w:b/>
                <w:bCs/>
                <w:szCs w:val="22"/>
              </w:rPr>
              <w:t>FMNB – Rostering (</w:t>
            </w:r>
            <w:proofErr w:type="spellStart"/>
            <w:r w:rsidRPr="00A423EA">
              <w:rPr>
                <w:rFonts w:cstheme="minorHAnsi"/>
                <w:b/>
                <w:bCs/>
                <w:szCs w:val="22"/>
              </w:rPr>
              <w:t>syncRoster</w:t>
            </w:r>
            <w:proofErr w:type="spellEnd"/>
            <w:r w:rsidRPr="00A423EA">
              <w:rPr>
                <w:rFonts w:cstheme="minorHAnsi"/>
                <w:b/>
                <w:bCs/>
                <w:szCs w:val="22"/>
              </w:rPr>
              <w:t xml:space="preserve"> and </w:t>
            </w:r>
            <w:proofErr w:type="spellStart"/>
            <w:r w:rsidRPr="00A423EA">
              <w:rPr>
                <w:rFonts w:cstheme="minorHAnsi"/>
                <w:b/>
                <w:bCs/>
                <w:szCs w:val="22"/>
              </w:rPr>
              <w:t>syncResident</w:t>
            </w:r>
            <w:proofErr w:type="spellEnd"/>
            <w:r w:rsidRPr="00A423EA">
              <w:rPr>
                <w:rFonts w:cstheme="minorHAnsi"/>
                <w:b/>
                <w:bCs/>
                <w:szCs w:val="22"/>
              </w:rPr>
              <w:t xml:space="preserve"> Requests</w:t>
            </w:r>
            <w:r w:rsidRPr="009279B8">
              <w:rPr>
                <w:rFonts w:cstheme="minorHAnsi"/>
                <w:b/>
                <w:bCs/>
                <w:szCs w:val="22"/>
              </w:rPr>
              <w:t xml:space="preserve"> </w:t>
            </w:r>
            <w:proofErr w:type="gramStart"/>
            <w:r w:rsidRPr="009279B8">
              <w:rPr>
                <w:rFonts w:cstheme="minorHAnsi"/>
                <w:b/>
                <w:bCs/>
                <w:szCs w:val="22"/>
              </w:rPr>
              <w:t>–  Precondition</w:t>
            </w:r>
            <w:proofErr w:type="gramEnd"/>
            <w:r w:rsidRPr="009279B8">
              <w:rPr>
                <w:rFonts w:cstheme="minorHAnsi"/>
                <w:b/>
                <w:bCs/>
                <w:szCs w:val="22"/>
              </w:rPr>
              <w:t xml:space="preserve">): </w:t>
            </w:r>
            <w:r w:rsidRPr="009279B8">
              <w:rPr>
                <w:rFonts w:cstheme="minorHAnsi"/>
                <w:szCs w:val="22"/>
              </w:rPr>
              <w:t xml:space="preserve">The EMR must complete (successful or fail) all prior </w:t>
            </w:r>
            <w:r w:rsidRPr="00A423EA">
              <w:rPr>
                <w:rFonts w:cstheme="minorHAnsi"/>
                <w:szCs w:val="22"/>
              </w:rPr>
              <w:t>roster events</w:t>
            </w:r>
            <w:r w:rsidRPr="009279B8">
              <w:rPr>
                <w:rFonts w:cstheme="minorHAnsi"/>
                <w:szCs w:val="22"/>
              </w:rPr>
              <w:t xml:space="preserve"> for</w:t>
            </w:r>
            <w:r w:rsidRPr="00A423EA">
              <w:rPr>
                <w:rFonts w:cstheme="minorHAnsi"/>
                <w:szCs w:val="22"/>
              </w:rPr>
              <w:t xml:space="preserve"> a</w:t>
            </w:r>
            <w:r w:rsidRPr="009279B8">
              <w:rPr>
                <w:rFonts w:cstheme="minorHAnsi"/>
                <w:szCs w:val="22"/>
              </w:rPr>
              <w:t xml:space="preserve"> </w:t>
            </w:r>
            <w:r w:rsidRPr="00A423EA">
              <w:rPr>
                <w:rFonts w:cstheme="minorHAnsi"/>
                <w:szCs w:val="22"/>
              </w:rPr>
              <w:t>patient</w:t>
            </w:r>
            <w:r w:rsidRPr="009279B8">
              <w:rPr>
                <w:rFonts w:cstheme="minorHAnsi"/>
                <w:szCs w:val="22"/>
              </w:rPr>
              <w:t xml:space="preserve"> before submitting a new </w:t>
            </w:r>
            <w:proofErr w:type="spellStart"/>
            <w:r w:rsidRPr="009279B8">
              <w:rPr>
                <w:rFonts w:cstheme="minorHAnsi"/>
                <w:szCs w:val="22"/>
              </w:rPr>
              <w:t>syncRoster</w:t>
            </w:r>
            <w:proofErr w:type="spellEnd"/>
            <w:r w:rsidRPr="009279B8">
              <w:rPr>
                <w:rFonts w:cstheme="minorHAnsi"/>
                <w:szCs w:val="22"/>
              </w:rPr>
              <w:t xml:space="preserve"> </w:t>
            </w:r>
            <w:r w:rsidRPr="00A423EA">
              <w:rPr>
                <w:rFonts w:cstheme="minorHAnsi"/>
                <w:szCs w:val="22"/>
              </w:rPr>
              <w:t xml:space="preserve">or </w:t>
            </w:r>
            <w:proofErr w:type="spellStart"/>
            <w:r w:rsidRPr="00A423EA">
              <w:rPr>
                <w:rFonts w:cstheme="minorHAnsi"/>
                <w:szCs w:val="22"/>
              </w:rPr>
              <w:t>syncResident</w:t>
            </w:r>
            <w:proofErr w:type="spellEnd"/>
            <w:r w:rsidRPr="00A423EA">
              <w:rPr>
                <w:rFonts w:cstheme="minorHAnsi"/>
                <w:szCs w:val="22"/>
              </w:rPr>
              <w:t xml:space="preserve"> </w:t>
            </w:r>
            <w:r w:rsidRPr="009279B8">
              <w:rPr>
                <w:rFonts w:cstheme="minorHAnsi"/>
                <w:szCs w:val="22"/>
              </w:rPr>
              <w:t xml:space="preserve">request to the Roster Registry.  </w:t>
            </w:r>
          </w:p>
        </w:tc>
        <w:tc>
          <w:tcPr>
            <w:tcW w:w="1080" w:type="dxa"/>
          </w:tcPr>
          <w:p w14:paraId="75B77BB8" w14:textId="0A399D4E" w:rsidR="00243073" w:rsidRPr="003B19DE" w:rsidRDefault="00243073" w:rsidP="00243073">
            <w:pPr>
              <w:tabs>
                <w:tab w:val="left" w:pos="4335"/>
              </w:tabs>
              <w:jc w:val="center"/>
              <w:rPr>
                <w:rFonts w:cstheme="minorHAnsi"/>
                <w:bCs/>
                <w:color w:val="000000"/>
                <w:szCs w:val="22"/>
              </w:rPr>
            </w:pPr>
            <w:r>
              <w:rPr>
                <w:rFonts w:cstheme="minorHAnsi"/>
                <w:bCs/>
                <w:color w:val="000000"/>
                <w:szCs w:val="22"/>
              </w:rPr>
              <w:t>New</w:t>
            </w:r>
          </w:p>
        </w:tc>
        <w:tc>
          <w:tcPr>
            <w:tcW w:w="3150" w:type="dxa"/>
          </w:tcPr>
          <w:p w14:paraId="78ECE441" w14:textId="77777777" w:rsidR="00243073" w:rsidRPr="009279B8" w:rsidRDefault="00243073" w:rsidP="00243073">
            <w:pPr>
              <w:rPr>
                <w:rFonts w:cstheme="minorHAnsi"/>
                <w:szCs w:val="22"/>
              </w:rPr>
            </w:pPr>
            <w:r w:rsidRPr="009279B8">
              <w:rPr>
                <w:rFonts w:cstheme="minorHAnsi"/>
                <w:szCs w:val="22"/>
              </w:rPr>
              <w:t xml:space="preserve">There should be no outstanding </w:t>
            </w:r>
            <w:r w:rsidRPr="00A423EA">
              <w:rPr>
                <w:rFonts w:cstheme="minorHAnsi"/>
                <w:szCs w:val="22"/>
              </w:rPr>
              <w:t>roster events</w:t>
            </w:r>
            <w:r w:rsidRPr="009279B8">
              <w:rPr>
                <w:rFonts w:cstheme="minorHAnsi"/>
                <w:szCs w:val="22"/>
              </w:rPr>
              <w:t xml:space="preserve"> for the </w:t>
            </w:r>
            <w:r w:rsidRPr="00A423EA">
              <w:rPr>
                <w:rFonts w:cstheme="minorHAnsi"/>
                <w:szCs w:val="22"/>
              </w:rPr>
              <w:t>patient</w:t>
            </w:r>
            <w:r w:rsidRPr="009279B8">
              <w:rPr>
                <w:rFonts w:cstheme="minorHAnsi"/>
                <w:szCs w:val="22"/>
              </w:rPr>
              <w:t xml:space="preserve"> in queue from the EMR to the Roster Registry when a new </w:t>
            </w:r>
            <w:proofErr w:type="spellStart"/>
            <w:r w:rsidRPr="00A423EA">
              <w:rPr>
                <w:rFonts w:cstheme="minorHAnsi"/>
                <w:szCs w:val="22"/>
              </w:rPr>
              <w:t>syncRoster</w:t>
            </w:r>
            <w:proofErr w:type="spellEnd"/>
            <w:r w:rsidRPr="00A423EA">
              <w:rPr>
                <w:rFonts w:cstheme="minorHAnsi"/>
                <w:szCs w:val="22"/>
              </w:rPr>
              <w:t xml:space="preserve"> or </w:t>
            </w:r>
            <w:proofErr w:type="spellStart"/>
            <w:r w:rsidRPr="00A423EA">
              <w:rPr>
                <w:rFonts w:cstheme="minorHAnsi"/>
                <w:szCs w:val="22"/>
              </w:rPr>
              <w:t>syncResident</w:t>
            </w:r>
            <w:proofErr w:type="spellEnd"/>
            <w:r w:rsidRPr="00A423EA">
              <w:rPr>
                <w:rFonts w:cstheme="minorHAnsi"/>
                <w:szCs w:val="22"/>
              </w:rPr>
              <w:t xml:space="preserve"> request</w:t>
            </w:r>
            <w:r w:rsidRPr="009279B8">
              <w:rPr>
                <w:rFonts w:cstheme="minorHAnsi"/>
                <w:szCs w:val="22"/>
              </w:rPr>
              <w:t xml:space="preserve"> is submitted.</w:t>
            </w:r>
          </w:p>
          <w:p w14:paraId="32FD8082" w14:textId="77777777" w:rsidR="00243073" w:rsidRPr="009279B8" w:rsidRDefault="00243073" w:rsidP="00243073">
            <w:pPr>
              <w:rPr>
                <w:rFonts w:cstheme="minorHAnsi"/>
                <w:szCs w:val="22"/>
              </w:rPr>
            </w:pPr>
          </w:p>
          <w:p w14:paraId="1B124113" w14:textId="4237CE79" w:rsidR="00243073" w:rsidRPr="003B19DE" w:rsidRDefault="00243073" w:rsidP="00243073">
            <w:pPr>
              <w:rPr>
                <w:rFonts w:cstheme="minorHAnsi"/>
                <w:szCs w:val="22"/>
              </w:rPr>
            </w:pPr>
            <w:r w:rsidRPr="00A423EA">
              <w:rPr>
                <w:rFonts w:cstheme="minorHAnsi"/>
                <w:szCs w:val="22"/>
              </w:rPr>
              <w:t xml:space="preserve">For additional information, refer to the </w:t>
            </w:r>
            <w:hyperlink w:anchor="_syncRoster_Web_Service" w:history="1">
              <w:proofErr w:type="spellStart"/>
              <w:r w:rsidRPr="00A423EA">
                <w:rPr>
                  <w:rStyle w:val="Hyperlink"/>
                  <w:rFonts w:cstheme="minorHAnsi"/>
                  <w:noProof w:val="0"/>
                  <w:szCs w:val="22"/>
                </w:rPr>
                <w:t>syncRoster</w:t>
              </w:r>
              <w:proofErr w:type="spellEnd"/>
            </w:hyperlink>
            <w:r w:rsidRPr="00A423EA">
              <w:rPr>
                <w:rFonts w:cstheme="minorHAnsi"/>
                <w:szCs w:val="22"/>
              </w:rPr>
              <w:t xml:space="preserve"> and </w:t>
            </w:r>
            <w:hyperlink w:anchor="_syncResident_Web_Service" w:history="1">
              <w:proofErr w:type="spellStart"/>
              <w:r w:rsidRPr="00A423EA">
                <w:rPr>
                  <w:rStyle w:val="Hyperlink"/>
                  <w:rFonts w:cstheme="minorHAnsi"/>
                  <w:noProof w:val="0"/>
                  <w:szCs w:val="22"/>
                </w:rPr>
                <w:t>syncResident</w:t>
              </w:r>
              <w:proofErr w:type="spellEnd"/>
            </w:hyperlink>
            <w:r w:rsidRPr="009279B8">
              <w:rPr>
                <w:rFonts w:cstheme="minorHAnsi"/>
                <w:szCs w:val="22"/>
              </w:rPr>
              <w:t xml:space="preserve"> section</w:t>
            </w:r>
            <w:r w:rsidRPr="00A423EA">
              <w:rPr>
                <w:rFonts w:cstheme="minorHAnsi"/>
                <w:szCs w:val="22"/>
              </w:rPr>
              <w:t>s</w:t>
            </w:r>
            <w:r w:rsidRPr="009279B8">
              <w:rPr>
                <w:rFonts w:cstheme="minorHAnsi"/>
                <w:szCs w:val="22"/>
              </w:rPr>
              <w:t xml:space="preserve"> of this document.</w:t>
            </w:r>
          </w:p>
        </w:tc>
        <w:tc>
          <w:tcPr>
            <w:tcW w:w="900" w:type="dxa"/>
          </w:tcPr>
          <w:p w14:paraId="265739DD" w14:textId="4CEE9465" w:rsidR="00243073" w:rsidRPr="003B19DE" w:rsidRDefault="00243073" w:rsidP="00243073">
            <w:pPr>
              <w:tabs>
                <w:tab w:val="left" w:pos="4335"/>
              </w:tabs>
              <w:jc w:val="center"/>
              <w:rPr>
                <w:rFonts w:cstheme="minorHAnsi"/>
                <w:color w:val="000000"/>
                <w:szCs w:val="22"/>
              </w:rPr>
            </w:pPr>
            <w:r>
              <w:rPr>
                <w:rFonts w:cstheme="minorHAnsi"/>
                <w:color w:val="000000"/>
                <w:szCs w:val="22"/>
              </w:rPr>
              <w:t>M</w:t>
            </w:r>
          </w:p>
        </w:tc>
        <w:tc>
          <w:tcPr>
            <w:tcW w:w="1070" w:type="dxa"/>
          </w:tcPr>
          <w:p w14:paraId="7B53A375" w14:textId="606D4483" w:rsidR="00243073" w:rsidRDefault="00243073" w:rsidP="00243073">
            <w:pPr>
              <w:tabs>
                <w:tab w:val="left" w:pos="4335"/>
              </w:tabs>
              <w:jc w:val="center"/>
              <w:rPr>
                <w:rFonts w:cstheme="minorHAnsi"/>
                <w:color w:val="000000"/>
                <w:szCs w:val="22"/>
              </w:rPr>
            </w:pPr>
            <w:r>
              <w:rPr>
                <w:rFonts w:cstheme="minorHAnsi"/>
                <w:color w:val="000000"/>
                <w:szCs w:val="22"/>
              </w:rPr>
              <w:t>FMNB</w:t>
            </w:r>
          </w:p>
        </w:tc>
      </w:tr>
      <w:tr w:rsidR="007C48BA" w:rsidRPr="003B19DE" w14:paraId="46D857F8" w14:textId="1664598E" w:rsidTr="00A759E6">
        <w:tc>
          <w:tcPr>
            <w:tcW w:w="630" w:type="dxa"/>
          </w:tcPr>
          <w:p w14:paraId="2A27A399" w14:textId="2AD0447F" w:rsidR="007C48BA" w:rsidRPr="003B19DE" w:rsidRDefault="007C48BA" w:rsidP="002F42DB">
            <w:pPr>
              <w:pStyle w:val="ListParagraph"/>
              <w:numPr>
                <w:ilvl w:val="0"/>
                <w:numId w:val="22"/>
              </w:numPr>
              <w:rPr>
                <w:rFonts w:cstheme="minorHAnsi"/>
                <w:bCs/>
                <w:szCs w:val="22"/>
              </w:rPr>
            </w:pPr>
          </w:p>
        </w:tc>
        <w:tc>
          <w:tcPr>
            <w:tcW w:w="2520" w:type="dxa"/>
          </w:tcPr>
          <w:p w14:paraId="4DBBF6ED" w14:textId="21C17F4B"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243073">
              <w:rPr>
                <w:rFonts w:cstheme="minorHAnsi"/>
                <w:b/>
                <w:bCs/>
                <w:szCs w:val="22"/>
              </w:rPr>
              <w:t>(</w:t>
            </w:r>
            <w:r w:rsidRPr="003B19DE">
              <w:rPr>
                <w:rFonts w:cstheme="minorHAnsi"/>
                <w:b/>
                <w:bCs/>
                <w:szCs w:val="22"/>
              </w:rPr>
              <w:t>Patient Sync</w:t>
            </w:r>
            <w:r>
              <w:rPr>
                <w:rFonts w:cstheme="minorHAnsi"/>
                <w:b/>
                <w:bCs/>
                <w:szCs w:val="22"/>
              </w:rPr>
              <w:t>)</w:t>
            </w:r>
            <w:r w:rsidRPr="003B19DE">
              <w:rPr>
                <w:rFonts w:cstheme="minorHAnsi"/>
                <w:b/>
                <w:bCs/>
                <w:szCs w:val="22"/>
              </w:rPr>
              <w:t xml:space="preserve">: </w:t>
            </w:r>
            <w:r w:rsidRPr="003B19DE">
              <w:rPr>
                <w:rFonts w:cstheme="minorHAnsi"/>
                <w:szCs w:val="22"/>
              </w:rPr>
              <w:t>The EMR User must be able to synchronize a patient’s roster data and history with their associated provider in the EMR instance on demand with the Roster Registry.</w:t>
            </w:r>
          </w:p>
        </w:tc>
        <w:tc>
          <w:tcPr>
            <w:tcW w:w="1080" w:type="dxa"/>
          </w:tcPr>
          <w:p w14:paraId="3EFCD3D7" w14:textId="2B69F159"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0457AE9C" w14:textId="173D36B7"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syncResident_Web_Service" w:history="1">
              <w:proofErr w:type="spellStart"/>
              <w:r w:rsidRPr="003B19DE">
                <w:rPr>
                  <w:rStyle w:val="Hyperlink"/>
                  <w:rFonts w:cstheme="minorHAnsi"/>
                  <w:noProof w:val="0"/>
                  <w:szCs w:val="22"/>
                </w:rPr>
                <w:t>syncResident</w:t>
              </w:r>
              <w:proofErr w:type="spellEnd"/>
              <w:r w:rsidRPr="003B19DE">
                <w:rPr>
                  <w:rStyle w:val="Hyperlink"/>
                  <w:rFonts w:cstheme="minorHAnsi"/>
                  <w:noProof w:val="0"/>
                  <w:szCs w:val="22"/>
                </w:rPr>
                <w:t xml:space="preserve"> Web Service</w:t>
              </w:r>
            </w:hyperlink>
            <w:r w:rsidRPr="003B19DE">
              <w:rPr>
                <w:rFonts w:cstheme="minorHAnsi"/>
                <w:szCs w:val="22"/>
              </w:rPr>
              <w:t xml:space="preserve"> section of this document.</w:t>
            </w:r>
          </w:p>
        </w:tc>
        <w:tc>
          <w:tcPr>
            <w:tcW w:w="900" w:type="dxa"/>
          </w:tcPr>
          <w:p w14:paraId="32D23F6F" w14:textId="342C352B"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22CC5888" w14:textId="53039942"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7BEFBE5F" w14:textId="5496B2D3" w:rsidTr="00A759E6">
        <w:tc>
          <w:tcPr>
            <w:tcW w:w="630" w:type="dxa"/>
          </w:tcPr>
          <w:p w14:paraId="28A52ED8" w14:textId="22FCF649" w:rsidR="007C48BA" w:rsidRPr="003B19DE" w:rsidRDefault="007C48BA" w:rsidP="002F42DB">
            <w:pPr>
              <w:pStyle w:val="ListParagraph"/>
              <w:numPr>
                <w:ilvl w:val="0"/>
                <w:numId w:val="22"/>
              </w:numPr>
              <w:rPr>
                <w:rFonts w:cstheme="minorHAnsi"/>
                <w:bCs/>
                <w:szCs w:val="22"/>
              </w:rPr>
            </w:pPr>
          </w:p>
        </w:tc>
        <w:tc>
          <w:tcPr>
            <w:tcW w:w="2520" w:type="dxa"/>
          </w:tcPr>
          <w:p w14:paraId="6402EA7C" w14:textId="2AD2C912"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243073">
              <w:rPr>
                <w:rFonts w:cstheme="minorHAnsi"/>
                <w:b/>
                <w:bCs/>
                <w:szCs w:val="22"/>
              </w:rPr>
              <w:t>(</w:t>
            </w:r>
            <w:r w:rsidRPr="003B19DE">
              <w:rPr>
                <w:rFonts w:cstheme="minorHAnsi"/>
                <w:b/>
                <w:bCs/>
                <w:szCs w:val="22"/>
              </w:rPr>
              <w:t>Roster Eligibility Check</w:t>
            </w:r>
            <w:r>
              <w:rPr>
                <w:rFonts w:cstheme="minorHAnsi"/>
                <w:b/>
                <w:bCs/>
                <w:szCs w:val="22"/>
              </w:rPr>
              <w:t>)</w:t>
            </w:r>
            <w:r w:rsidRPr="003B19DE">
              <w:rPr>
                <w:rFonts w:cstheme="minorHAnsi"/>
                <w:b/>
                <w:bCs/>
                <w:szCs w:val="22"/>
              </w:rPr>
              <w:t xml:space="preserve">: </w:t>
            </w:r>
            <w:r w:rsidRPr="003B19DE">
              <w:rPr>
                <w:rFonts w:cstheme="minorHAnsi"/>
                <w:szCs w:val="22"/>
              </w:rPr>
              <w:t>The EMR User must be able to request a check of the patient’s roster eligibility status to a provider on demand with the Roster Registry.</w:t>
            </w:r>
          </w:p>
        </w:tc>
        <w:tc>
          <w:tcPr>
            <w:tcW w:w="1080" w:type="dxa"/>
          </w:tcPr>
          <w:p w14:paraId="5EEA84F7" w14:textId="52E0EA3F"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65FBE37A" w14:textId="737874E7" w:rsidR="007C48BA" w:rsidRPr="003B19DE" w:rsidDel="00414CC0" w:rsidRDefault="007C48BA" w:rsidP="007C48BA">
            <w:pPr>
              <w:rPr>
                <w:rStyle w:val="CommentReference"/>
              </w:rPr>
            </w:pPr>
            <w:r w:rsidRPr="003B19DE">
              <w:rPr>
                <w:rFonts w:cstheme="minorHAnsi"/>
                <w:szCs w:val="22"/>
              </w:rPr>
              <w:t xml:space="preserve">For additional information, refer to the </w:t>
            </w:r>
            <w:hyperlink w:anchor="_getRosterability_Web_Service" w:history="1">
              <w:proofErr w:type="spellStart"/>
              <w:r w:rsidRPr="003B19DE">
                <w:rPr>
                  <w:rStyle w:val="Hyperlink"/>
                  <w:rFonts w:cstheme="minorHAnsi"/>
                  <w:noProof w:val="0"/>
                  <w:szCs w:val="22"/>
                </w:rPr>
                <w:t>getRosterability</w:t>
              </w:r>
              <w:proofErr w:type="spellEnd"/>
              <w:r w:rsidRPr="003B19DE">
                <w:rPr>
                  <w:rStyle w:val="Hyperlink"/>
                  <w:rFonts w:cstheme="minorHAnsi"/>
                  <w:noProof w:val="0"/>
                  <w:szCs w:val="22"/>
                </w:rPr>
                <w:t xml:space="preserve"> Web Service</w:t>
              </w:r>
            </w:hyperlink>
            <w:r w:rsidRPr="003B19DE">
              <w:rPr>
                <w:rFonts w:cstheme="minorHAnsi"/>
                <w:szCs w:val="22"/>
              </w:rPr>
              <w:t xml:space="preserve"> section of this document.</w:t>
            </w:r>
          </w:p>
        </w:tc>
        <w:tc>
          <w:tcPr>
            <w:tcW w:w="900" w:type="dxa"/>
          </w:tcPr>
          <w:p w14:paraId="0B52A0CE" w14:textId="570BCAB9"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34572C75" w14:textId="4B8004B7"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47606988" w14:textId="7B530307" w:rsidTr="00A759E6">
        <w:tc>
          <w:tcPr>
            <w:tcW w:w="630" w:type="dxa"/>
          </w:tcPr>
          <w:p w14:paraId="2FFB1B0A" w14:textId="329C9F4C" w:rsidR="007C48BA" w:rsidRPr="003B19DE" w:rsidRDefault="007C48BA" w:rsidP="002F42DB">
            <w:pPr>
              <w:pStyle w:val="ListParagraph"/>
              <w:numPr>
                <w:ilvl w:val="0"/>
                <w:numId w:val="22"/>
              </w:numPr>
              <w:rPr>
                <w:rFonts w:cstheme="minorHAnsi"/>
                <w:bCs/>
                <w:szCs w:val="22"/>
              </w:rPr>
            </w:pPr>
          </w:p>
        </w:tc>
        <w:tc>
          <w:tcPr>
            <w:tcW w:w="2520" w:type="dxa"/>
          </w:tcPr>
          <w:p w14:paraId="4F491DE8" w14:textId="2EAD20BC"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243073">
              <w:rPr>
                <w:rFonts w:cstheme="minorHAnsi"/>
                <w:b/>
                <w:bCs/>
                <w:szCs w:val="22"/>
              </w:rPr>
              <w:t>(</w:t>
            </w:r>
            <w:r w:rsidRPr="003B19DE">
              <w:rPr>
                <w:rFonts w:cstheme="minorHAnsi"/>
                <w:b/>
                <w:bCs/>
                <w:szCs w:val="22"/>
              </w:rPr>
              <w:t>Roster Status Update</w:t>
            </w:r>
            <w:r>
              <w:rPr>
                <w:rFonts w:cstheme="minorHAnsi"/>
                <w:b/>
                <w:bCs/>
                <w:szCs w:val="22"/>
              </w:rPr>
              <w:t>)</w:t>
            </w:r>
            <w:r w:rsidRPr="003B19DE">
              <w:rPr>
                <w:rFonts w:cstheme="minorHAnsi"/>
                <w:b/>
                <w:bCs/>
                <w:szCs w:val="22"/>
              </w:rPr>
              <w:t xml:space="preserve">: </w:t>
            </w:r>
            <w:r w:rsidRPr="003B19DE">
              <w:rPr>
                <w:rFonts w:cstheme="minorHAnsi"/>
                <w:szCs w:val="22"/>
              </w:rPr>
              <w:t>The EMR User must be able to request an update to a patient’s roster status with their associated provider in the EMR instance on demand with the Roster Registry.</w:t>
            </w:r>
            <w:r>
              <w:rPr>
                <w:rFonts w:cstheme="minorHAnsi"/>
                <w:szCs w:val="22"/>
              </w:rPr>
              <w:t xml:space="preserve"> These requests must be queued as requested (order maintained).</w:t>
            </w:r>
          </w:p>
        </w:tc>
        <w:tc>
          <w:tcPr>
            <w:tcW w:w="1080" w:type="dxa"/>
          </w:tcPr>
          <w:p w14:paraId="430D2DDD" w14:textId="11237120"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6BA5564B" w14:textId="42CD8D43" w:rsidR="007C48BA" w:rsidRPr="003B19DE" w:rsidDel="00414CC0" w:rsidRDefault="007C48BA" w:rsidP="007C48BA">
            <w:pPr>
              <w:rPr>
                <w:rStyle w:val="CommentReference"/>
              </w:rPr>
            </w:pPr>
            <w:r w:rsidRPr="003B19DE">
              <w:rPr>
                <w:rFonts w:cstheme="minorHAnsi"/>
                <w:szCs w:val="22"/>
              </w:rPr>
              <w:t xml:space="preserve">For additional information, refer to the </w:t>
            </w:r>
            <w:hyperlink w:anchor="_registerRosterEvent_Web_Service" w:history="1">
              <w:proofErr w:type="spellStart"/>
              <w:r w:rsidRPr="003B19DE">
                <w:rPr>
                  <w:rStyle w:val="Hyperlink"/>
                  <w:rFonts w:cstheme="minorHAnsi"/>
                  <w:noProof w:val="0"/>
                  <w:szCs w:val="22"/>
                </w:rPr>
                <w:t>registerRosterEvent</w:t>
              </w:r>
              <w:proofErr w:type="spellEnd"/>
              <w:r w:rsidRPr="003B19DE">
                <w:rPr>
                  <w:rStyle w:val="Hyperlink"/>
                  <w:rFonts w:cstheme="minorHAnsi"/>
                  <w:noProof w:val="0"/>
                  <w:szCs w:val="22"/>
                </w:rPr>
                <w:t xml:space="preserve"> Web Service</w:t>
              </w:r>
            </w:hyperlink>
            <w:r w:rsidRPr="003B19DE">
              <w:rPr>
                <w:rFonts w:cstheme="minorHAnsi"/>
                <w:szCs w:val="22"/>
              </w:rPr>
              <w:t xml:space="preserve"> section of this document.</w:t>
            </w:r>
          </w:p>
        </w:tc>
        <w:tc>
          <w:tcPr>
            <w:tcW w:w="900" w:type="dxa"/>
          </w:tcPr>
          <w:p w14:paraId="40EC6160" w14:textId="7032DAF3"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3AA80DA4" w14:textId="035CDB28"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64E7535C" w14:textId="74DFBA83" w:rsidTr="00A759E6">
        <w:tc>
          <w:tcPr>
            <w:tcW w:w="630" w:type="dxa"/>
          </w:tcPr>
          <w:p w14:paraId="3A85284E" w14:textId="2084911D" w:rsidR="007C48BA" w:rsidRPr="003B19DE" w:rsidDel="00120A9C" w:rsidRDefault="007C48BA" w:rsidP="002F42DB">
            <w:pPr>
              <w:pStyle w:val="ListParagraph"/>
              <w:numPr>
                <w:ilvl w:val="0"/>
                <w:numId w:val="22"/>
              </w:numPr>
              <w:rPr>
                <w:rFonts w:cstheme="minorHAnsi"/>
                <w:b/>
                <w:bCs/>
                <w:szCs w:val="22"/>
              </w:rPr>
            </w:pPr>
          </w:p>
        </w:tc>
        <w:tc>
          <w:tcPr>
            <w:tcW w:w="2520" w:type="dxa"/>
          </w:tcPr>
          <w:p w14:paraId="2168055E" w14:textId="728B8333"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243073">
              <w:rPr>
                <w:rFonts w:cstheme="minorHAnsi"/>
                <w:b/>
                <w:bCs/>
                <w:szCs w:val="22"/>
              </w:rPr>
              <w:t>(</w:t>
            </w:r>
            <w:r w:rsidRPr="003B19DE">
              <w:rPr>
                <w:rFonts w:cstheme="minorHAnsi"/>
                <w:b/>
                <w:bCs/>
                <w:szCs w:val="22"/>
              </w:rPr>
              <w:t>Roster Status Update</w:t>
            </w:r>
            <w:r>
              <w:rPr>
                <w:rFonts w:cstheme="minorHAnsi"/>
                <w:b/>
                <w:bCs/>
                <w:szCs w:val="22"/>
              </w:rPr>
              <w:t>)</w:t>
            </w:r>
            <w:r w:rsidRPr="003B19DE">
              <w:rPr>
                <w:rFonts w:cstheme="minorHAnsi"/>
                <w:b/>
                <w:bCs/>
                <w:szCs w:val="22"/>
              </w:rPr>
              <w:t xml:space="preserve">: </w:t>
            </w:r>
            <w:r w:rsidRPr="003B19DE">
              <w:rPr>
                <w:rFonts w:cstheme="minorHAnsi"/>
                <w:szCs w:val="22"/>
              </w:rPr>
              <w:t>The EMR must allow the EMR User to manually select from the list of available roster statuses, roster exception</w:t>
            </w:r>
            <w:r w:rsidR="008976A3">
              <w:rPr>
                <w:rFonts w:cstheme="minorHAnsi"/>
                <w:szCs w:val="22"/>
              </w:rPr>
              <w:t xml:space="preserve"> reason</w:t>
            </w:r>
            <w:r w:rsidRPr="003B19DE">
              <w:rPr>
                <w:rFonts w:cstheme="minorHAnsi"/>
                <w:szCs w:val="22"/>
              </w:rPr>
              <w:t>s (when required), and providers within the EMR instance when updating a roster status for a patient.</w:t>
            </w:r>
          </w:p>
        </w:tc>
        <w:tc>
          <w:tcPr>
            <w:tcW w:w="1080" w:type="dxa"/>
          </w:tcPr>
          <w:p w14:paraId="2EA29B9A" w14:textId="130BE4D7"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2F381C1E" w14:textId="19DDCEF8"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Roster_Statuses" w:history="1">
              <w:r w:rsidRPr="003B19DE">
                <w:rPr>
                  <w:rStyle w:val="Hyperlink"/>
                  <w:rFonts w:cstheme="minorHAnsi"/>
                  <w:noProof w:val="0"/>
                  <w:szCs w:val="22"/>
                </w:rPr>
                <w:t>Roster Statuses</w:t>
              </w:r>
            </w:hyperlink>
            <w:r w:rsidRPr="003B19DE">
              <w:rPr>
                <w:rFonts w:cstheme="minorHAnsi"/>
                <w:szCs w:val="22"/>
              </w:rPr>
              <w:t xml:space="preserve"> and </w:t>
            </w:r>
            <w:hyperlink w:anchor="_registerRosterEvent_Web_Service" w:history="1">
              <w:proofErr w:type="spellStart"/>
              <w:r w:rsidRPr="003B19DE">
                <w:rPr>
                  <w:rStyle w:val="Hyperlink"/>
                  <w:rFonts w:cstheme="minorHAnsi"/>
                  <w:noProof w:val="0"/>
                  <w:szCs w:val="22"/>
                </w:rPr>
                <w:t>registerRosterEvent</w:t>
              </w:r>
              <w:proofErr w:type="spellEnd"/>
            </w:hyperlink>
            <w:r w:rsidRPr="003B19DE">
              <w:rPr>
                <w:rFonts w:cstheme="minorHAnsi"/>
                <w:szCs w:val="22"/>
              </w:rPr>
              <w:t xml:space="preserve"> sections of this document.</w:t>
            </w:r>
          </w:p>
        </w:tc>
        <w:tc>
          <w:tcPr>
            <w:tcW w:w="900" w:type="dxa"/>
          </w:tcPr>
          <w:p w14:paraId="169B7515" w14:textId="7C87CE3B"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460328C7" w14:textId="5C4C45E6"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47A26CA9" w14:textId="0432C8C4" w:rsidTr="00A759E6">
        <w:tc>
          <w:tcPr>
            <w:tcW w:w="630" w:type="dxa"/>
          </w:tcPr>
          <w:p w14:paraId="452D006C" w14:textId="53CE9CCD" w:rsidR="007C48BA" w:rsidRPr="003B19DE" w:rsidDel="00120A9C" w:rsidRDefault="007C48BA" w:rsidP="002F42DB">
            <w:pPr>
              <w:pStyle w:val="ListParagraph"/>
              <w:numPr>
                <w:ilvl w:val="0"/>
                <w:numId w:val="22"/>
              </w:numPr>
              <w:rPr>
                <w:rFonts w:cstheme="minorHAnsi"/>
                <w:b/>
                <w:bCs/>
                <w:szCs w:val="22"/>
              </w:rPr>
            </w:pPr>
          </w:p>
        </w:tc>
        <w:tc>
          <w:tcPr>
            <w:tcW w:w="2520" w:type="dxa"/>
          </w:tcPr>
          <w:p w14:paraId="6A760CD1" w14:textId="30E195F5"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243073">
              <w:rPr>
                <w:rFonts w:cstheme="minorHAnsi"/>
                <w:b/>
                <w:bCs/>
                <w:szCs w:val="22"/>
              </w:rPr>
              <w:t>(</w:t>
            </w:r>
            <w:r w:rsidRPr="003B19DE">
              <w:rPr>
                <w:rFonts w:cstheme="minorHAnsi"/>
                <w:b/>
                <w:bCs/>
                <w:szCs w:val="22"/>
              </w:rPr>
              <w:t>Duplicates</w:t>
            </w:r>
            <w:r>
              <w:rPr>
                <w:rFonts w:cstheme="minorHAnsi"/>
                <w:b/>
                <w:bCs/>
                <w:szCs w:val="22"/>
              </w:rPr>
              <w:t>)</w:t>
            </w:r>
            <w:r w:rsidRPr="003B19DE">
              <w:rPr>
                <w:rFonts w:cstheme="minorHAnsi"/>
                <w:b/>
                <w:bCs/>
                <w:szCs w:val="22"/>
              </w:rPr>
              <w:t>:</w:t>
            </w:r>
            <w:r w:rsidRPr="003B19DE">
              <w:rPr>
                <w:rFonts w:cstheme="minorHAnsi"/>
                <w:szCs w:val="22"/>
              </w:rPr>
              <w:t xml:space="preserve"> The EMR must prevent submitting a request to synchronize a patient’s roster data, update a patient’s roster status, or get the roster eligibility of a patient if the patient is identified as a duplicate patient in the EMR </w:t>
            </w:r>
            <w:r>
              <w:rPr>
                <w:rFonts w:cstheme="minorHAnsi"/>
                <w:szCs w:val="22"/>
              </w:rPr>
              <w:t xml:space="preserve">or they are </w:t>
            </w:r>
            <w:r w:rsidRPr="003B19DE">
              <w:rPr>
                <w:rFonts w:cstheme="minorHAnsi"/>
                <w:szCs w:val="22"/>
              </w:rPr>
              <w:t xml:space="preserve">using the same </w:t>
            </w:r>
            <w:r w:rsidRPr="003B19DE">
              <w:rPr>
                <w:rFonts w:cstheme="minorHAnsi"/>
                <w:color w:val="000000"/>
              </w:rPr>
              <w:t>NB Medicare Number</w:t>
            </w:r>
            <w:r w:rsidRPr="003B19DE">
              <w:rPr>
                <w:rFonts w:cstheme="minorHAnsi"/>
                <w:szCs w:val="22"/>
              </w:rPr>
              <w:t xml:space="preserve"> as another patient in the EMR</w:t>
            </w:r>
            <w:r w:rsidR="006B6F14" w:rsidRPr="003B19DE">
              <w:rPr>
                <w:rFonts w:cstheme="minorHAnsi"/>
                <w:szCs w:val="22"/>
              </w:rPr>
              <w:t>.</w:t>
            </w:r>
            <w:r w:rsidRPr="003B19DE">
              <w:rPr>
                <w:rFonts w:cstheme="minorHAnsi"/>
                <w:szCs w:val="22"/>
              </w:rPr>
              <w:t xml:space="preserve"> A user-friendly message should be displayed to the EMR </w:t>
            </w:r>
            <w:r w:rsidR="00243073" w:rsidRPr="003B19DE">
              <w:rPr>
                <w:rFonts w:cstheme="minorHAnsi"/>
                <w:szCs w:val="22"/>
              </w:rPr>
              <w:t>User</w:t>
            </w:r>
            <w:r w:rsidR="00E415EF">
              <w:rPr>
                <w:rFonts w:cstheme="minorHAnsi"/>
                <w:szCs w:val="22"/>
              </w:rPr>
              <w:t>s</w:t>
            </w:r>
            <w:r w:rsidRPr="003B19DE">
              <w:rPr>
                <w:rFonts w:cstheme="minorHAnsi"/>
                <w:szCs w:val="22"/>
              </w:rPr>
              <w:t xml:space="preserve"> to advise them of the situation and their request not being sent.</w:t>
            </w:r>
          </w:p>
        </w:tc>
        <w:tc>
          <w:tcPr>
            <w:tcW w:w="1080" w:type="dxa"/>
          </w:tcPr>
          <w:p w14:paraId="4DD6A91B" w14:textId="4385A2C1"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0305E972" w14:textId="77777777" w:rsidR="007C48BA" w:rsidRDefault="007C48BA" w:rsidP="007C48BA">
            <w:pPr>
              <w:rPr>
                <w:rFonts w:cstheme="minorHAnsi"/>
                <w:szCs w:val="22"/>
              </w:rPr>
            </w:pPr>
            <w:r w:rsidRPr="003B19DE">
              <w:rPr>
                <w:rFonts w:cstheme="minorHAnsi"/>
                <w:szCs w:val="22"/>
              </w:rPr>
              <w:t xml:space="preserve">e.g., Babies using their mother’s </w:t>
            </w:r>
            <w:r w:rsidRPr="003B19DE">
              <w:rPr>
                <w:rFonts w:cstheme="minorHAnsi"/>
                <w:color w:val="000000"/>
              </w:rPr>
              <w:t xml:space="preserve">NB Medicare </w:t>
            </w:r>
            <w:proofErr w:type="gramStart"/>
            <w:r w:rsidRPr="003B19DE">
              <w:rPr>
                <w:rFonts w:cstheme="minorHAnsi"/>
                <w:color w:val="000000"/>
              </w:rPr>
              <w:t>Number</w:t>
            </w:r>
            <w:proofErr w:type="gramEnd"/>
            <w:r w:rsidRPr="003B19DE">
              <w:rPr>
                <w:rFonts w:cstheme="minorHAnsi"/>
                <w:szCs w:val="22"/>
              </w:rPr>
              <w:t xml:space="preserve"> or two instances of the same patient exist in the EMR.</w:t>
            </w:r>
          </w:p>
          <w:p w14:paraId="51892C00" w14:textId="77777777" w:rsidR="007C48BA" w:rsidRDefault="007C48BA" w:rsidP="007C48BA">
            <w:pPr>
              <w:rPr>
                <w:rFonts w:cstheme="minorHAnsi"/>
                <w:szCs w:val="22"/>
              </w:rPr>
            </w:pPr>
          </w:p>
          <w:p w14:paraId="3F226253" w14:textId="18CA3154" w:rsidR="007C48BA" w:rsidRPr="003B19DE" w:rsidRDefault="007C48BA" w:rsidP="007C48BA">
            <w:pPr>
              <w:rPr>
                <w:rFonts w:cstheme="minorHAnsi"/>
                <w:szCs w:val="22"/>
              </w:rPr>
            </w:pPr>
            <w:r>
              <w:rPr>
                <w:rFonts w:cstheme="minorHAnsi"/>
                <w:szCs w:val="22"/>
              </w:rPr>
              <w:t xml:space="preserve">EMR Users will need to reconcile the </w:t>
            </w:r>
            <w:r w:rsidR="00243073">
              <w:rPr>
                <w:rFonts w:cstheme="minorHAnsi"/>
                <w:szCs w:val="22"/>
              </w:rPr>
              <w:t>patient records</w:t>
            </w:r>
            <w:r>
              <w:rPr>
                <w:rFonts w:cstheme="minorHAnsi"/>
                <w:szCs w:val="22"/>
              </w:rPr>
              <w:t xml:space="preserve"> and retry sending </w:t>
            </w:r>
            <w:r w:rsidR="00DE170D">
              <w:rPr>
                <w:rFonts w:cstheme="minorHAnsi"/>
                <w:szCs w:val="22"/>
              </w:rPr>
              <w:t>the synchronization</w:t>
            </w:r>
            <w:r>
              <w:rPr>
                <w:rFonts w:cstheme="minorHAnsi"/>
                <w:szCs w:val="22"/>
              </w:rPr>
              <w:t xml:space="preserve"> request</w:t>
            </w:r>
            <w:r w:rsidR="00DE170D">
              <w:rPr>
                <w:rFonts w:cstheme="minorHAnsi"/>
                <w:szCs w:val="22"/>
              </w:rPr>
              <w:t xml:space="preserve">.  </w:t>
            </w:r>
          </w:p>
        </w:tc>
        <w:tc>
          <w:tcPr>
            <w:tcW w:w="900" w:type="dxa"/>
          </w:tcPr>
          <w:p w14:paraId="2522EB1D" w14:textId="3C9025C9"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2B4CB031" w14:textId="72744515"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4E05B0B2" w14:textId="5832F49C" w:rsidTr="00A759E6">
        <w:tc>
          <w:tcPr>
            <w:tcW w:w="630" w:type="dxa"/>
          </w:tcPr>
          <w:p w14:paraId="2BDA21A5" w14:textId="78C78AFB" w:rsidR="007C48BA" w:rsidRPr="003B19DE" w:rsidRDefault="007C48BA" w:rsidP="002F42DB">
            <w:pPr>
              <w:pStyle w:val="ListParagraph"/>
              <w:numPr>
                <w:ilvl w:val="0"/>
                <w:numId w:val="22"/>
              </w:numPr>
              <w:rPr>
                <w:rFonts w:cstheme="minorHAnsi"/>
                <w:bCs/>
                <w:szCs w:val="22"/>
              </w:rPr>
            </w:pPr>
          </w:p>
        </w:tc>
        <w:tc>
          <w:tcPr>
            <w:tcW w:w="2520" w:type="dxa"/>
          </w:tcPr>
          <w:p w14:paraId="6A498E15" w14:textId="47EE0332" w:rsidR="007C48BA" w:rsidRPr="003B19DE" w:rsidRDefault="007C48BA" w:rsidP="007C48BA">
            <w:pPr>
              <w:rPr>
                <w:rFonts w:cstheme="minorBidi"/>
                <w:b/>
              </w:rPr>
            </w:pPr>
            <w:r>
              <w:rPr>
                <w:rFonts w:cstheme="minorHAnsi"/>
                <w:b/>
                <w:bCs/>
                <w:szCs w:val="22"/>
              </w:rPr>
              <w:t>FMNB</w:t>
            </w:r>
            <w:r w:rsidRPr="7669D6BB">
              <w:rPr>
                <w:rFonts w:cstheme="minorBidi"/>
                <w:b/>
              </w:rPr>
              <w:t xml:space="preserve"> </w:t>
            </w:r>
            <w:r w:rsidRPr="003B19DE">
              <w:rPr>
                <w:rFonts w:cstheme="minorHAnsi"/>
                <w:b/>
                <w:bCs/>
                <w:szCs w:val="22"/>
              </w:rPr>
              <w:t>–</w:t>
            </w:r>
            <w:r>
              <w:rPr>
                <w:rFonts w:cstheme="minorHAnsi"/>
                <w:b/>
                <w:bCs/>
                <w:szCs w:val="22"/>
              </w:rPr>
              <w:t xml:space="preserve"> </w:t>
            </w:r>
            <w:r w:rsidRPr="7669D6BB">
              <w:rPr>
                <w:rFonts w:cstheme="minorBidi"/>
                <w:b/>
              </w:rPr>
              <w:t xml:space="preserve">Rostering </w:t>
            </w:r>
            <w:r w:rsidR="00243073">
              <w:rPr>
                <w:rFonts w:cstheme="minorBidi"/>
                <w:b/>
              </w:rPr>
              <w:t>(</w:t>
            </w:r>
            <w:r w:rsidRPr="7669D6BB">
              <w:rPr>
                <w:rFonts w:cstheme="minorBidi"/>
                <w:b/>
              </w:rPr>
              <w:t>EMR Response</w:t>
            </w:r>
            <w:r>
              <w:rPr>
                <w:rFonts w:cstheme="minorBidi"/>
                <w:b/>
              </w:rPr>
              <w:t>)</w:t>
            </w:r>
            <w:r w:rsidRPr="7669D6BB">
              <w:rPr>
                <w:rFonts w:cstheme="minorBidi"/>
                <w:b/>
              </w:rPr>
              <w:t xml:space="preserve">: </w:t>
            </w:r>
            <w:r w:rsidRPr="7669D6BB">
              <w:rPr>
                <w:rFonts w:cstheme="minorBidi"/>
              </w:rPr>
              <w:t xml:space="preserve">The EMR must automatically </w:t>
            </w:r>
            <w:r w:rsidR="00D41685">
              <w:rPr>
                <w:rFonts w:cstheme="minorBidi"/>
              </w:rPr>
              <w:t>replace</w:t>
            </w:r>
            <w:r w:rsidR="00D41685" w:rsidRPr="7669D6BB">
              <w:rPr>
                <w:rFonts w:cstheme="minorBidi"/>
              </w:rPr>
              <w:t xml:space="preserve"> </w:t>
            </w:r>
            <w:r w:rsidRPr="7669D6BB">
              <w:rPr>
                <w:rFonts w:cstheme="minorBidi"/>
              </w:rPr>
              <w:t>a patient's EMR roster data and history with the response message data when the response has a PROCESSED status and there are roster data changes identified for a patient.</w:t>
            </w:r>
          </w:p>
        </w:tc>
        <w:tc>
          <w:tcPr>
            <w:tcW w:w="1080" w:type="dxa"/>
          </w:tcPr>
          <w:p w14:paraId="22DC9EFC" w14:textId="3083F562"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51696E44" w14:textId="77777777" w:rsidR="007C48BA" w:rsidRPr="003B19DE" w:rsidRDefault="007C48BA" w:rsidP="007C48BA">
            <w:pPr>
              <w:rPr>
                <w:rFonts w:cstheme="minorHAnsi"/>
                <w:szCs w:val="22"/>
              </w:rPr>
            </w:pPr>
            <w:r w:rsidRPr="003B19DE">
              <w:rPr>
                <w:rFonts w:cstheme="minorHAnsi"/>
                <w:szCs w:val="22"/>
              </w:rPr>
              <w:t>This includes changes to the patient’s roster data and history for retroactive updates. For instance, to account for the scenario when a patient’s active status with Medicare is retroactively updated affecting a change to their current roster status data and history.</w:t>
            </w:r>
          </w:p>
          <w:p w14:paraId="54B81359" w14:textId="77777777" w:rsidR="007C48BA" w:rsidRPr="003B19DE" w:rsidRDefault="007C48BA" w:rsidP="007C48BA">
            <w:pPr>
              <w:rPr>
                <w:rFonts w:cstheme="minorHAnsi"/>
                <w:szCs w:val="22"/>
              </w:rPr>
            </w:pPr>
          </w:p>
          <w:p w14:paraId="04CBFDD8" w14:textId="10FD7BBF"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syncRoster_Web_Service" w:history="1">
              <w:proofErr w:type="spellStart"/>
              <w:r w:rsidRPr="003B19DE">
                <w:rPr>
                  <w:rStyle w:val="Hyperlink"/>
                  <w:rFonts w:cstheme="minorHAnsi"/>
                  <w:noProof w:val="0"/>
                  <w:szCs w:val="22"/>
                </w:rPr>
                <w:t>syncRoster</w:t>
              </w:r>
              <w:proofErr w:type="spellEnd"/>
            </w:hyperlink>
            <w:r w:rsidRPr="003B19DE">
              <w:rPr>
                <w:rFonts w:cstheme="minorHAnsi"/>
                <w:szCs w:val="22"/>
              </w:rPr>
              <w:t xml:space="preserve">, </w:t>
            </w:r>
            <w:hyperlink w:anchor="_syncResident_Web_Service" w:history="1">
              <w:proofErr w:type="spellStart"/>
              <w:r w:rsidRPr="003B19DE">
                <w:rPr>
                  <w:rStyle w:val="Hyperlink"/>
                  <w:rFonts w:cstheme="minorHAnsi"/>
                  <w:noProof w:val="0"/>
                  <w:szCs w:val="22"/>
                </w:rPr>
                <w:t>syncResident</w:t>
              </w:r>
              <w:proofErr w:type="spellEnd"/>
            </w:hyperlink>
            <w:r w:rsidRPr="003B19DE">
              <w:rPr>
                <w:rFonts w:cstheme="minorHAnsi"/>
                <w:szCs w:val="22"/>
              </w:rPr>
              <w:t xml:space="preserve">, and </w:t>
            </w:r>
            <w:hyperlink w:anchor="_registerRosterEvent_Web_Service" w:history="1">
              <w:proofErr w:type="spellStart"/>
              <w:r w:rsidRPr="003B19DE">
                <w:rPr>
                  <w:rStyle w:val="Hyperlink"/>
                  <w:rFonts w:cstheme="minorHAnsi"/>
                  <w:noProof w:val="0"/>
                  <w:szCs w:val="22"/>
                </w:rPr>
                <w:t>registerRosterEvent</w:t>
              </w:r>
              <w:proofErr w:type="spellEnd"/>
            </w:hyperlink>
            <w:r w:rsidRPr="003B19DE">
              <w:rPr>
                <w:rFonts w:cstheme="minorHAnsi"/>
                <w:szCs w:val="22"/>
              </w:rPr>
              <w:t xml:space="preserve"> sections of this document, as this applies to the responses from these web services.</w:t>
            </w:r>
          </w:p>
        </w:tc>
        <w:tc>
          <w:tcPr>
            <w:tcW w:w="900" w:type="dxa"/>
          </w:tcPr>
          <w:p w14:paraId="20D60836" w14:textId="70726B90"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35DEF118" w14:textId="49AE67DC"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15F50021" w14:textId="3D449E72" w:rsidTr="00A759E6">
        <w:tc>
          <w:tcPr>
            <w:tcW w:w="630" w:type="dxa"/>
          </w:tcPr>
          <w:p w14:paraId="34317D1F" w14:textId="58BFB214" w:rsidR="007C48BA" w:rsidRPr="003B19DE" w:rsidRDefault="007C48BA" w:rsidP="002F42DB">
            <w:pPr>
              <w:pStyle w:val="ListParagraph"/>
              <w:numPr>
                <w:ilvl w:val="0"/>
                <w:numId w:val="22"/>
              </w:numPr>
              <w:rPr>
                <w:rFonts w:cstheme="minorHAnsi"/>
                <w:bCs/>
                <w:szCs w:val="22"/>
              </w:rPr>
            </w:pPr>
          </w:p>
        </w:tc>
        <w:tc>
          <w:tcPr>
            <w:tcW w:w="2520" w:type="dxa"/>
          </w:tcPr>
          <w:p w14:paraId="6999D91D" w14:textId="5AFD8F49"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243073">
              <w:rPr>
                <w:rFonts w:cstheme="minorHAnsi"/>
                <w:b/>
                <w:bCs/>
                <w:szCs w:val="22"/>
              </w:rPr>
              <w:t>(</w:t>
            </w:r>
            <w:r w:rsidRPr="003B19DE">
              <w:rPr>
                <w:rFonts w:cstheme="minorHAnsi"/>
                <w:b/>
                <w:bCs/>
                <w:szCs w:val="22"/>
              </w:rPr>
              <w:t>EMR Response</w:t>
            </w:r>
            <w:r>
              <w:rPr>
                <w:rFonts w:cstheme="minorHAnsi"/>
                <w:b/>
                <w:bCs/>
                <w:szCs w:val="22"/>
              </w:rPr>
              <w:t>)</w:t>
            </w:r>
            <w:r w:rsidRPr="003B19DE">
              <w:rPr>
                <w:rFonts w:cstheme="minorHAnsi"/>
                <w:b/>
                <w:bCs/>
                <w:szCs w:val="22"/>
              </w:rPr>
              <w:t xml:space="preserve">: </w:t>
            </w:r>
            <w:r w:rsidRPr="003B19DE">
              <w:rPr>
                <w:rFonts w:cstheme="minorHAnsi"/>
                <w:szCs w:val="22"/>
              </w:rPr>
              <w:t>The EMR must automatically reject any EMR User-submitted changes or synchronizations to the patient’s EMR roster data when the associated response message returns a REJECTED or ERROR status.</w:t>
            </w:r>
          </w:p>
        </w:tc>
        <w:tc>
          <w:tcPr>
            <w:tcW w:w="1080" w:type="dxa"/>
          </w:tcPr>
          <w:p w14:paraId="4E2B18FB" w14:textId="688DDAAB"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666A4127" w14:textId="4C6EBA5C"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syncRoster_Web_Service" w:history="1">
              <w:proofErr w:type="spellStart"/>
              <w:r w:rsidRPr="003B19DE">
                <w:rPr>
                  <w:rStyle w:val="Hyperlink"/>
                  <w:rFonts w:cstheme="minorHAnsi"/>
                  <w:noProof w:val="0"/>
                  <w:szCs w:val="22"/>
                </w:rPr>
                <w:t>syncRoster</w:t>
              </w:r>
              <w:proofErr w:type="spellEnd"/>
            </w:hyperlink>
            <w:r w:rsidRPr="003B19DE">
              <w:rPr>
                <w:rFonts w:cstheme="minorHAnsi"/>
                <w:szCs w:val="22"/>
              </w:rPr>
              <w:t xml:space="preserve">, </w:t>
            </w:r>
            <w:hyperlink w:anchor="_syncResident_Web_Service" w:history="1">
              <w:proofErr w:type="spellStart"/>
              <w:r w:rsidRPr="003B19DE">
                <w:rPr>
                  <w:rStyle w:val="Hyperlink"/>
                  <w:rFonts w:cstheme="minorHAnsi"/>
                  <w:noProof w:val="0"/>
                  <w:szCs w:val="22"/>
                </w:rPr>
                <w:t>syncResident</w:t>
              </w:r>
              <w:proofErr w:type="spellEnd"/>
            </w:hyperlink>
            <w:r w:rsidRPr="003B19DE">
              <w:rPr>
                <w:rFonts w:cstheme="minorHAnsi"/>
                <w:szCs w:val="22"/>
              </w:rPr>
              <w:t xml:space="preserve">, and </w:t>
            </w:r>
            <w:hyperlink w:anchor="_registerRosterEvent_Web_Service" w:history="1">
              <w:proofErr w:type="spellStart"/>
              <w:r w:rsidRPr="003B19DE">
                <w:rPr>
                  <w:rStyle w:val="Hyperlink"/>
                  <w:rFonts w:cstheme="minorHAnsi"/>
                  <w:noProof w:val="0"/>
                  <w:szCs w:val="22"/>
                </w:rPr>
                <w:t>registerRosterEvent</w:t>
              </w:r>
              <w:proofErr w:type="spellEnd"/>
            </w:hyperlink>
            <w:r w:rsidRPr="003B19DE">
              <w:rPr>
                <w:rFonts w:cstheme="minorHAnsi"/>
                <w:szCs w:val="22"/>
              </w:rPr>
              <w:t xml:space="preserve"> sections of this document, as this applies to the responses from these web services.</w:t>
            </w:r>
          </w:p>
        </w:tc>
        <w:tc>
          <w:tcPr>
            <w:tcW w:w="900" w:type="dxa"/>
          </w:tcPr>
          <w:p w14:paraId="15526B8F" w14:textId="26FABC74"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0C7F5029" w14:textId="418EAF61"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75AA94B9" w14:textId="7F926014" w:rsidTr="00A759E6">
        <w:tc>
          <w:tcPr>
            <w:tcW w:w="630" w:type="dxa"/>
          </w:tcPr>
          <w:p w14:paraId="428BB998" w14:textId="289A64E3" w:rsidR="007C48BA" w:rsidRPr="003B19DE" w:rsidRDefault="007C48BA" w:rsidP="002F42DB">
            <w:pPr>
              <w:pStyle w:val="ListParagraph"/>
              <w:numPr>
                <w:ilvl w:val="0"/>
                <w:numId w:val="22"/>
              </w:numPr>
              <w:rPr>
                <w:rFonts w:cstheme="minorHAnsi"/>
                <w:bCs/>
                <w:szCs w:val="22"/>
              </w:rPr>
            </w:pPr>
          </w:p>
        </w:tc>
        <w:tc>
          <w:tcPr>
            <w:tcW w:w="2520" w:type="dxa"/>
          </w:tcPr>
          <w:p w14:paraId="055BE400" w14:textId="73379A7B"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sidR="00243073">
              <w:rPr>
                <w:rFonts w:cstheme="minorHAnsi"/>
                <w:b/>
                <w:bCs/>
                <w:szCs w:val="22"/>
              </w:rPr>
              <w:t>(</w:t>
            </w:r>
            <w:r w:rsidRPr="003B19DE">
              <w:rPr>
                <w:rFonts w:cstheme="minorHAnsi"/>
                <w:b/>
                <w:bCs/>
                <w:szCs w:val="22"/>
              </w:rPr>
              <w:t>EMR Response</w:t>
            </w:r>
            <w:r>
              <w:rPr>
                <w:rFonts w:cstheme="minorHAnsi"/>
                <w:b/>
                <w:bCs/>
                <w:szCs w:val="22"/>
              </w:rPr>
              <w:t>)</w:t>
            </w:r>
            <w:r w:rsidRPr="003B19DE">
              <w:rPr>
                <w:rFonts w:cstheme="minorHAnsi"/>
                <w:b/>
                <w:bCs/>
                <w:szCs w:val="22"/>
              </w:rPr>
              <w:t xml:space="preserve">: </w:t>
            </w:r>
            <w:r w:rsidRPr="003B19DE">
              <w:rPr>
                <w:rFonts w:cstheme="minorHAnsi"/>
                <w:szCs w:val="22"/>
              </w:rPr>
              <w:t>The EMR must display any returned rostering web service response messages immediately to the EMR User for review in context with the EMR action that resulted in that response message.</w:t>
            </w:r>
          </w:p>
        </w:tc>
        <w:tc>
          <w:tcPr>
            <w:tcW w:w="1080" w:type="dxa"/>
          </w:tcPr>
          <w:p w14:paraId="31467711" w14:textId="3769C847"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7752A150" w14:textId="372E464A"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Rostering_Web_Services" w:history="1">
              <w:r w:rsidRPr="003B19DE">
                <w:rPr>
                  <w:rStyle w:val="Hyperlink"/>
                  <w:rFonts w:cstheme="minorHAnsi"/>
                  <w:noProof w:val="0"/>
                  <w:szCs w:val="22"/>
                </w:rPr>
                <w:t>Rostering Web Services</w:t>
              </w:r>
            </w:hyperlink>
            <w:r w:rsidRPr="003B19DE">
              <w:rPr>
                <w:rFonts w:cstheme="minorHAnsi"/>
                <w:szCs w:val="22"/>
              </w:rPr>
              <w:t xml:space="preserve"> section of this document, as this applies to all rostering web services.</w:t>
            </w:r>
          </w:p>
        </w:tc>
        <w:tc>
          <w:tcPr>
            <w:tcW w:w="900" w:type="dxa"/>
          </w:tcPr>
          <w:p w14:paraId="3803679C" w14:textId="3EB88EA4"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2D7CDAAD" w14:textId="2A530A59"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62962D81" w14:textId="334DB5DC" w:rsidTr="00A759E6">
        <w:tc>
          <w:tcPr>
            <w:tcW w:w="630" w:type="dxa"/>
          </w:tcPr>
          <w:p w14:paraId="058D24AE" w14:textId="3236C89C" w:rsidR="007C48BA" w:rsidRPr="003B19DE" w:rsidRDefault="007C48BA" w:rsidP="002F42DB">
            <w:pPr>
              <w:pStyle w:val="ListParagraph"/>
              <w:numPr>
                <w:ilvl w:val="0"/>
                <w:numId w:val="22"/>
              </w:numPr>
              <w:rPr>
                <w:rFonts w:cstheme="minorHAnsi"/>
                <w:bCs/>
                <w:szCs w:val="22"/>
              </w:rPr>
            </w:pPr>
          </w:p>
        </w:tc>
        <w:tc>
          <w:tcPr>
            <w:tcW w:w="2520" w:type="dxa"/>
          </w:tcPr>
          <w:p w14:paraId="12C4C808" w14:textId="120C400E" w:rsidR="007C48BA" w:rsidRPr="003B19DE" w:rsidRDefault="007C48BA" w:rsidP="007C48BA">
            <w:pPr>
              <w:rPr>
                <w:rFonts w:cstheme="minorHAnsi"/>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Pr>
                <w:rFonts w:cstheme="minorHAnsi"/>
                <w:b/>
                <w:bCs/>
                <w:szCs w:val="22"/>
              </w:rPr>
              <w:t>(</w:t>
            </w:r>
            <w:r w:rsidRPr="003B19DE">
              <w:rPr>
                <w:rFonts w:cstheme="minorHAnsi"/>
                <w:b/>
                <w:bCs/>
                <w:szCs w:val="22"/>
              </w:rPr>
              <w:t>User Interface –</w:t>
            </w:r>
            <w:r>
              <w:rPr>
                <w:rFonts w:cstheme="minorHAnsi"/>
                <w:b/>
                <w:bCs/>
                <w:szCs w:val="22"/>
              </w:rPr>
              <w:t xml:space="preserve"> </w:t>
            </w:r>
            <w:r w:rsidRPr="003B19DE">
              <w:rPr>
                <w:rFonts w:cstheme="minorHAnsi"/>
                <w:b/>
                <w:bCs/>
                <w:szCs w:val="22"/>
              </w:rPr>
              <w:t>Roster Status):</w:t>
            </w:r>
            <w:r w:rsidRPr="003B19DE">
              <w:rPr>
                <w:rFonts w:cstheme="minorHAnsi"/>
                <w:szCs w:val="22"/>
              </w:rPr>
              <w:t xml:space="preserve"> The EMR must display the patient’s current roster status with their associated provider in the EMR instance in a prominent location within the patient chart for EMR Users to </w:t>
            </w:r>
            <w:r w:rsidRPr="003B19DE" w:rsidDel="00562186">
              <w:rPr>
                <w:rFonts w:cstheme="minorHAnsi"/>
                <w:szCs w:val="22"/>
              </w:rPr>
              <w:t xml:space="preserve">easily </w:t>
            </w:r>
            <w:r w:rsidRPr="003B19DE">
              <w:rPr>
                <w:rFonts w:cstheme="minorHAnsi"/>
                <w:szCs w:val="22"/>
              </w:rPr>
              <w:t>review.</w:t>
            </w:r>
          </w:p>
        </w:tc>
        <w:tc>
          <w:tcPr>
            <w:tcW w:w="1080" w:type="dxa"/>
          </w:tcPr>
          <w:p w14:paraId="223AA3D0" w14:textId="31B5C8C6"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3EAB3249" w14:textId="7B021506"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Roster_Statuses" w:history="1">
              <w:r w:rsidRPr="003B19DE">
                <w:rPr>
                  <w:rStyle w:val="Hyperlink"/>
                  <w:rFonts w:cstheme="minorHAnsi"/>
                  <w:noProof w:val="0"/>
                  <w:szCs w:val="22"/>
                </w:rPr>
                <w:t>Roster Statuses</w:t>
              </w:r>
            </w:hyperlink>
            <w:r w:rsidRPr="003B19DE">
              <w:rPr>
                <w:rFonts w:cstheme="minorHAnsi"/>
                <w:szCs w:val="22"/>
              </w:rPr>
              <w:t xml:space="preserve"> section of this document.</w:t>
            </w:r>
          </w:p>
        </w:tc>
        <w:tc>
          <w:tcPr>
            <w:tcW w:w="900" w:type="dxa"/>
          </w:tcPr>
          <w:p w14:paraId="48B4FE8C" w14:textId="466A521A"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47468041" w14:textId="23ECB347"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08EFE3A2" w14:textId="494E0F7A" w:rsidTr="00A759E6">
        <w:tc>
          <w:tcPr>
            <w:tcW w:w="630" w:type="dxa"/>
          </w:tcPr>
          <w:p w14:paraId="1A94CE17" w14:textId="0537BEFF" w:rsidR="007C48BA" w:rsidRPr="003B19DE" w:rsidRDefault="007C48BA" w:rsidP="002F42DB">
            <w:pPr>
              <w:pStyle w:val="ListParagraph"/>
              <w:numPr>
                <w:ilvl w:val="0"/>
                <w:numId w:val="22"/>
              </w:numPr>
              <w:rPr>
                <w:rFonts w:cstheme="minorHAnsi"/>
                <w:bCs/>
                <w:szCs w:val="22"/>
              </w:rPr>
            </w:pPr>
          </w:p>
        </w:tc>
        <w:tc>
          <w:tcPr>
            <w:tcW w:w="2520" w:type="dxa"/>
          </w:tcPr>
          <w:p w14:paraId="59B2F9CF" w14:textId="666A4132" w:rsidR="007C48BA" w:rsidRPr="003B19DE" w:rsidRDefault="007C48BA" w:rsidP="007C48BA">
            <w:pPr>
              <w:rPr>
                <w:rFonts w:cstheme="minorHAnsi"/>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 xml:space="preserve">Rostering </w:t>
            </w:r>
            <w:r>
              <w:rPr>
                <w:rFonts w:cstheme="minorHAnsi"/>
                <w:b/>
                <w:bCs/>
                <w:szCs w:val="22"/>
              </w:rPr>
              <w:t>(</w:t>
            </w:r>
            <w:r w:rsidRPr="003B19DE">
              <w:rPr>
                <w:rFonts w:cstheme="minorHAnsi"/>
                <w:b/>
                <w:bCs/>
                <w:szCs w:val="22"/>
              </w:rPr>
              <w:t>User Interface –</w:t>
            </w:r>
            <w:r>
              <w:rPr>
                <w:rFonts w:cstheme="minorHAnsi"/>
                <w:b/>
                <w:bCs/>
                <w:szCs w:val="22"/>
              </w:rPr>
              <w:t xml:space="preserve"> </w:t>
            </w:r>
            <w:r w:rsidRPr="003B19DE">
              <w:rPr>
                <w:rFonts w:cstheme="minorHAnsi"/>
                <w:b/>
                <w:bCs/>
                <w:szCs w:val="22"/>
              </w:rPr>
              <w:t>Roster Status Termination Date):</w:t>
            </w:r>
            <w:r w:rsidRPr="003B19DE">
              <w:rPr>
                <w:rFonts w:cstheme="minorHAnsi"/>
                <w:szCs w:val="22"/>
              </w:rPr>
              <w:t xml:space="preserve"> The EMR must display the patient’s current (or upcoming) roster status termination date in a prominent location within the patient chart for EMR Users to easily review.</w:t>
            </w:r>
          </w:p>
        </w:tc>
        <w:tc>
          <w:tcPr>
            <w:tcW w:w="1080" w:type="dxa"/>
          </w:tcPr>
          <w:p w14:paraId="42264F8B" w14:textId="1427A23B"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573F9442" w14:textId="1553FADA" w:rsidR="007C48BA" w:rsidRDefault="007C48BA" w:rsidP="007C48BA">
            <w:pPr>
              <w:rPr>
                <w:rFonts w:cstheme="minorHAnsi"/>
                <w:szCs w:val="22"/>
              </w:rPr>
            </w:pPr>
            <w:r w:rsidRPr="003B19DE">
              <w:rPr>
                <w:rFonts w:cstheme="minorHAnsi"/>
                <w:szCs w:val="22"/>
              </w:rPr>
              <w:t xml:space="preserve">For additional information, refer to the </w:t>
            </w:r>
            <w:hyperlink w:anchor="_Roster_Statuses" w:history="1">
              <w:r w:rsidRPr="003B19DE">
                <w:rPr>
                  <w:rStyle w:val="Hyperlink"/>
                  <w:rFonts w:cstheme="minorHAnsi"/>
                  <w:noProof w:val="0"/>
                  <w:szCs w:val="22"/>
                </w:rPr>
                <w:t>Roster Statuses</w:t>
              </w:r>
            </w:hyperlink>
            <w:r w:rsidRPr="003B19DE">
              <w:rPr>
                <w:rFonts w:cstheme="minorHAnsi"/>
                <w:szCs w:val="22"/>
              </w:rPr>
              <w:t xml:space="preserve"> section of this document.</w:t>
            </w:r>
          </w:p>
          <w:p w14:paraId="70D10A7C" w14:textId="77777777" w:rsidR="007C48BA" w:rsidRDefault="007C48BA" w:rsidP="007C48BA">
            <w:pPr>
              <w:rPr>
                <w:rFonts w:cstheme="minorHAnsi"/>
                <w:szCs w:val="22"/>
              </w:rPr>
            </w:pPr>
          </w:p>
          <w:p w14:paraId="52C65D10" w14:textId="7F232806" w:rsidR="007C48BA" w:rsidRPr="003B19DE" w:rsidRDefault="007C48BA" w:rsidP="007C48BA">
            <w:pPr>
              <w:rPr>
                <w:rFonts w:cstheme="minorHAnsi"/>
                <w:szCs w:val="22"/>
              </w:rPr>
            </w:pPr>
            <w:r>
              <w:rPr>
                <w:lang w:val="en-US"/>
              </w:rPr>
              <w:t>Termination dates that represent the end of time (e.g., 12/31/9999) do not need to be displayed to the EMR User.</w:t>
            </w:r>
            <w:r w:rsidR="00DE170D">
              <w:rPr>
                <w:lang w:val="en-US"/>
              </w:rPr>
              <w:t xml:space="preserve"> And blank termination date field indicates a current record.  However, all such notations must match the EMR context. </w:t>
            </w:r>
          </w:p>
        </w:tc>
        <w:tc>
          <w:tcPr>
            <w:tcW w:w="900" w:type="dxa"/>
          </w:tcPr>
          <w:p w14:paraId="1EED194A" w14:textId="7CF5A950"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52B4887F" w14:textId="107CBF17"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4979DDDC" w14:textId="37A63B22" w:rsidTr="00A759E6">
        <w:tc>
          <w:tcPr>
            <w:tcW w:w="630" w:type="dxa"/>
          </w:tcPr>
          <w:p w14:paraId="7C5EFD0E" w14:textId="5681A08C" w:rsidR="007C48BA" w:rsidRPr="003B19DE" w:rsidRDefault="007C48BA" w:rsidP="002F42DB">
            <w:pPr>
              <w:pStyle w:val="ListParagraph"/>
              <w:numPr>
                <w:ilvl w:val="0"/>
                <w:numId w:val="22"/>
              </w:numPr>
              <w:rPr>
                <w:rFonts w:cstheme="minorHAnsi"/>
                <w:bCs/>
                <w:szCs w:val="22"/>
              </w:rPr>
            </w:pPr>
          </w:p>
        </w:tc>
        <w:tc>
          <w:tcPr>
            <w:tcW w:w="2520" w:type="dxa"/>
          </w:tcPr>
          <w:p w14:paraId="631F04D6" w14:textId="1ADEA560" w:rsidR="007C48BA" w:rsidRPr="003B19DE" w:rsidRDefault="007C48BA" w:rsidP="007C48BA">
            <w:pPr>
              <w:rPr>
                <w:rFonts w:cstheme="minorHAnsi"/>
                <w:b/>
                <w:bCs/>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Rostering</w:t>
            </w:r>
            <w:r>
              <w:rPr>
                <w:rFonts w:cstheme="minorHAnsi"/>
                <w:b/>
                <w:bCs/>
                <w:szCs w:val="22"/>
              </w:rPr>
              <w:t xml:space="preserve"> (</w:t>
            </w:r>
            <w:r w:rsidRPr="003B19DE">
              <w:rPr>
                <w:rFonts w:cstheme="minorHAnsi"/>
                <w:b/>
                <w:bCs/>
                <w:szCs w:val="22"/>
              </w:rPr>
              <w:t xml:space="preserve">User </w:t>
            </w:r>
            <w:proofErr w:type="gramStart"/>
            <w:r w:rsidRPr="003B19DE">
              <w:rPr>
                <w:rFonts w:cstheme="minorHAnsi"/>
                <w:b/>
                <w:bCs/>
                <w:szCs w:val="22"/>
              </w:rPr>
              <w:t xml:space="preserve">Interface </w:t>
            </w:r>
            <w:r>
              <w:rPr>
                <w:rFonts w:cstheme="minorHAnsi"/>
                <w:b/>
                <w:bCs/>
                <w:szCs w:val="22"/>
              </w:rPr>
              <w:t xml:space="preserve"> </w:t>
            </w:r>
            <w:r w:rsidRPr="003B19DE">
              <w:rPr>
                <w:rFonts w:cstheme="minorHAnsi"/>
                <w:b/>
                <w:bCs/>
                <w:szCs w:val="22"/>
              </w:rPr>
              <w:t>–</w:t>
            </w:r>
            <w:proofErr w:type="gramEnd"/>
            <w:r>
              <w:rPr>
                <w:rFonts w:cstheme="minorHAnsi"/>
                <w:b/>
                <w:bCs/>
                <w:szCs w:val="22"/>
              </w:rPr>
              <w:t xml:space="preserve"> </w:t>
            </w:r>
            <w:r w:rsidRPr="003B19DE">
              <w:rPr>
                <w:rFonts w:cstheme="minorHAnsi"/>
                <w:b/>
                <w:bCs/>
                <w:szCs w:val="22"/>
              </w:rPr>
              <w:t>Roster Status Termination Indicator):</w:t>
            </w:r>
            <w:r w:rsidRPr="003B19DE">
              <w:rPr>
                <w:rFonts w:cstheme="minorHAnsi"/>
                <w:szCs w:val="22"/>
              </w:rPr>
              <w:t xml:space="preserve"> The EMR must have a visual indicator in a prominent location within the patient chart to alert EMR Users if the patient’s roster status will expire within 3 months.</w:t>
            </w:r>
          </w:p>
        </w:tc>
        <w:tc>
          <w:tcPr>
            <w:tcW w:w="1080" w:type="dxa"/>
          </w:tcPr>
          <w:p w14:paraId="38095E3C" w14:textId="0C044E21"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5A70EB21" w14:textId="6A7B252C" w:rsidR="007C48BA" w:rsidRPr="003B19DE" w:rsidRDefault="007C48BA" w:rsidP="007C48BA">
            <w:pPr>
              <w:rPr>
                <w:rFonts w:cstheme="minorHAnsi"/>
                <w:szCs w:val="22"/>
              </w:rPr>
            </w:pPr>
            <w:r w:rsidRPr="003B19DE">
              <w:rPr>
                <w:rFonts w:cstheme="minorHAnsi"/>
                <w:szCs w:val="22"/>
              </w:rPr>
              <w:t xml:space="preserve">For additional information, refer to the </w:t>
            </w:r>
            <w:hyperlink w:anchor="_Roster_Statuses" w:history="1">
              <w:r w:rsidRPr="003B19DE">
                <w:rPr>
                  <w:rStyle w:val="Hyperlink"/>
                  <w:rFonts w:cstheme="minorHAnsi"/>
                  <w:noProof w:val="0"/>
                  <w:szCs w:val="22"/>
                </w:rPr>
                <w:t>Roster Statuses</w:t>
              </w:r>
            </w:hyperlink>
            <w:r w:rsidRPr="003B19DE">
              <w:rPr>
                <w:rFonts w:cstheme="minorHAnsi"/>
                <w:szCs w:val="22"/>
              </w:rPr>
              <w:t xml:space="preserve"> section of this document.</w:t>
            </w:r>
          </w:p>
        </w:tc>
        <w:tc>
          <w:tcPr>
            <w:tcW w:w="900" w:type="dxa"/>
          </w:tcPr>
          <w:p w14:paraId="38F927D5" w14:textId="5C398A34" w:rsidR="007C48BA" w:rsidRPr="003B19DE" w:rsidRDefault="007C48BA" w:rsidP="007C48BA">
            <w:pPr>
              <w:tabs>
                <w:tab w:val="left" w:pos="4335"/>
              </w:tabs>
              <w:jc w:val="center"/>
              <w:rPr>
                <w:rFonts w:cstheme="minorHAnsi"/>
                <w:color w:val="000000"/>
                <w:szCs w:val="22"/>
              </w:rPr>
            </w:pPr>
            <w:r w:rsidRPr="003B19DE">
              <w:rPr>
                <w:rFonts w:cstheme="minorHAnsi"/>
                <w:color w:val="000000"/>
                <w:szCs w:val="22"/>
              </w:rPr>
              <w:t>M</w:t>
            </w:r>
          </w:p>
        </w:tc>
        <w:tc>
          <w:tcPr>
            <w:tcW w:w="1070" w:type="dxa"/>
          </w:tcPr>
          <w:p w14:paraId="7F3766CF" w14:textId="2A470E46" w:rsidR="007C48BA" w:rsidRPr="003B19DE"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32193002" w14:textId="74F1C8A2" w:rsidTr="00A759E6">
        <w:tc>
          <w:tcPr>
            <w:tcW w:w="630" w:type="dxa"/>
          </w:tcPr>
          <w:p w14:paraId="7FECF24A" w14:textId="244FF9B7" w:rsidR="007C48BA" w:rsidRPr="003B19DE" w:rsidRDefault="007C48BA" w:rsidP="002F42DB">
            <w:pPr>
              <w:pStyle w:val="ListParagraph"/>
              <w:numPr>
                <w:ilvl w:val="0"/>
                <w:numId w:val="22"/>
              </w:numPr>
              <w:rPr>
                <w:rFonts w:cstheme="minorHAnsi"/>
                <w:bCs/>
                <w:szCs w:val="22"/>
              </w:rPr>
            </w:pPr>
          </w:p>
        </w:tc>
        <w:tc>
          <w:tcPr>
            <w:tcW w:w="2520" w:type="dxa"/>
          </w:tcPr>
          <w:p w14:paraId="40181099" w14:textId="5A46D333" w:rsidR="007C48BA" w:rsidRPr="003B19DE" w:rsidRDefault="007C48BA" w:rsidP="007C48BA">
            <w:pPr>
              <w:rPr>
                <w:rFonts w:cstheme="minorHAnsi"/>
                <w:szCs w:val="22"/>
              </w:rPr>
            </w:pPr>
            <w:r>
              <w:rPr>
                <w:rFonts w:cstheme="minorHAnsi"/>
                <w:b/>
                <w:bCs/>
                <w:szCs w:val="22"/>
              </w:rPr>
              <w:t>FMNB</w:t>
            </w:r>
            <w:r w:rsidRPr="003B19DE">
              <w:rPr>
                <w:rFonts w:cstheme="minorHAnsi"/>
                <w:b/>
                <w:bCs/>
                <w:szCs w:val="22"/>
              </w:rPr>
              <w:t xml:space="preserve"> –</w:t>
            </w:r>
            <w:r>
              <w:rPr>
                <w:rFonts w:cstheme="minorHAnsi"/>
                <w:b/>
                <w:bCs/>
                <w:szCs w:val="22"/>
              </w:rPr>
              <w:t xml:space="preserve"> </w:t>
            </w:r>
            <w:r w:rsidRPr="003B19DE">
              <w:rPr>
                <w:rFonts w:cstheme="minorHAnsi"/>
                <w:b/>
                <w:bCs/>
                <w:szCs w:val="22"/>
              </w:rPr>
              <w:t>Rostering</w:t>
            </w:r>
            <w:r>
              <w:rPr>
                <w:rFonts w:cstheme="minorHAnsi"/>
                <w:b/>
                <w:bCs/>
                <w:szCs w:val="22"/>
              </w:rPr>
              <w:t xml:space="preserve"> (</w:t>
            </w:r>
            <w:r w:rsidRPr="003B19DE">
              <w:rPr>
                <w:rFonts w:cstheme="minorHAnsi"/>
                <w:b/>
                <w:bCs/>
                <w:szCs w:val="22"/>
              </w:rPr>
              <w:t>User Interface</w:t>
            </w:r>
            <w:r>
              <w:rPr>
                <w:rFonts w:cstheme="minorHAnsi"/>
                <w:b/>
                <w:bCs/>
                <w:szCs w:val="22"/>
              </w:rPr>
              <w:t xml:space="preserve"> </w:t>
            </w:r>
            <w:r w:rsidRPr="003B19DE">
              <w:rPr>
                <w:rFonts w:cstheme="minorHAnsi"/>
                <w:b/>
                <w:bCs/>
                <w:szCs w:val="22"/>
              </w:rPr>
              <w:t xml:space="preserve">–Patient Roster History): </w:t>
            </w:r>
            <w:r w:rsidRPr="003B19DE">
              <w:rPr>
                <w:rFonts w:cstheme="minorHAnsi"/>
                <w:szCs w:val="22"/>
              </w:rPr>
              <w:t xml:space="preserve">The EMR must capture and display the </w:t>
            </w:r>
            <w:r w:rsidR="00243073">
              <w:rPr>
                <w:rFonts w:cstheme="minorHAnsi"/>
                <w:szCs w:val="22"/>
              </w:rPr>
              <w:t>p</w:t>
            </w:r>
            <w:r w:rsidR="00243073" w:rsidRPr="003B19DE">
              <w:rPr>
                <w:rFonts w:cstheme="minorHAnsi"/>
                <w:szCs w:val="22"/>
              </w:rPr>
              <w:t>atient’s</w:t>
            </w:r>
            <w:r w:rsidRPr="003B19DE">
              <w:rPr>
                <w:rFonts w:cstheme="minorHAnsi"/>
                <w:szCs w:val="22"/>
              </w:rPr>
              <w:t xml:space="preserve"> Roster History as it applies to all </w:t>
            </w:r>
            <w:r>
              <w:rPr>
                <w:rFonts w:cstheme="minorHAnsi"/>
                <w:szCs w:val="22"/>
              </w:rPr>
              <w:t xml:space="preserve">FMNB </w:t>
            </w:r>
            <w:r w:rsidR="00243073">
              <w:rPr>
                <w:rFonts w:cstheme="minorHAnsi"/>
                <w:szCs w:val="22"/>
              </w:rPr>
              <w:t>P</w:t>
            </w:r>
            <w:r w:rsidR="00243073" w:rsidRPr="003B19DE">
              <w:rPr>
                <w:rFonts w:cstheme="minorHAnsi"/>
                <w:szCs w:val="22"/>
              </w:rPr>
              <w:t>roviders</w:t>
            </w:r>
            <w:r>
              <w:rPr>
                <w:rFonts w:cstheme="minorHAnsi"/>
                <w:szCs w:val="22"/>
              </w:rPr>
              <w:t xml:space="preserve"> within the FMNB Group</w:t>
            </w:r>
            <w:r w:rsidRPr="003B19DE">
              <w:rPr>
                <w:rFonts w:cstheme="minorHAnsi"/>
                <w:szCs w:val="22"/>
              </w:rPr>
              <w:t xml:space="preserve"> in the EMR instance. </w:t>
            </w:r>
            <w:r>
              <w:rPr>
                <w:rFonts w:cstheme="minorHAnsi"/>
                <w:szCs w:val="22"/>
              </w:rPr>
              <w:t xml:space="preserve">If the patient has </w:t>
            </w:r>
            <w:r w:rsidR="005D7B5E">
              <w:rPr>
                <w:rFonts w:cstheme="minorHAnsi"/>
                <w:szCs w:val="22"/>
              </w:rPr>
              <w:t xml:space="preserve">a </w:t>
            </w:r>
            <w:r>
              <w:rPr>
                <w:rFonts w:cstheme="minorHAnsi"/>
                <w:szCs w:val="22"/>
              </w:rPr>
              <w:t xml:space="preserve">roster history with more than one FMNB Provider in the FMNB Group, then that history must be available for review </w:t>
            </w:r>
            <w:r w:rsidR="005936A9">
              <w:rPr>
                <w:rFonts w:cstheme="minorHAnsi"/>
                <w:szCs w:val="22"/>
              </w:rPr>
              <w:t>by</w:t>
            </w:r>
            <w:r>
              <w:rPr>
                <w:rFonts w:cstheme="minorHAnsi"/>
                <w:szCs w:val="22"/>
              </w:rPr>
              <w:t xml:space="preserve"> EMR Users with appropriate privileges. </w:t>
            </w:r>
          </w:p>
        </w:tc>
        <w:tc>
          <w:tcPr>
            <w:tcW w:w="1080" w:type="dxa"/>
          </w:tcPr>
          <w:p w14:paraId="76418B6E" w14:textId="43B2385B" w:rsidR="007C48BA" w:rsidRPr="003B19DE" w:rsidRDefault="007C48BA" w:rsidP="007C48BA">
            <w:pPr>
              <w:tabs>
                <w:tab w:val="left" w:pos="4335"/>
              </w:tabs>
              <w:jc w:val="center"/>
              <w:rPr>
                <w:rFonts w:cstheme="minorHAnsi"/>
                <w:bCs/>
                <w:color w:val="000000"/>
                <w:szCs w:val="22"/>
              </w:rPr>
            </w:pPr>
            <w:r w:rsidRPr="003B19DE">
              <w:rPr>
                <w:rFonts w:cstheme="minorHAnsi"/>
                <w:bCs/>
                <w:color w:val="000000"/>
                <w:szCs w:val="22"/>
              </w:rPr>
              <w:t>New</w:t>
            </w:r>
          </w:p>
        </w:tc>
        <w:tc>
          <w:tcPr>
            <w:tcW w:w="3150" w:type="dxa"/>
          </w:tcPr>
          <w:p w14:paraId="3BD598A5" w14:textId="5F3FB9D1" w:rsidR="007C48BA" w:rsidRPr="003B19DE" w:rsidRDefault="007C48BA" w:rsidP="007C48BA">
            <w:pPr>
              <w:rPr>
                <w:rFonts w:cstheme="minorHAnsi"/>
                <w:szCs w:val="22"/>
              </w:rPr>
            </w:pPr>
            <w:r w:rsidRPr="003B19DE">
              <w:rPr>
                <w:rFonts w:cstheme="minorHAnsi"/>
                <w:szCs w:val="22"/>
              </w:rPr>
              <w:t>The Patient’s Roster History must include the following data, at minimum:</w:t>
            </w:r>
          </w:p>
          <w:p w14:paraId="11D5B08D" w14:textId="40771FAB" w:rsidR="007C48BA" w:rsidRPr="003B19DE" w:rsidRDefault="007C48BA" w:rsidP="007C48BA">
            <w:pPr>
              <w:rPr>
                <w:rFonts w:cstheme="minorHAnsi"/>
                <w:szCs w:val="22"/>
              </w:rPr>
            </w:pPr>
            <w:r w:rsidRPr="003B19DE">
              <w:rPr>
                <w:rFonts w:cstheme="minorHAnsi"/>
                <w:szCs w:val="22"/>
              </w:rPr>
              <w:t>- Patient full name</w:t>
            </w:r>
          </w:p>
          <w:p w14:paraId="0C4DD5E6" w14:textId="7AFF5359" w:rsidR="007C48BA" w:rsidRPr="003B19DE" w:rsidRDefault="007C48BA" w:rsidP="007C48BA">
            <w:pPr>
              <w:rPr>
                <w:rFonts w:cstheme="minorHAnsi"/>
                <w:szCs w:val="22"/>
              </w:rPr>
            </w:pPr>
            <w:r w:rsidRPr="003B19DE">
              <w:rPr>
                <w:rFonts w:cstheme="minorHAnsi"/>
                <w:szCs w:val="22"/>
              </w:rPr>
              <w:t>- Provider full name</w:t>
            </w:r>
          </w:p>
          <w:p w14:paraId="211397DF" w14:textId="77777777" w:rsidR="007C48BA" w:rsidRPr="003B19DE" w:rsidRDefault="007C48BA" w:rsidP="007C48BA">
            <w:pPr>
              <w:rPr>
                <w:rFonts w:cstheme="minorHAnsi"/>
                <w:szCs w:val="22"/>
              </w:rPr>
            </w:pPr>
            <w:r w:rsidRPr="003B19DE">
              <w:rPr>
                <w:rFonts w:cstheme="minorHAnsi"/>
                <w:szCs w:val="22"/>
              </w:rPr>
              <w:t>- Roster status</w:t>
            </w:r>
          </w:p>
          <w:p w14:paraId="07B60C26" w14:textId="4D9A90D2" w:rsidR="007C48BA" w:rsidRPr="003B19DE" w:rsidRDefault="007C48BA" w:rsidP="007C48BA">
            <w:pPr>
              <w:rPr>
                <w:rFonts w:cstheme="minorHAnsi"/>
                <w:szCs w:val="22"/>
              </w:rPr>
            </w:pPr>
            <w:r w:rsidRPr="003B19DE">
              <w:rPr>
                <w:rFonts w:cstheme="minorHAnsi"/>
                <w:szCs w:val="22"/>
              </w:rPr>
              <w:t>- Roster exception reason description (if applicable)</w:t>
            </w:r>
          </w:p>
          <w:p w14:paraId="6DFCC1E1" w14:textId="77777777" w:rsidR="007C48BA" w:rsidRPr="003B19DE" w:rsidRDefault="007C48BA" w:rsidP="007C48BA">
            <w:pPr>
              <w:rPr>
                <w:rFonts w:cstheme="minorHAnsi"/>
                <w:szCs w:val="22"/>
              </w:rPr>
            </w:pPr>
            <w:r w:rsidRPr="003B19DE">
              <w:rPr>
                <w:rFonts w:cstheme="minorHAnsi"/>
                <w:szCs w:val="22"/>
              </w:rPr>
              <w:t>- Effective date</w:t>
            </w:r>
          </w:p>
          <w:p w14:paraId="75B38787" w14:textId="77777777" w:rsidR="007C48BA" w:rsidRPr="003B19DE" w:rsidRDefault="007C48BA" w:rsidP="007C48BA">
            <w:pPr>
              <w:rPr>
                <w:rFonts w:cstheme="minorHAnsi"/>
                <w:szCs w:val="22"/>
              </w:rPr>
            </w:pPr>
            <w:r w:rsidRPr="003B19DE">
              <w:rPr>
                <w:rFonts w:cstheme="minorHAnsi"/>
                <w:szCs w:val="22"/>
              </w:rPr>
              <w:t>- Termination date</w:t>
            </w:r>
          </w:p>
          <w:p w14:paraId="786AA918" w14:textId="77777777" w:rsidR="007C48BA" w:rsidRPr="003B19DE" w:rsidRDefault="007C48BA" w:rsidP="007C48BA">
            <w:pPr>
              <w:rPr>
                <w:rFonts w:cstheme="minorHAnsi"/>
                <w:szCs w:val="22"/>
              </w:rPr>
            </w:pPr>
          </w:p>
          <w:p w14:paraId="16E372DC" w14:textId="74DEF7A9" w:rsidR="007C48BA" w:rsidRPr="003B19DE" w:rsidRDefault="007C48BA" w:rsidP="007C48BA">
            <w:pPr>
              <w:rPr>
                <w:rFonts w:cstheme="minorHAnsi"/>
                <w:szCs w:val="22"/>
              </w:rPr>
            </w:pPr>
            <w:r w:rsidRPr="003B19DE">
              <w:rPr>
                <w:rFonts w:cstheme="minorHAnsi"/>
                <w:szCs w:val="22"/>
              </w:rPr>
              <w:t>A Patient’s Roster History may be amended by Medicare for various reasons, one example being to account for when a patient’s active status with Medicare is retroactively updated affecting a change to their roster history.</w:t>
            </w:r>
          </w:p>
          <w:p w14:paraId="534C5064" w14:textId="77777777" w:rsidR="007C48BA" w:rsidRPr="003B19DE" w:rsidRDefault="007C48BA" w:rsidP="007C48BA">
            <w:pPr>
              <w:rPr>
                <w:rFonts w:cstheme="minorHAnsi"/>
                <w:szCs w:val="22"/>
              </w:rPr>
            </w:pPr>
          </w:p>
          <w:p w14:paraId="52EE6672" w14:textId="4C2D4259" w:rsidR="007C48BA" w:rsidRPr="003B19DE" w:rsidRDefault="007C48BA" w:rsidP="007C48BA">
            <w:pPr>
              <w:rPr>
                <w:rFonts w:cstheme="minorHAnsi"/>
                <w:color w:val="FF0000"/>
                <w:szCs w:val="22"/>
              </w:rPr>
            </w:pPr>
            <w:r w:rsidRPr="003B19DE">
              <w:rPr>
                <w:rFonts w:cstheme="minorHAnsi"/>
                <w:szCs w:val="22"/>
              </w:rPr>
              <w:t xml:space="preserve">For a proposed representation, refer to the Appendix’s </w:t>
            </w:r>
            <w:hyperlink w:anchor="_Patient_Roster_History_1" w:history="1">
              <w:r w:rsidRPr="003B19DE">
                <w:rPr>
                  <w:rStyle w:val="Hyperlink"/>
                  <w:rFonts w:cstheme="minorHAnsi"/>
                  <w:noProof w:val="0"/>
                  <w:szCs w:val="22"/>
                </w:rPr>
                <w:t>Patient Roster History</w:t>
              </w:r>
            </w:hyperlink>
            <w:r w:rsidRPr="003B19DE">
              <w:rPr>
                <w:rFonts w:cstheme="minorHAnsi"/>
                <w:szCs w:val="22"/>
              </w:rPr>
              <w:t xml:space="preserve"> section of this document.</w:t>
            </w:r>
          </w:p>
          <w:p w14:paraId="5A18BB75" w14:textId="77777777" w:rsidR="007C48BA" w:rsidRPr="003B19DE" w:rsidRDefault="007C48BA" w:rsidP="007C48BA">
            <w:pPr>
              <w:rPr>
                <w:rFonts w:cstheme="minorHAnsi"/>
                <w:szCs w:val="22"/>
              </w:rPr>
            </w:pPr>
          </w:p>
          <w:p w14:paraId="4B8EF099" w14:textId="0223BF20" w:rsidR="007C48BA" w:rsidRPr="00BB61E4" w:rsidRDefault="007C48BA" w:rsidP="007C48BA">
            <w:pPr>
              <w:rPr>
                <w:rFonts w:cstheme="minorHAnsi"/>
                <w:szCs w:val="22"/>
              </w:rPr>
            </w:pPr>
            <w:r w:rsidRPr="003B19DE">
              <w:rPr>
                <w:rFonts w:cstheme="minorHAnsi"/>
                <w:szCs w:val="22"/>
              </w:rPr>
              <w:t xml:space="preserve">For additional information, refer to the </w:t>
            </w:r>
            <w:hyperlink w:anchor="_syncRoster_Web_Service" w:history="1">
              <w:proofErr w:type="spellStart"/>
              <w:r w:rsidRPr="003B19DE">
                <w:rPr>
                  <w:rStyle w:val="Hyperlink"/>
                  <w:rFonts w:cstheme="minorHAnsi"/>
                  <w:noProof w:val="0"/>
                  <w:szCs w:val="22"/>
                </w:rPr>
                <w:t>syncRoster</w:t>
              </w:r>
              <w:proofErr w:type="spellEnd"/>
            </w:hyperlink>
            <w:r w:rsidRPr="00BB61E4">
              <w:rPr>
                <w:rFonts w:cstheme="minorHAnsi"/>
                <w:szCs w:val="22"/>
              </w:rPr>
              <w:t xml:space="preserve">, </w:t>
            </w:r>
            <w:hyperlink w:anchor="_syncResident_Web_Service" w:history="1">
              <w:proofErr w:type="spellStart"/>
              <w:r w:rsidRPr="00BB61E4">
                <w:rPr>
                  <w:rStyle w:val="Hyperlink"/>
                  <w:rFonts w:cstheme="minorHAnsi"/>
                  <w:noProof w:val="0"/>
                  <w:szCs w:val="22"/>
                </w:rPr>
                <w:t>syncResident</w:t>
              </w:r>
              <w:proofErr w:type="spellEnd"/>
            </w:hyperlink>
            <w:r w:rsidRPr="00BB61E4">
              <w:rPr>
                <w:rFonts w:cstheme="minorHAnsi"/>
                <w:szCs w:val="22"/>
              </w:rPr>
              <w:t xml:space="preserve">, and </w:t>
            </w:r>
            <w:hyperlink w:anchor="_registerRosterEvent_Web_Service" w:history="1">
              <w:proofErr w:type="spellStart"/>
              <w:r w:rsidRPr="00BB61E4">
                <w:rPr>
                  <w:rStyle w:val="Hyperlink"/>
                  <w:rFonts w:cstheme="minorHAnsi"/>
                  <w:noProof w:val="0"/>
                  <w:szCs w:val="22"/>
                </w:rPr>
                <w:t>registerRosterEvent</w:t>
              </w:r>
              <w:proofErr w:type="spellEnd"/>
            </w:hyperlink>
            <w:r w:rsidRPr="00BB61E4">
              <w:rPr>
                <w:rFonts w:cstheme="minorHAnsi"/>
                <w:szCs w:val="22"/>
              </w:rPr>
              <w:t xml:space="preserve"> sections of this document, as this applies to the responses from these web services.</w:t>
            </w:r>
          </w:p>
        </w:tc>
        <w:tc>
          <w:tcPr>
            <w:tcW w:w="900" w:type="dxa"/>
          </w:tcPr>
          <w:p w14:paraId="45B0FE50" w14:textId="3B09923C" w:rsidR="007C48BA" w:rsidRPr="00BB61E4" w:rsidRDefault="007C48BA" w:rsidP="007C48BA">
            <w:pPr>
              <w:tabs>
                <w:tab w:val="left" w:pos="4335"/>
              </w:tabs>
              <w:jc w:val="center"/>
              <w:rPr>
                <w:rFonts w:cstheme="minorHAnsi"/>
                <w:color w:val="000000"/>
                <w:szCs w:val="22"/>
              </w:rPr>
            </w:pPr>
            <w:r w:rsidRPr="00BB61E4">
              <w:rPr>
                <w:rFonts w:cstheme="minorHAnsi"/>
                <w:color w:val="000000"/>
                <w:szCs w:val="22"/>
              </w:rPr>
              <w:t>M</w:t>
            </w:r>
          </w:p>
        </w:tc>
        <w:tc>
          <w:tcPr>
            <w:tcW w:w="1070" w:type="dxa"/>
          </w:tcPr>
          <w:p w14:paraId="7AAAE144" w14:textId="2605541E" w:rsidR="007C48BA" w:rsidRPr="00BB61E4"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35725B55" w14:textId="06407B54" w:rsidTr="00A759E6">
        <w:tc>
          <w:tcPr>
            <w:tcW w:w="630" w:type="dxa"/>
          </w:tcPr>
          <w:p w14:paraId="3E5833D6" w14:textId="66974353" w:rsidR="007C48BA" w:rsidRPr="00BB61E4" w:rsidRDefault="007C48BA" w:rsidP="002F42DB">
            <w:pPr>
              <w:pStyle w:val="ListParagraph"/>
              <w:numPr>
                <w:ilvl w:val="0"/>
                <w:numId w:val="22"/>
              </w:numPr>
              <w:rPr>
                <w:rFonts w:cstheme="minorHAnsi"/>
                <w:bCs/>
                <w:szCs w:val="22"/>
              </w:rPr>
            </w:pPr>
          </w:p>
        </w:tc>
        <w:tc>
          <w:tcPr>
            <w:tcW w:w="2520" w:type="dxa"/>
          </w:tcPr>
          <w:p w14:paraId="58C96B3D" w14:textId="5DADFFDB" w:rsidR="007C48BA" w:rsidRPr="00BB61E4" w:rsidRDefault="007C48BA" w:rsidP="007C48BA">
            <w:pPr>
              <w:rPr>
                <w:rFonts w:cstheme="minorHAnsi"/>
                <w:b/>
                <w:bCs/>
                <w:szCs w:val="22"/>
              </w:rPr>
            </w:pPr>
            <w:r>
              <w:rPr>
                <w:rFonts w:cstheme="minorHAnsi"/>
                <w:b/>
                <w:bCs/>
                <w:szCs w:val="22"/>
              </w:rPr>
              <w:t>FMNB</w:t>
            </w:r>
            <w:r w:rsidRPr="00BB61E4">
              <w:rPr>
                <w:rFonts w:cstheme="minorHAnsi"/>
                <w:b/>
                <w:bCs/>
                <w:szCs w:val="22"/>
              </w:rPr>
              <w:t xml:space="preserve"> –</w:t>
            </w:r>
            <w:r>
              <w:rPr>
                <w:rFonts w:cstheme="minorHAnsi"/>
                <w:b/>
                <w:bCs/>
                <w:szCs w:val="22"/>
              </w:rPr>
              <w:t xml:space="preserve"> </w:t>
            </w:r>
            <w:r w:rsidRPr="00BB61E4">
              <w:rPr>
                <w:rFonts w:cstheme="minorHAnsi"/>
                <w:b/>
                <w:bCs/>
                <w:szCs w:val="22"/>
              </w:rPr>
              <w:t>Rostering</w:t>
            </w:r>
            <w:r>
              <w:rPr>
                <w:rFonts w:cstheme="minorHAnsi"/>
                <w:b/>
                <w:bCs/>
                <w:szCs w:val="22"/>
              </w:rPr>
              <w:t xml:space="preserve"> (</w:t>
            </w:r>
            <w:r w:rsidRPr="00BB61E4">
              <w:rPr>
                <w:rFonts w:cstheme="minorHAnsi"/>
                <w:b/>
                <w:bCs/>
                <w:szCs w:val="22"/>
              </w:rPr>
              <w:t>User Interface</w:t>
            </w:r>
            <w:r>
              <w:rPr>
                <w:rFonts w:cstheme="minorHAnsi"/>
                <w:b/>
                <w:bCs/>
                <w:szCs w:val="22"/>
              </w:rPr>
              <w:t xml:space="preserve"> </w:t>
            </w:r>
            <w:r w:rsidRPr="00BB61E4">
              <w:rPr>
                <w:rFonts w:cstheme="minorHAnsi"/>
                <w:b/>
                <w:bCs/>
                <w:szCs w:val="22"/>
              </w:rPr>
              <w:t>–</w:t>
            </w:r>
            <w:r>
              <w:rPr>
                <w:rFonts w:cstheme="minorHAnsi"/>
                <w:b/>
                <w:bCs/>
                <w:szCs w:val="22"/>
              </w:rPr>
              <w:t xml:space="preserve"> </w:t>
            </w:r>
            <w:r w:rsidRPr="00BB61E4">
              <w:rPr>
                <w:rFonts w:cstheme="minorHAnsi"/>
                <w:b/>
                <w:bCs/>
                <w:szCs w:val="22"/>
              </w:rPr>
              <w:t xml:space="preserve">Roster Log): </w:t>
            </w:r>
            <w:r w:rsidRPr="00BB61E4">
              <w:rPr>
                <w:rFonts w:cstheme="minorHAnsi"/>
                <w:szCs w:val="22"/>
              </w:rPr>
              <w:t xml:space="preserve">The EMR must keep a user-friendly and filterable Roster Log of all Rostering Web Services requests sent and responses received for all providers and patients within the EMR instance. </w:t>
            </w:r>
          </w:p>
        </w:tc>
        <w:tc>
          <w:tcPr>
            <w:tcW w:w="1080" w:type="dxa"/>
          </w:tcPr>
          <w:p w14:paraId="4223DC7A" w14:textId="2D5691B4" w:rsidR="007C48BA" w:rsidRPr="00BB61E4" w:rsidRDefault="007C48BA" w:rsidP="007C48BA">
            <w:pPr>
              <w:tabs>
                <w:tab w:val="left" w:pos="4335"/>
              </w:tabs>
              <w:jc w:val="center"/>
              <w:rPr>
                <w:rFonts w:cstheme="minorHAnsi"/>
                <w:bCs/>
                <w:color w:val="000000"/>
                <w:szCs w:val="22"/>
              </w:rPr>
            </w:pPr>
            <w:r w:rsidRPr="00BB61E4">
              <w:rPr>
                <w:rFonts w:cstheme="minorHAnsi"/>
                <w:bCs/>
                <w:color w:val="000000"/>
                <w:szCs w:val="22"/>
              </w:rPr>
              <w:t>New</w:t>
            </w:r>
          </w:p>
        </w:tc>
        <w:tc>
          <w:tcPr>
            <w:tcW w:w="3150" w:type="dxa"/>
          </w:tcPr>
          <w:p w14:paraId="7F51B602" w14:textId="77983274" w:rsidR="007C48BA" w:rsidRPr="00BB61E4" w:rsidRDefault="007C48BA" w:rsidP="007C48BA">
            <w:pPr>
              <w:rPr>
                <w:rFonts w:cstheme="minorHAnsi"/>
                <w:szCs w:val="22"/>
              </w:rPr>
            </w:pPr>
            <w:r w:rsidRPr="00BB61E4">
              <w:rPr>
                <w:rFonts w:cstheme="minorHAnsi"/>
                <w:szCs w:val="22"/>
              </w:rPr>
              <w:t>The Roster Log must include the following data, at minimum:</w:t>
            </w:r>
          </w:p>
          <w:p w14:paraId="222DC9BD" w14:textId="41C98C5D" w:rsidR="007C48BA" w:rsidRPr="00BB61E4" w:rsidRDefault="007C48BA" w:rsidP="007C48BA">
            <w:pPr>
              <w:rPr>
                <w:rFonts w:cstheme="minorHAnsi"/>
                <w:szCs w:val="22"/>
              </w:rPr>
            </w:pPr>
            <w:r w:rsidRPr="00BB61E4">
              <w:rPr>
                <w:rFonts w:cstheme="minorHAnsi"/>
                <w:szCs w:val="22"/>
              </w:rPr>
              <w:t xml:space="preserve">- Web Service Message Type </w:t>
            </w:r>
          </w:p>
          <w:p w14:paraId="627D005A" w14:textId="412B2774" w:rsidR="007C48BA" w:rsidRPr="00BB61E4" w:rsidRDefault="007C48BA" w:rsidP="007C48BA">
            <w:pPr>
              <w:rPr>
                <w:rFonts w:cstheme="minorHAnsi"/>
                <w:szCs w:val="22"/>
              </w:rPr>
            </w:pPr>
            <w:r w:rsidRPr="00BB61E4">
              <w:rPr>
                <w:rFonts w:cstheme="minorHAnsi"/>
                <w:szCs w:val="22"/>
              </w:rPr>
              <w:t>- Message Status</w:t>
            </w:r>
          </w:p>
          <w:p w14:paraId="548F9591" w14:textId="7C9D8BEC" w:rsidR="007C48BA" w:rsidRPr="00BB61E4" w:rsidRDefault="007C48BA" w:rsidP="007C48BA">
            <w:pPr>
              <w:rPr>
                <w:rFonts w:cstheme="minorHAnsi"/>
                <w:szCs w:val="22"/>
              </w:rPr>
            </w:pPr>
            <w:r w:rsidRPr="00BB61E4">
              <w:rPr>
                <w:rFonts w:cstheme="minorHAnsi"/>
                <w:szCs w:val="22"/>
              </w:rPr>
              <w:t>- Date Message Sent</w:t>
            </w:r>
          </w:p>
          <w:p w14:paraId="585AACDE" w14:textId="717603B9" w:rsidR="007C48BA" w:rsidRPr="00BB61E4" w:rsidRDefault="007C48BA" w:rsidP="007C48BA">
            <w:pPr>
              <w:rPr>
                <w:rFonts w:cstheme="minorHAnsi"/>
                <w:szCs w:val="22"/>
              </w:rPr>
            </w:pPr>
            <w:r w:rsidRPr="00BB61E4">
              <w:rPr>
                <w:rFonts w:cstheme="minorHAnsi"/>
                <w:szCs w:val="22"/>
              </w:rPr>
              <w:t>- Date Response Received</w:t>
            </w:r>
          </w:p>
          <w:p w14:paraId="2AD65E61" w14:textId="5AB1E5C2" w:rsidR="007C48BA" w:rsidRPr="00BB61E4" w:rsidRDefault="007C48BA" w:rsidP="007C48BA">
            <w:pPr>
              <w:rPr>
                <w:rFonts w:cstheme="minorHAnsi"/>
                <w:szCs w:val="22"/>
              </w:rPr>
            </w:pPr>
            <w:r w:rsidRPr="00BB61E4">
              <w:rPr>
                <w:rFonts w:cstheme="minorHAnsi"/>
                <w:szCs w:val="22"/>
              </w:rPr>
              <w:t>- Response Code (if applicable)</w:t>
            </w:r>
          </w:p>
          <w:p w14:paraId="594494BE" w14:textId="18491358" w:rsidR="007C48BA" w:rsidRPr="00BB61E4" w:rsidRDefault="007C48BA" w:rsidP="007C48BA">
            <w:pPr>
              <w:rPr>
                <w:rFonts w:cstheme="minorHAnsi"/>
                <w:szCs w:val="22"/>
              </w:rPr>
            </w:pPr>
            <w:r w:rsidRPr="00BB61E4">
              <w:rPr>
                <w:rFonts w:cstheme="minorHAnsi"/>
                <w:szCs w:val="22"/>
              </w:rPr>
              <w:t>- Response Message (if applicable)</w:t>
            </w:r>
          </w:p>
          <w:p w14:paraId="6AD1ED5B" w14:textId="77777777" w:rsidR="007C48BA" w:rsidRPr="00BB61E4" w:rsidRDefault="007C48BA" w:rsidP="007C48BA">
            <w:pPr>
              <w:rPr>
                <w:rFonts w:cstheme="minorHAnsi"/>
                <w:szCs w:val="22"/>
              </w:rPr>
            </w:pPr>
            <w:r w:rsidRPr="00BB61E4">
              <w:rPr>
                <w:rFonts w:cstheme="minorHAnsi"/>
                <w:szCs w:val="22"/>
              </w:rPr>
              <w:t>- Patient full name</w:t>
            </w:r>
          </w:p>
          <w:p w14:paraId="128BB11A" w14:textId="77777777" w:rsidR="007C48BA" w:rsidRPr="00BB61E4" w:rsidRDefault="007C48BA" w:rsidP="007C48BA">
            <w:pPr>
              <w:rPr>
                <w:rFonts w:cstheme="minorHAnsi"/>
                <w:szCs w:val="22"/>
              </w:rPr>
            </w:pPr>
            <w:r w:rsidRPr="00BB61E4">
              <w:rPr>
                <w:rFonts w:cstheme="minorHAnsi"/>
                <w:szCs w:val="22"/>
              </w:rPr>
              <w:t>- Patient Medicare Number</w:t>
            </w:r>
          </w:p>
          <w:p w14:paraId="480D37FB" w14:textId="787AFE84" w:rsidR="007C48BA" w:rsidRPr="00BB61E4" w:rsidRDefault="007C48BA" w:rsidP="007C48BA">
            <w:pPr>
              <w:rPr>
                <w:rFonts w:cstheme="minorHAnsi"/>
                <w:szCs w:val="22"/>
              </w:rPr>
            </w:pPr>
            <w:r w:rsidRPr="00BB61E4">
              <w:rPr>
                <w:rFonts w:cstheme="minorHAnsi"/>
                <w:szCs w:val="22"/>
              </w:rPr>
              <w:t>- Provider full name</w:t>
            </w:r>
          </w:p>
          <w:p w14:paraId="1CA6CA73" w14:textId="77777777" w:rsidR="007C48BA" w:rsidRPr="00BB61E4" w:rsidRDefault="007C48BA" w:rsidP="007C48BA">
            <w:pPr>
              <w:rPr>
                <w:rFonts w:cstheme="minorHAnsi"/>
                <w:color w:val="FF0000"/>
                <w:szCs w:val="22"/>
              </w:rPr>
            </w:pPr>
          </w:p>
          <w:p w14:paraId="74CDFB93" w14:textId="44C0EDEE" w:rsidR="007C48BA" w:rsidRPr="00BB61E4" w:rsidRDefault="007C48BA" w:rsidP="007C48BA">
            <w:pPr>
              <w:rPr>
                <w:rFonts w:cstheme="minorHAnsi"/>
                <w:szCs w:val="22"/>
              </w:rPr>
            </w:pPr>
            <w:r w:rsidRPr="00BB61E4">
              <w:rPr>
                <w:rFonts w:cstheme="minorHAnsi"/>
                <w:szCs w:val="22"/>
              </w:rPr>
              <w:t xml:space="preserve">For additional information and a proposed representation, refer to the Appendix’s </w:t>
            </w:r>
            <w:hyperlink w:anchor="_Roster_Log" w:history="1">
              <w:r w:rsidRPr="00BB61E4">
                <w:rPr>
                  <w:rStyle w:val="Hyperlink"/>
                </w:rPr>
                <w:t>Roster Log</w:t>
              </w:r>
            </w:hyperlink>
            <w:r w:rsidRPr="00BB61E4">
              <w:rPr>
                <w:rFonts w:cstheme="minorHAnsi"/>
                <w:szCs w:val="22"/>
              </w:rPr>
              <w:t xml:space="preserve"> section of this document.</w:t>
            </w:r>
          </w:p>
        </w:tc>
        <w:tc>
          <w:tcPr>
            <w:tcW w:w="900" w:type="dxa"/>
          </w:tcPr>
          <w:p w14:paraId="1D392CA4" w14:textId="0EFD1033" w:rsidR="007C48BA" w:rsidRPr="00BB61E4" w:rsidRDefault="007C48BA" w:rsidP="007C48BA">
            <w:pPr>
              <w:tabs>
                <w:tab w:val="left" w:pos="4335"/>
              </w:tabs>
              <w:jc w:val="center"/>
              <w:rPr>
                <w:rFonts w:cstheme="minorHAnsi"/>
                <w:color w:val="000000"/>
                <w:szCs w:val="22"/>
              </w:rPr>
            </w:pPr>
            <w:r w:rsidRPr="00BB61E4">
              <w:rPr>
                <w:rFonts w:cstheme="minorHAnsi"/>
                <w:color w:val="000000"/>
                <w:szCs w:val="22"/>
              </w:rPr>
              <w:t>M</w:t>
            </w:r>
          </w:p>
        </w:tc>
        <w:tc>
          <w:tcPr>
            <w:tcW w:w="1070" w:type="dxa"/>
          </w:tcPr>
          <w:p w14:paraId="72C80953" w14:textId="10A895C4" w:rsidR="007C48BA" w:rsidRPr="00BB61E4"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4E40F91C" w14:textId="3EF1D4D7" w:rsidTr="00A759E6">
        <w:tc>
          <w:tcPr>
            <w:tcW w:w="630" w:type="dxa"/>
          </w:tcPr>
          <w:p w14:paraId="30BE6BEE" w14:textId="5905D896" w:rsidR="007C48BA" w:rsidRPr="00BB61E4" w:rsidRDefault="007C48BA" w:rsidP="002F42DB">
            <w:pPr>
              <w:pStyle w:val="ListParagraph"/>
              <w:numPr>
                <w:ilvl w:val="0"/>
                <w:numId w:val="22"/>
              </w:numPr>
              <w:rPr>
                <w:rFonts w:cstheme="minorHAnsi"/>
                <w:bCs/>
                <w:szCs w:val="22"/>
              </w:rPr>
            </w:pPr>
          </w:p>
        </w:tc>
        <w:tc>
          <w:tcPr>
            <w:tcW w:w="2520" w:type="dxa"/>
          </w:tcPr>
          <w:p w14:paraId="143F518C" w14:textId="3DA28E37" w:rsidR="007C48BA" w:rsidRPr="00BB61E4" w:rsidRDefault="007C48BA" w:rsidP="007C48BA">
            <w:pPr>
              <w:rPr>
                <w:rFonts w:cstheme="minorHAnsi"/>
                <w:b/>
                <w:bCs/>
                <w:szCs w:val="22"/>
              </w:rPr>
            </w:pPr>
            <w:r>
              <w:rPr>
                <w:rFonts w:cstheme="minorHAnsi"/>
                <w:b/>
                <w:bCs/>
                <w:szCs w:val="22"/>
              </w:rPr>
              <w:t>FMNB</w:t>
            </w:r>
            <w:r w:rsidRPr="00BB61E4">
              <w:rPr>
                <w:rFonts w:cstheme="minorHAnsi"/>
                <w:b/>
                <w:bCs/>
                <w:szCs w:val="22"/>
              </w:rPr>
              <w:t xml:space="preserve"> –</w:t>
            </w:r>
            <w:r>
              <w:rPr>
                <w:rFonts w:cstheme="minorHAnsi"/>
                <w:b/>
                <w:bCs/>
                <w:szCs w:val="22"/>
              </w:rPr>
              <w:t xml:space="preserve"> </w:t>
            </w:r>
            <w:r w:rsidRPr="00BB61E4">
              <w:rPr>
                <w:rFonts w:cstheme="minorHAnsi"/>
                <w:b/>
                <w:bCs/>
                <w:szCs w:val="22"/>
              </w:rPr>
              <w:t xml:space="preserve">Rostering </w:t>
            </w:r>
            <w:r w:rsidR="00243073">
              <w:rPr>
                <w:rFonts w:cstheme="minorHAnsi"/>
                <w:b/>
                <w:bCs/>
                <w:szCs w:val="22"/>
              </w:rPr>
              <w:t>(</w:t>
            </w:r>
            <w:r w:rsidRPr="00BB61E4">
              <w:rPr>
                <w:rFonts w:cstheme="minorHAnsi"/>
                <w:b/>
                <w:bCs/>
                <w:szCs w:val="22"/>
              </w:rPr>
              <w:t>User Interface –</w:t>
            </w:r>
            <w:r>
              <w:rPr>
                <w:rFonts w:cstheme="minorHAnsi"/>
                <w:b/>
                <w:bCs/>
                <w:szCs w:val="22"/>
              </w:rPr>
              <w:t xml:space="preserve"> </w:t>
            </w:r>
            <w:r w:rsidRPr="00BB61E4">
              <w:rPr>
                <w:rFonts w:cstheme="minorHAnsi"/>
                <w:b/>
                <w:bCs/>
                <w:szCs w:val="22"/>
              </w:rPr>
              <w:t xml:space="preserve">Labels): </w:t>
            </w:r>
            <w:r w:rsidRPr="00BB61E4">
              <w:rPr>
                <w:rFonts w:cstheme="minorHAnsi"/>
                <w:szCs w:val="22"/>
              </w:rPr>
              <w:t>The EMR must label all</w:t>
            </w:r>
            <w:r w:rsidR="007C100C">
              <w:rPr>
                <w:rFonts w:cstheme="minorHAnsi"/>
                <w:szCs w:val="22"/>
              </w:rPr>
              <w:t xml:space="preserve"> </w:t>
            </w:r>
            <w:r w:rsidRPr="00BB61E4">
              <w:rPr>
                <w:rFonts w:cstheme="minorHAnsi"/>
                <w:szCs w:val="22"/>
              </w:rPr>
              <w:t xml:space="preserve">rostering </w:t>
            </w:r>
            <w:r w:rsidR="00775909">
              <w:rPr>
                <w:rFonts w:cstheme="minorHAnsi"/>
                <w:szCs w:val="22"/>
              </w:rPr>
              <w:t xml:space="preserve">and configuration </w:t>
            </w:r>
            <w:r w:rsidRPr="00BB61E4">
              <w:rPr>
                <w:rFonts w:cstheme="minorHAnsi"/>
                <w:szCs w:val="22"/>
              </w:rPr>
              <w:t xml:space="preserve">components consistently according to the defined </w:t>
            </w:r>
            <w:r w:rsidR="005079EC">
              <w:rPr>
                <w:rFonts w:cstheme="minorHAnsi"/>
                <w:szCs w:val="22"/>
              </w:rPr>
              <w:t>FMNB</w:t>
            </w:r>
            <w:r w:rsidRPr="00BB61E4">
              <w:rPr>
                <w:rFonts w:cstheme="minorHAnsi"/>
                <w:szCs w:val="22"/>
              </w:rPr>
              <w:t xml:space="preserve"> Labels.</w:t>
            </w:r>
          </w:p>
        </w:tc>
        <w:tc>
          <w:tcPr>
            <w:tcW w:w="1080" w:type="dxa"/>
          </w:tcPr>
          <w:p w14:paraId="5C28114B" w14:textId="0A7EAE7B" w:rsidR="007C48BA" w:rsidRPr="00BB61E4" w:rsidRDefault="007C48BA" w:rsidP="007C48BA">
            <w:pPr>
              <w:tabs>
                <w:tab w:val="left" w:pos="4335"/>
              </w:tabs>
              <w:jc w:val="center"/>
              <w:rPr>
                <w:rFonts w:cstheme="minorHAnsi"/>
                <w:bCs/>
                <w:color w:val="000000"/>
                <w:szCs w:val="22"/>
              </w:rPr>
            </w:pPr>
            <w:r w:rsidRPr="00BB61E4">
              <w:rPr>
                <w:rFonts w:cstheme="minorHAnsi"/>
                <w:bCs/>
                <w:color w:val="000000"/>
                <w:szCs w:val="22"/>
              </w:rPr>
              <w:t>New</w:t>
            </w:r>
          </w:p>
        </w:tc>
        <w:tc>
          <w:tcPr>
            <w:tcW w:w="3150" w:type="dxa"/>
          </w:tcPr>
          <w:p w14:paraId="2915517C" w14:textId="28740FDC" w:rsidR="007C48BA" w:rsidRPr="00BB61E4" w:rsidRDefault="007C48BA" w:rsidP="007C48BA">
            <w:pPr>
              <w:rPr>
                <w:rFonts w:cstheme="minorHAnsi"/>
                <w:color w:val="FF0000"/>
                <w:szCs w:val="22"/>
              </w:rPr>
            </w:pPr>
            <w:r w:rsidRPr="00BB61E4">
              <w:rPr>
                <w:rFonts w:cstheme="minorHAnsi"/>
                <w:szCs w:val="22"/>
              </w:rPr>
              <w:t xml:space="preserve">Refer to the Appendix’s </w:t>
            </w:r>
            <w:hyperlink w:anchor="_FMNB_Labels" w:history="1">
              <w:r w:rsidR="005A3365">
                <w:rPr>
                  <w:rStyle w:val="Hyperlink"/>
                  <w:rFonts w:cstheme="minorHAnsi"/>
                  <w:noProof w:val="0"/>
                  <w:szCs w:val="22"/>
                </w:rPr>
                <w:t>FMNB Labels</w:t>
              </w:r>
            </w:hyperlink>
            <w:r w:rsidRPr="00BB61E4">
              <w:rPr>
                <w:rFonts w:cstheme="minorHAnsi"/>
                <w:szCs w:val="22"/>
              </w:rPr>
              <w:t xml:space="preserve"> section of this document for the defined </w:t>
            </w:r>
            <w:r w:rsidR="00376171">
              <w:rPr>
                <w:rFonts w:cstheme="minorHAnsi"/>
                <w:szCs w:val="22"/>
              </w:rPr>
              <w:t>FMNB</w:t>
            </w:r>
            <w:r w:rsidRPr="00BB61E4">
              <w:rPr>
                <w:rFonts w:cstheme="minorHAnsi"/>
                <w:szCs w:val="22"/>
              </w:rPr>
              <w:t xml:space="preserve"> Labels.</w:t>
            </w:r>
          </w:p>
          <w:p w14:paraId="082C553F" w14:textId="77777777" w:rsidR="007C48BA" w:rsidRPr="00BB61E4" w:rsidRDefault="007C48BA" w:rsidP="007C48BA">
            <w:pPr>
              <w:rPr>
                <w:rFonts w:cstheme="minorHAnsi"/>
                <w:szCs w:val="22"/>
              </w:rPr>
            </w:pPr>
          </w:p>
        </w:tc>
        <w:tc>
          <w:tcPr>
            <w:tcW w:w="900" w:type="dxa"/>
          </w:tcPr>
          <w:p w14:paraId="27CF140D" w14:textId="7F53D614" w:rsidR="007C48BA" w:rsidRPr="00BB61E4" w:rsidRDefault="007C48BA" w:rsidP="007C48BA">
            <w:pPr>
              <w:tabs>
                <w:tab w:val="left" w:pos="4335"/>
              </w:tabs>
              <w:jc w:val="center"/>
              <w:rPr>
                <w:rFonts w:cstheme="minorHAnsi"/>
                <w:color w:val="000000"/>
                <w:szCs w:val="22"/>
              </w:rPr>
            </w:pPr>
            <w:r w:rsidRPr="00BB61E4">
              <w:rPr>
                <w:rFonts w:cstheme="minorHAnsi"/>
                <w:color w:val="000000"/>
                <w:szCs w:val="22"/>
              </w:rPr>
              <w:t>M</w:t>
            </w:r>
          </w:p>
        </w:tc>
        <w:tc>
          <w:tcPr>
            <w:tcW w:w="1070" w:type="dxa"/>
          </w:tcPr>
          <w:p w14:paraId="5E7F0E60" w14:textId="0ECE9DFA" w:rsidR="007C48BA" w:rsidRPr="00BB61E4"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4EDD87D1" w14:textId="192814DA" w:rsidTr="00A759E6">
        <w:tc>
          <w:tcPr>
            <w:tcW w:w="630" w:type="dxa"/>
          </w:tcPr>
          <w:p w14:paraId="599F9A39" w14:textId="2B63FC9E" w:rsidR="007C48BA" w:rsidRPr="00BB61E4" w:rsidRDefault="007C48BA" w:rsidP="002F42DB">
            <w:pPr>
              <w:pStyle w:val="ListParagraph"/>
              <w:numPr>
                <w:ilvl w:val="0"/>
                <w:numId w:val="22"/>
              </w:numPr>
              <w:rPr>
                <w:rFonts w:cstheme="minorHAnsi"/>
                <w:bCs/>
                <w:szCs w:val="22"/>
              </w:rPr>
            </w:pPr>
          </w:p>
        </w:tc>
        <w:tc>
          <w:tcPr>
            <w:tcW w:w="2520" w:type="dxa"/>
          </w:tcPr>
          <w:p w14:paraId="5AEC5412" w14:textId="6069F3F2" w:rsidR="007C48BA" w:rsidRPr="00BB61E4" w:rsidRDefault="007C48BA" w:rsidP="007C48BA">
            <w:pPr>
              <w:rPr>
                <w:rFonts w:cstheme="minorHAnsi"/>
                <w:szCs w:val="22"/>
              </w:rPr>
            </w:pPr>
            <w:r>
              <w:rPr>
                <w:rFonts w:cstheme="minorHAnsi"/>
                <w:b/>
                <w:bCs/>
                <w:szCs w:val="22"/>
              </w:rPr>
              <w:t>FMNB</w:t>
            </w:r>
            <w:r w:rsidRPr="00BB61E4">
              <w:rPr>
                <w:rFonts w:cstheme="minorHAnsi"/>
                <w:b/>
                <w:bCs/>
                <w:szCs w:val="22"/>
              </w:rPr>
              <w:t xml:space="preserve"> –</w:t>
            </w:r>
            <w:r>
              <w:rPr>
                <w:rFonts w:cstheme="minorHAnsi"/>
                <w:b/>
                <w:bCs/>
                <w:szCs w:val="22"/>
              </w:rPr>
              <w:t xml:space="preserve"> </w:t>
            </w:r>
            <w:r w:rsidRPr="00BB61E4">
              <w:rPr>
                <w:rFonts w:cstheme="minorHAnsi"/>
                <w:b/>
                <w:bCs/>
                <w:szCs w:val="22"/>
              </w:rPr>
              <w:t>Rostering</w:t>
            </w:r>
            <w:r>
              <w:rPr>
                <w:rFonts w:cstheme="minorHAnsi"/>
                <w:b/>
                <w:bCs/>
                <w:szCs w:val="22"/>
              </w:rPr>
              <w:t xml:space="preserve"> (</w:t>
            </w:r>
            <w:r w:rsidRPr="00BB61E4">
              <w:rPr>
                <w:rFonts w:cstheme="minorHAnsi"/>
                <w:b/>
                <w:bCs/>
                <w:szCs w:val="22"/>
              </w:rPr>
              <w:t>Claims</w:t>
            </w:r>
            <w:r>
              <w:rPr>
                <w:rFonts w:cstheme="minorHAnsi"/>
                <w:b/>
                <w:bCs/>
                <w:szCs w:val="22"/>
              </w:rPr>
              <w:t>)</w:t>
            </w:r>
            <w:r w:rsidRPr="00BB61E4">
              <w:rPr>
                <w:rFonts w:cstheme="minorHAnsi"/>
                <w:b/>
                <w:bCs/>
                <w:szCs w:val="22"/>
              </w:rPr>
              <w:t>:</w:t>
            </w:r>
            <w:r w:rsidRPr="00BB61E4">
              <w:rPr>
                <w:rFonts w:cstheme="minorHAnsi"/>
                <w:szCs w:val="22"/>
              </w:rPr>
              <w:t xml:space="preserve"> The EMR must immediately reflect an updated roster status </w:t>
            </w:r>
            <w:r>
              <w:rPr>
                <w:rFonts w:cstheme="minorHAnsi"/>
                <w:szCs w:val="22"/>
              </w:rPr>
              <w:t xml:space="preserve">in </w:t>
            </w:r>
            <w:r w:rsidRPr="00BB61E4">
              <w:rPr>
                <w:rFonts w:cstheme="minorHAnsi"/>
                <w:szCs w:val="22"/>
              </w:rPr>
              <w:t>any unsent Medicare Billing claims if the patient's roster status with their provider changes at any time during their clinical service’s Date of Service</w:t>
            </w:r>
            <w:r>
              <w:rPr>
                <w:rFonts w:cstheme="minorHAnsi"/>
                <w:szCs w:val="22"/>
              </w:rPr>
              <w:t xml:space="preserve"> affecting a change in the calculations</w:t>
            </w:r>
            <w:r w:rsidRPr="00BB61E4">
              <w:rPr>
                <w:rFonts w:cstheme="minorHAnsi"/>
                <w:szCs w:val="22"/>
              </w:rPr>
              <w:t>.</w:t>
            </w:r>
            <w:r>
              <w:rPr>
                <w:rFonts w:cstheme="minorHAnsi"/>
                <w:szCs w:val="22"/>
              </w:rPr>
              <w:t xml:space="preserve"> These claims must also be</w:t>
            </w:r>
            <w:r w:rsidRPr="00E16498">
              <w:rPr>
                <w:rFonts w:cstheme="minorHAnsi"/>
                <w:szCs w:val="22"/>
              </w:rPr>
              <w:t xml:space="preserve"> flagged for review</w:t>
            </w:r>
            <w:r>
              <w:rPr>
                <w:rFonts w:cstheme="minorHAnsi"/>
                <w:szCs w:val="22"/>
              </w:rPr>
              <w:t xml:space="preserve"> </w:t>
            </w:r>
            <w:r w:rsidR="005949AB">
              <w:rPr>
                <w:rFonts w:cstheme="minorHAnsi"/>
                <w:szCs w:val="22"/>
              </w:rPr>
              <w:t>by</w:t>
            </w:r>
            <w:r>
              <w:rPr>
                <w:rFonts w:cstheme="minorHAnsi"/>
                <w:szCs w:val="22"/>
              </w:rPr>
              <w:t xml:space="preserve"> the EMR User</w:t>
            </w:r>
            <w:r w:rsidRPr="00E16498">
              <w:rPr>
                <w:rFonts w:cstheme="minorHAnsi"/>
                <w:szCs w:val="22"/>
              </w:rPr>
              <w:t>.</w:t>
            </w:r>
          </w:p>
        </w:tc>
        <w:tc>
          <w:tcPr>
            <w:tcW w:w="1080" w:type="dxa"/>
          </w:tcPr>
          <w:p w14:paraId="37622ECD" w14:textId="69CF017E" w:rsidR="007C48BA" w:rsidRPr="00BB61E4" w:rsidRDefault="007C48BA" w:rsidP="007C48BA">
            <w:pPr>
              <w:tabs>
                <w:tab w:val="left" w:pos="4335"/>
              </w:tabs>
              <w:jc w:val="center"/>
              <w:rPr>
                <w:rFonts w:cstheme="minorHAnsi"/>
                <w:bCs/>
                <w:color w:val="000000"/>
                <w:szCs w:val="22"/>
              </w:rPr>
            </w:pPr>
            <w:r w:rsidRPr="00BB61E4">
              <w:rPr>
                <w:rFonts w:cstheme="minorHAnsi"/>
                <w:bCs/>
                <w:color w:val="000000"/>
                <w:szCs w:val="22"/>
              </w:rPr>
              <w:t>New</w:t>
            </w:r>
          </w:p>
        </w:tc>
        <w:tc>
          <w:tcPr>
            <w:tcW w:w="3150" w:type="dxa"/>
          </w:tcPr>
          <w:p w14:paraId="297BC642" w14:textId="77777777" w:rsidR="007C48BA" w:rsidRPr="00BB61E4" w:rsidRDefault="007C48BA" w:rsidP="007C48BA">
            <w:pPr>
              <w:rPr>
                <w:rFonts w:cstheme="minorHAnsi"/>
                <w:szCs w:val="22"/>
              </w:rPr>
            </w:pPr>
            <w:r w:rsidRPr="00BB61E4">
              <w:rPr>
                <w:rFonts w:cstheme="minorHAnsi"/>
                <w:szCs w:val="22"/>
              </w:rPr>
              <w:t>Must be applied to the claim payment detail.</w:t>
            </w:r>
          </w:p>
          <w:p w14:paraId="1ABC55B2" w14:textId="77777777" w:rsidR="007C48BA" w:rsidRPr="00BB61E4" w:rsidRDefault="007C48BA" w:rsidP="007C48BA">
            <w:pPr>
              <w:rPr>
                <w:rFonts w:cstheme="minorHAnsi"/>
                <w:szCs w:val="22"/>
              </w:rPr>
            </w:pPr>
          </w:p>
          <w:p w14:paraId="4CAA3667" w14:textId="5FB0C5D1" w:rsidR="007C48BA" w:rsidRPr="00BB61E4" w:rsidRDefault="007C48BA" w:rsidP="007C48BA">
            <w:pPr>
              <w:rPr>
                <w:rFonts w:cstheme="minorHAnsi"/>
                <w:szCs w:val="22"/>
              </w:rPr>
            </w:pPr>
            <w:r w:rsidRPr="00BB61E4">
              <w:rPr>
                <w:rFonts w:cstheme="minorHAnsi"/>
                <w:szCs w:val="22"/>
              </w:rPr>
              <w:t>e.g., if the Roster Status of a patient is updated after a synchronization task, any unsent Medicare claims for that patient must be updated accounting for the updated roster status.</w:t>
            </w:r>
          </w:p>
        </w:tc>
        <w:tc>
          <w:tcPr>
            <w:tcW w:w="900" w:type="dxa"/>
          </w:tcPr>
          <w:p w14:paraId="38F5F5A5" w14:textId="602D1F4E" w:rsidR="007C48BA" w:rsidRPr="00BB61E4" w:rsidRDefault="007C48BA" w:rsidP="007C48BA">
            <w:pPr>
              <w:tabs>
                <w:tab w:val="left" w:pos="4335"/>
              </w:tabs>
              <w:jc w:val="center"/>
              <w:rPr>
                <w:rFonts w:cstheme="minorHAnsi"/>
                <w:color w:val="000000"/>
                <w:szCs w:val="22"/>
              </w:rPr>
            </w:pPr>
            <w:r w:rsidRPr="00BB61E4">
              <w:rPr>
                <w:rFonts w:cstheme="minorHAnsi"/>
                <w:color w:val="000000"/>
                <w:szCs w:val="22"/>
              </w:rPr>
              <w:t>M</w:t>
            </w:r>
          </w:p>
        </w:tc>
        <w:tc>
          <w:tcPr>
            <w:tcW w:w="1070" w:type="dxa"/>
          </w:tcPr>
          <w:p w14:paraId="31B49F13" w14:textId="4D96E596" w:rsidR="007C48BA" w:rsidRPr="00BB61E4" w:rsidRDefault="007C48BA" w:rsidP="007C48BA">
            <w:pPr>
              <w:tabs>
                <w:tab w:val="left" w:pos="4335"/>
              </w:tabs>
              <w:jc w:val="center"/>
              <w:rPr>
                <w:rFonts w:cstheme="minorHAnsi"/>
                <w:color w:val="000000"/>
                <w:szCs w:val="22"/>
              </w:rPr>
            </w:pPr>
            <w:r>
              <w:rPr>
                <w:rFonts w:cstheme="minorHAnsi"/>
                <w:color w:val="000000"/>
                <w:szCs w:val="22"/>
              </w:rPr>
              <w:t>FMNB</w:t>
            </w:r>
          </w:p>
        </w:tc>
      </w:tr>
      <w:tr w:rsidR="007C48BA" w:rsidRPr="003B19DE" w14:paraId="394109F0" w14:textId="733FBF4D" w:rsidTr="00A759E6">
        <w:tc>
          <w:tcPr>
            <w:tcW w:w="630" w:type="dxa"/>
          </w:tcPr>
          <w:p w14:paraId="6D3A9557" w14:textId="03E7AA29" w:rsidR="007C48BA" w:rsidRPr="00BB61E4" w:rsidRDefault="007C48BA" w:rsidP="002F42DB">
            <w:pPr>
              <w:pStyle w:val="ListParagraph"/>
              <w:numPr>
                <w:ilvl w:val="0"/>
                <w:numId w:val="22"/>
              </w:numPr>
              <w:rPr>
                <w:rFonts w:cstheme="minorHAnsi"/>
                <w:bCs/>
                <w:szCs w:val="22"/>
              </w:rPr>
            </w:pPr>
          </w:p>
        </w:tc>
        <w:tc>
          <w:tcPr>
            <w:tcW w:w="2520" w:type="dxa"/>
          </w:tcPr>
          <w:p w14:paraId="7B801274" w14:textId="6B7053DC" w:rsidR="007C48BA" w:rsidRPr="00BB61E4" w:rsidRDefault="007C48BA" w:rsidP="007C48BA">
            <w:pPr>
              <w:rPr>
                <w:rFonts w:cstheme="minorHAnsi"/>
                <w:b/>
                <w:bCs/>
                <w:szCs w:val="22"/>
              </w:rPr>
            </w:pPr>
            <w:r>
              <w:rPr>
                <w:rFonts w:cstheme="minorHAnsi"/>
                <w:b/>
                <w:bCs/>
                <w:szCs w:val="22"/>
              </w:rPr>
              <w:t>FMNB</w:t>
            </w:r>
            <w:r w:rsidRPr="00BB61E4">
              <w:rPr>
                <w:rFonts w:cstheme="minorHAnsi"/>
                <w:b/>
                <w:bCs/>
                <w:szCs w:val="22"/>
              </w:rPr>
              <w:t xml:space="preserve"> –</w:t>
            </w:r>
            <w:r>
              <w:rPr>
                <w:rFonts w:cstheme="minorHAnsi"/>
                <w:b/>
                <w:bCs/>
                <w:szCs w:val="22"/>
              </w:rPr>
              <w:t xml:space="preserve"> </w:t>
            </w:r>
            <w:r w:rsidRPr="00BB61E4">
              <w:rPr>
                <w:rFonts w:cstheme="minorHAnsi"/>
                <w:b/>
                <w:bCs/>
                <w:szCs w:val="22"/>
              </w:rPr>
              <w:t xml:space="preserve">Rostering (Reporting): </w:t>
            </w:r>
            <w:r w:rsidRPr="00BB61E4">
              <w:rPr>
                <w:rFonts w:cstheme="minorHAnsi"/>
                <w:szCs w:val="22"/>
              </w:rPr>
              <w:t>The EMR must be able to generate the Current Roster Status Report.</w:t>
            </w:r>
          </w:p>
        </w:tc>
        <w:tc>
          <w:tcPr>
            <w:tcW w:w="1080" w:type="dxa"/>
          </w:tcPr>
          <w:p w14:paraId="7B50E30C" w14:textId="137792C3" w:rsidR="007C48BA" w:rsidRPr="00BB61E4" w:rsidRDefault="007C48BA" w:rsidP="007C48BA">
            <w:pPr>
              <w:tabs>
                <w:tab w:val="left" w:pos="4335"/>
              </w:tabs>
              <w:jc w:val="center"/>
              <w:rPr>
                <w:rFonts w:cstheme="minorHAnsi"/>
                <w:bCs/>
                <w:color w:val="000000"/>
                <w:szCs w:val="22"/>
              </w:rPr>
            </w:pPr>
          </w:p>
        </w:tc>
        <w:tc>
          <w:tcPr>
            <w:tcW w:w="3150" w:type="dxa"/>
          </w:tcPr>
          <w:p w14:paraId="69234DC0" w14:textId="7BA6BF4E" w:rsidR="007C48BA" w:rsidRPr="00BB61E4" w:rsidRDefault="007C48BA" w:rsidP="007C48BA">
            <w:pPr>
              <w:rPr>
                <w:rFonts w:cstheme="minorHAnsi"/>
                <w:szCs w:val="22"/>
              </w:rPr>
            </w:pPr>
            <w:r w:rsidRPr="00BB61E4">
              <w:rPr>
                <w:rFonts w:cstheme="minorHAnsi"/>
                <w:szCs w:val="22"/>
              </w:rPr>
              <w:t xml:space="preserve">For additional information, refer to the </w:t>
            </w:r>
            <w:hyperlink w:anchor="_Rostering_Reports" w:history="1">
              <w:r w:rsidRPr="00BB61E4">
                <w:rPr>
                  <w:rStyle w:val="Hyperlink"/>
                  <w:rFonts w:cstheme="minorHAnsi"/>
                  <w:noProof w:val="0"/>
                  <w:szCs w:val="22"/>
                </w:rPr>
                <w:t>Rostering Reports</w:t>
              </w:r>
            </w:hyperlink>
            <w:r w:rsidRPr="00BB61E4">
              <w:rPr>
                <w:rFonts w:cstheme="minorHAnsi"/>
                <w:szCs w:val="22"/>
              </w:rPr>
              <w:t xml:space="preserve"> section of this document.</w:t>
            </w:r>
          </w:p>
        </w:tc>
        <w:tc>
          <w:tcPr>
            <w:tcW w:w="900" w:type="dxa"/>
          </w:tcPr>
          <w:p w14:paraId="0A6AAB79" w14:textId="02222013" w:rsidR="007C48BA" w:rsidRPr="00BB61E4" w:rsidRDefault="007C48BA" w:rsidP="007C48BA">
            <w:pPr>
              <w:tabs>
                <w:tab w:val="left" w:pos="4335"/>
              </w:tabs>
              <w:jc w:val="center"/>
              <w:rPr>
                <w:rFonts w:cstheme="minorHAnsi"/>
                <w:color w:val="000000"/>
                <w:szCs w:val="22"/>
              </w:rPr>
            </w:pPr>
            <w:r w:rsidRPr="00BB61E4">
              <w:rPr>
                <w:rFonts w:cstheme="minorHAnsi"/>
                <w:color w:val="000000"/>
                <w:szCs w:val="22"/>
              </w:rPr>
              <w:t>M</w:t>
            </w:r>
          </w:p>
        </w:tc>
        <w:tc>
          <w:tcPr>
            <w:tcW w:w="1070" w:type="dxa"/>
          </w:tcPr>
          <w:p w14:paraId="6F9ACF47" w14:textId="7A711EE4" w:rsidR="007C48BA" w:rsidRPr="00BB61E4" w:rsidRDefault="007C48BA" w:rsidP="007C48BA">
            <w:pPr>
              <w:tabs>
                <w:tab w:val="left" w:pos="4335"/>
              </w:tabs>
              <w:jc w:val="center"/>
              <w:rPr>
                <w:rFonts w:cstheme="minorHAnsi"/>
                <w:color w:val="000000"/>
                <w:szCs w:val="22"/>
              </w:rPr>
            </w:pPr>
            <w:r>
              <w:rPr>
                <w:rFonts w:cstheme="minorHAnsi"/>
                <w:color w:val="000000"/>
                <w:szCs w:val="22"/>
              </w:rPr>
              <w:t>FMNB</w:t>
            </w:r>
          </w:p>
        </w:tc>
      </w:tr>
      <w:tr w:rsidR="007114D9" w:rsidRPr="003B19DE" w14:paraId="70F4240B" w14:textId="77777777" w:rsidTr="00A759E6">
        <w:tc>
          <w:tcPr>
            <w:tcW w:w="630" w:type="dxa"/>
          </w:tcPr>
          <w:p w14:paraId="673709BA" w14:textId="77777777" w:rsidR="007114D9" w:rsidRPr="00BB61E4" w:rsidRDefault="007114D9" w:rsidP="002F42DB">
            <w:pPr>
              <w:pStyle w:val="ListParagraph"/>
              <w:numPr>
                <w:ilvl w:val="0"/>
                <w:numId w:val="22"/>
              </w:numPr>
              <w:rPr>
                <w:rFonts w:cstheme="minorHAnsi"/>
                <w:bCs/>
                <w:szCs w:val="22"/>
              </w:rPr>
            </w:pPr>
          </w:p>
        </w:tc>
        <w:tc>
          <w:tcPr>
            <w:tcW w:w="2520" w:type="dxa"/>
          </w:tcPr>
          <w:p w14:paraId="457D19AF" w14:textId="618F26A8" w:rsidR="007114D9" w:rsidRPr="00BB61E4" w:rsidRDefault="007114D9" w:rsidP="007114D9">
            <w:pPr>
              <w:rPr>
                <w:rFonts w:cstheme="minorHAnsi"/>
                <w:b/>
                <w:bCs/>
                <w:szCs w:val="22"/>
              </w:rPr>
            </w:pPr>
            <w:r w:rsidRPr="00BB61E4">
              <w:rPr>
                <w:rFonts w:cstheme="minorHAnsi"/>
                <w:b/>
                <w:bCs/>
                <w:szCs w:val="22"/>
              </w:rPr>
              <w:t>FMNB – Group</w:t>
            </w:r>
            <w:r>
              <w:rPr>
                <w:rFonts w:cstheme="minorHAnsi"/>
                <w:b/>
                <w:bCs/>
                <w:szCs w:val="22"/>
              </w:rPr>
              <w:t xml:space="preserve"> (</w:t>
            </w:r>
            <w:r w:rsidR="005D4F94">
              <w:rPr>
                <w:rFonts w:cstheme="minorHAnsi"/>
                <w:b/>
                <w:bCs/>
                <w:szCs w:val="22"/>
              </w:rPr>
              <w:t xml:space="preserve">FMNB </w:t>
            </w:r>
            <w:r w:rsidR="00B524F8">
              <w:rPr>
                <w:rFonts w:cstheme="minorHAnsi"/>
                <w:b/>
                <w:bCs/>
                <w:szCs w:val="22"/>
              </w:rPr>
              <w:t>Configuration Sync</w:t>
            </w:r>
            <w:r>
              <w:rPr>
                <w:rFonts w:cstheme="minorHAnsi"/>
                <w:b/>
                <w:bCs/>
                <w:szCs w:val="22"/>
              </w:rPr>
              <w:t>)</w:t>
            </w:r>
            <w:r w:rsidRPr="00BB61E4">
              <w:rPr>
                <w:rFonts w:cstheme="minorHAnsi"/>
                <w:szCs w:val="22"/>
              </w:rPr>
              <w:t xml:space="preserve">: </w:t>
            </w:r>
            <w:r w:rsidRPr="00BA1E9D">
              <w:rPr>
                <w:rFonts w:cstheme="minorHAnsi"/>
                <w:szCs w:val="22"/>
              </w:rPr>
              <w:t>The EMR must use an automated process to synchronize</w:t>
            </w:r>
            <w:r>
              <w:rPr>
                <w:rFonts w:cstheme="minorHAnsi"/>
                <w:szCs w:val="22"/>
              </w:rPr>
              <w:t xml:space="preserve"> the FMNB </w:t>
            </w:r>
            <w:r w:rsidR="0025127F">
              <w:rPr>
                <w:rFonts w:cstheme="minorHAnsi"/>
                <w:szCs w:val="22"/>
              </w:rPr>
              <w:t>Configuration</w:t>
            </w:r>
            <w:r>
              <w:rPr>
                <w:rFonts w:cstheme="minorHAnsi"/>
                <w:szCs w:val="22"/>
              </w:rPr>
              <w:t xml:space="preserve"> information for all FMNB Groups within the EMR instance daily</w:t>
            </w:r>
            <w:r w:rsidRPr="00BA1E9D">
              <w:rPr>
                <w:rFonts w:cstheme="minorHAnsi"/>
                <w:szCs w:val="22"/>
              </w:rPr>
              <w:t>.</w:t>
            </w:r>
          </w:p>
        </w:tc>
        <w:tc>
          <w:tcPr>
            <w:tcW w:w="1080" w:type="dxa"/>
          </w:tcPr>
          <w:p w14:paraId="6B4F24BD" w14:textId="58088A67" w:rsidR="007114D9" w:rsidRPr="00BB61E4" w:rsidRDefault="007114D9" w:rsidP="007114D9">
            <w:pPr>
              <w:tabs>
                <w:tab w:val="left" w:pos="4335"/>
              </w:tabs>
              <w:jc w:val="center"/>
              <w:rPr>
                <w:rFonts w:cstheme="minorHAnsi"/>
                <w:bCs/>
                <w:color w:val="000000"/>
                <w:szCs w:val="22"/>
              </w:rPr>
            </w:pPr>
            <w:r>
              <w:rPr>
                <w:rFonts w:cstheme="minorHAnsi"/>
                <w:bCs/>
                <w:color w:val="000000"/>
                <w:szCs w:val="22"/>
              </w:rPr>
              <w:t>New</w:t>
            </w:r>
          </w:p>
        </w:tc>
        <w:tc>
          <w:tcPr>
            <w:tcW w:w="3150" w:type="dxa"/>
          </w:tcPr>
          <w:p w14:paraId="56416284" w14:textId="5AB28628" w:rsidR="007114D9" w:rsidRPr="00BB61E4" w:rsidRDefault="007114D9" w:rsidP="007114D9">
            <w:pPr>
              <w:rPr>
                <w:rFonts w:cstheme="minorHAnsi"/>
                <w:szCs w:val="22"/>
              </w:rPr>
            </w:pPr>
            <w:r w:rsidRPr="00BB61E4">
              <w:rPr>
                <w:rFonts w:cstheme="minorHAnsi"/>
                <w:szCs w:val="22"/>
              </w:rPr>
              <w:t xml:space="preserve">For additional information, refer to the </w:t>
            </w:r>
            <w:hyperlink w:anchor="_getGroupProviderConfig_Web_Service" w:history="1">
              <w:proofErr w:type="spellStart"/>
              <w:r w:rsidRPr="00661F09">
                <w:rPr>
                  <w:rStyle w:val="Hyperlink"/>
                  <w:rFonts w:cstheme="minorHAnsi"/>
                  <w:noProof w:val="0"/>
                  <w:szCs w:val="22"/>
                </w:rPr>
                <w:t>getGroupProviderConfig</w:t>
              </w:r>
              <w:proofErr w:type="spellEnd"/>
            </w:hyperlink>
            <w:r>
              <w:rPr>
                <w:rFonts w:cstheme="minorHAnsi"/>
                <w:szCs w:val="22"/>
              </w:rPr>
              <w:t xml:space="preserve"> </w:t>
            </w:r>
            <w:r w:rsidRPr="002132FC">
              <w:rPr>
                <w:rFonts w:cstheme="minorHAnsi"/>
                <w:szCs w:val="22"/>
              </w:rPr>
              <w:t>section of this document.</w:t>
            </w:r>
          </w:p>
        </w:tc>
        <w:tc>
          <w:tcPr>
            <w:tcW w:w="900" w:type="dxa"/>
          </w:tcPr>
          <w:p w14:paraId="256D4589" w14:textId="0DD18639" w:rsidR="007114D9" w:rsidRPr="00BB61E4" w:rsidRDefault="007114D9" w:rsidP="007114D9">
            <w:pPr>
              <w:tabs>
                <w:tab w:val="left" w:pos="4335"/>
              </w:tabs>
              <w:jc w:val="center"/>
              <w:rPr>
                <w:rFonts w:cstheme="minorHAnsi"/>
                <w:color w:val="000000"/>
                <w:szCs w:val="22"/>
              </w:rPr>
            </w:pPr>
            <w:r>
              <w:rPr>
                <w:rFonts w:cstheme="minorHAnsi"/>
                <w:color w:val="000000"/>
                <w:szCs w:val="22"/>
              </w:rPr>
              <w:t>M</w:t>
            </w:r>
          </w:p>
        </w:tc>
        <w:tc>
          <w:tcPr>
            <w:tcW w:w="1070" w:type="dxa"/>
          </w:tcPr>
          <w:p w14:paraId="6C115B9A" w14:textId="3A16FC71" w:rsidR="007114D9" w:rsidRDefault="007114D9" w:rsidP="007114D9">
            <w:pPr>
              <w:tabs>
                <w:tab w:val="left" w:pos="4335"/>
              </w:tabs>
              <w:jc w:val="center"/>
              <w:rPr>
                <w:rFonts w:cstheme="minorHAnsi"/>
                <w:color w:val="000000"/>
                <w:szCs w:val="22"/>
              </w:rPr>
            </w:pPr>
            <w:r>
              <w:rPr>
                <w:rFonts w:cstheme="minorHAnsi"/>
                <w:color w:val="000000"/>
                <w:szCs w:val="22"/>
              </w:rPr>
              <w:t>FMNB</w:t>
            </w:r>
          </w:p>
        </w:tc>
      </w:tr>
      <w:tr w:rsidR="007114D9" w:rsidRPr="003B19DE" w14:paraId="44E4C8A3" w14:textId="77777777" w:rsidTr="00A759E6">
        <w:tc>
          <w:tcPr>
            <w:tcW w:w="630" w:type="dxa"/>
          </w:tcPr>
          <w:p w14:paraId="2CA915B4" w14:textId="77777777" w:rsidR="007114D9" w:rsidRPr="00BB61E4" w:rsidRDefault="007114D9" w:rsidP="002F42DB">
            <w:pPr>
              <w:pStyle w:val="ListParagraph"/>
              <w:numPr>
                <w:ilvl w:val="0"/>
                <w:numId w:val="22"/>
              </w:numPr>
              <w:rPr>
                <w:rFonts w:cstheme="minorHAnsi"/>
                <w:bCs/>
                <w:szCs w:val="22"/>
              </w:rPr>
            </w:pPr>
          </w:p>
        </w:tc>
        <w:tc>
          <w:tcPr>
            <w:tcW w:w="2520" w:type="dxa"/>
          </w:tcPr>
          <w:p w14:paraId="6DB259B4" w14:textId="0610B96A" w:rsidR="007114D9" w:rsidRPr="00BB61E4" w:rsidRDefault="007114D9" w:rsidP="007114D9">
            <w:pPr>
              <w:rPr>
                <w:rFonts w:cstheme="minorHAnsi"/>
                <w:b/>
                <w:bCs/>
                <w:szCs w:val="22"/>
              </w:rPr>
            </w:pPr>
            <w:r w:rsidRPr="00BB61E4">
              <w:rPr>
                <w:rFonts w:cstheme="minorHAnsi"/>
                <w:b/>
                <w:bCs/>
                <w:szCs w:val="22"/>
              </w:rPr>
              <w:t>FMNB – Group</w:t>
            </w:r>
            <w:r>
              <w:rPr>
                <w:rFonts w:cstheme="minorHAnsi"/>
                <w:b/>
                <w:bCs/>
                <w:szCs w:val="22"/>
              </w:rPr>
              <w:t xml:space="preserve"> (</w:t>
            </w:r>
            <w:r w:rsidR="005D4F94">
              <w:rPr>
                <w:rFonts w:cstheme="minorHAnsi"/>
                <w:b/>
                <w:bCs/>
                <w:szCs w:val="22"/>
              </w:rPr>
              <w:t xml:space="preserve">FMNB </w:t>
            </w:r>
            <w:r w:rsidR="00B524F8">
              <w:rPr>
                <w:rFonts w:cstheme="minorHAnsi"/>
                <w:b/>
                <w:bCs/>
                <w:szCs w:val="22"/>
              </w:rPr>
              <w:t>Configuration Sync</w:t>
            </w:r>
            <w:r>
              <w:rPr>
                <w:rFonts w:cstheme="minorHAnsi"/>
                <w:b/>
                <w:bCs/>
                <w:szCs w:val="22"/>
              </w:rPr>
              <w:t>)</w:t>
            </w:r>
            <w:r w:rsidRPr="00BB61E4">
              <w:rPr>
                <w:rFonts w:cstheme="minorHAnsi"/>
                <w:szCs w:val="22"/>
              </w:rPr>
              <w:t xml:space="preserve">: </w:t>
            </w:r>
            <w:r w:rsidRPr="00BA1E9D">
              <w:rPr>
                <w:rFonts w:cstheme="minorHAnsi"/>
                <w:szCs w:val="22"/>
              </w:rPr>
              <w:t xml:space="preserve">The EMR </w:t>
            </w:r>
            <w:r w:rsidR="00961E06">
              <w:rPr>
                <w:rFonts w:cstheme="minorHAnsi"/>
                <w:szCs w:val="22"/>
              </w:rPr>
              <w:t>should</w:t>
            </w:r>
            <w:r>
              <w:rPr>
                <w:rFonts w:cstheme="minorHAnsi"/>
                <w:szCs w:val="22"/>
              </w:rPr>
              <w:t xml:space="preserve"> be able to</w:t>
            </w:r>
            <w:r w:rsidRPr="00BA1E9D">
              <w:rPr>
                <w:rFonts w:cstheme="minorHAnsi"/>
                <w:szCs w:val="22"/>
              </w:rPr>
              <w:t xml:space="preserve"> synchronize </w:t>
            </w:r>
            <w:r>
              <w:rPr>
                <w:rFonts w:cstheme="minorHAnsi"/>
                <w:szCs w:val="22"/>
              </w:rPr>
              <w:t xml:space="preserve">the FMNB </w:t>
            </w:r>
            <w:r w:rsidR="0025127F">
              <w:rPr>
                <w:rFonts w:cstheme="minorHAnsi"/>
                <w:szCs w:val="22"/>
              </w:rPr>
              <w:t>Configuration</w:t>
            </w:r>
            <w:r>
              <w:rPr>
                <w:rFonts w:cstheme="minorHAnsi"/>
                <w:szCs w:val="22"/>
              </w:rPr>
              <w:t xml:space="preserve"> information </w:t>
            </w:r>
            <w:r w:rsidR="007170F0">
              <w:rPr>
                <w:rFonts w:cstheme="minorHAnsi"/>
                <w:szCs w:val="22"/>
              </w:rPr>
              <w:t>for all FMNB Groups within the EMR instance</w:t>
            </w:r>
            <w:r w:rsidR="00030BEC">
              <w:rPr>
                <w:rFonts w:cstheme="minorHAnsi"/>
                <w:szCs w:val="22"/>
              </w:rPr>
              <w:t>, a</w:t>
            </w:r>
            <w:r w:rsidR="007E7ADF">
              <w:rPr>
                <w:rFonts w:cstheme="minorHAnsi"/>
                <w:szCs w:val="22"/>
              </w:rPr>
              <w:t xml:space="preserve"> specific FMNB Group, or a specific provider</w:t>
            </w:r>
            <w:r w:rsidR="007170F0">
              <w:rPr>
                <w:rFonts w:cstheme="minorHAnsi"/>
                <w:szCs w:val="22"/>
              </w:rPr>
              <w:t xml:space="preserve"> </w:t>
            </w:r>
            <w:r>
              <w:rPr>
                <w:rFonts w:cstheme="minorHAnsi"/>
                <w:szCs w:val="22"/>
              </w:rPr>
              <w:t>on demand as needed</w:t>
            </w:r>
            <w:r w:rsidRPr="00BA1E9D">
              <w:rPr>
                <w:rFonts w:cstheme="minorHAnsi"/>
                <w:szCs w:val="22"/>
              </w:rPr>
              <w:t>.</w:t>
            </w:r>
          </w:p>
        </w:tc>
        <w:tc>
          <w:tcPr>
            <w:tcW w:w="1080" w:type="dxa"/>
          </w:tcPr>
          <w:p w14:paraId="6E283AE2" w14:textId="79F3730C" w:rsidR="007114D9" w:rsidRPr="00BB61E4" w:rsidRDefault="007114D9" w:rsidP="007114D9">
            <w:pPr>
              <w:tabs>
                <w:tab w:val="left" w:pos="4335"/>
              </w:tabs>
              <w:jc w:val="center"/>
              <w:rPr>
                <w:rFonts w:cstheme="minorHAnsi"/>
                <w:bCs/>
                <w:color w:val="000000"/>
                <w:szCs w:val="22"/>
              </w:rPr>
            </w:pPr>
            <w:r>
              <w:rPr>
                <w:rFonts w:cstheme="minorHAnsi"/>
                <w:bCs/>
                <w:color w:val="000000"/>
                <w:szCs w:val="22"/>
              </w:rPr>
              <w:t>New</w:t>
            </w:r>
          </w:p>
        </w:tc>
        <w:tc>
          <w:tcPr>
            <w:tcW w:w="3150" w:type="dxa"/>
          </w:tcPr>
          <w:p w14:paraId="1867F0E8" w14:textId="28F082E5" w:rsidR="007114D9" w:rsidRPr="00BB61E4" w:rsidRDefault="00C37307" w:rsidP="007114D9">
            <w:pPr>
              <w:rPr>
                <w:rFonts w:cstheme="minorHAnsi"/>
                <w:szCs w:val="22"/>
              </w:rPr>
            </w:pPr>
            <w:r w:rsidRPr="00BB61E4">
              <w:rPr>
                <w:rFonts w:cstheme="minorHAnsi"/>
                <w:szCs w:val="22"/>
              </w:rPr>
              <w:t xml:space="preserve">For additional information, refer to the </w:t>
            </w:r>
            <w:hyperlink w:anchor="_getGroupProviderConfig_Web_Service" w:history="1">
              <w:proofErr w:type="spellStart"/>
              <w:r w:rsidRPr="00661F09">
                <w:rPr>
                  <w:rStyle w:val="Hyperlink"/>
                  <w:rFonts w:cstheme="minorHAnsi"/>
                  <w:noProof w:val="0"/>
                  <w:szCs w:val="22"/>
                </w:rPr>
                <w:t>getGroupProviderConfig</w:t>
              </w:r>
              <w:proofErr w:type="spellEnd"/>
            </w:hyperlink>
            <w:r>
              <w:rPr>
                <w:rFonts w:cstheme="minorHAnsi"/>
                <w:szCs w:val="22"/>
              </w:rPr>
              <w:t xml:space="preserve"> </w:t>
            </w:r>
            <w:r w:rsidRPr="002132FC">
              <w:rPr>
                <w:rFonts w:cstheme="minorHAnsi"/>
                <w:szCs w:val="22"/>
              </w:rPr>
              <w:t>section of this document.</w:t>
            </w:r>
          </w:p>
        </w:tc>
        <w:tc>
          <w:tcPr>
            <w:tcW w:w="900" w:type="dxa"/>
          </w:tcPr>
          <w:p w14:paraId="6691B10C" w14:textId="4E2811ED" w:rsidR="007114D9" w:rsidRPr="00BB61E4" w:rsidRDefault="00312EED" w:rsidP="007114D9">
            <w:pPr>
              <w:tabs>
                <w:tab w:val="left" w:pos="4335"/>
              </w:tabs>
              <w:jc w:val="center"/>
              <w:rPr>
                <w:rFonts w:cstheme="minorHAnsi"/>
                <w:color w:val="000000"/>
                <w:szCs w:val="22"/>
              </w:rPr>
            </w:pPr>
            <w:r>
              <w:rPr>
                <w:rFonts w:cstheme="minorHAnsi"/>
                <w:color w:val="000000"/>
                <w:szCs w:val="22"/>
              </w:rPr>
              <w:t>O</w:t>
            </w:r>
          </w:p>
        </w:tc>
        <w:tc>
          <w:tcPr>
            <w:tcW w:w="1070" w:type="dxa"/>
          </w:tcPr>
          <w:p w14:paraId="7E41FF1C" w14:textId="4FAAB716" w:rsidR="007114D9" w:rsidRDefault="007114D9" w:rsidP="007114D9">
            <w:pPr>
              <w:tabs>
                <w:tab w:val="left" w:pos="4335"/>
              </w:tabs>
              <w:jc w:val="center"/>
              <w:rPr>
                <w:rFonts w:cstheme="minorHAnsi"/>
                <w:color w:val="000000"/>
                <w:szCs w:val="22"/>
              </w:rPr>
            </w:pPr>
            <w:r>
              <w:rPr>
                <w:rFonts w:cstheme="minorHAnsi"/>
                <w:color w:val="000000"/>
                <w:szCs w:val="22"/>
              </w:rPr>
              <w:t>FMNB</w:t>
            </w:r>
          </w:p>
        </w:tc>
      </w:tr>
      <w:tr w:rsidR="007114D9" w:rsidRPr="003B19DE" w14:paraId="6E1396D2" w14:textId="01A7E473" w:rsidTr="00A759E6">
        <w:tc>
          <w:tcPr>
            <w:tcW w:w="630" w:type="dxa"/>
          </w:tcPr>
          <w:p w14:paraId="6A0B6E69" w14:textId="6344823C" w:rsidR="007114D9" w:rsidRPr="00BB61E4" w:rsidRDefault="007114D9" w:rsidP="002F42DB">
            <w:pPr>
              <w:pStyle w:val="ListParagraph"/>
              <w:numPr>
                <w:ilvl w:val="0"/>
                <w:numId w:val="22"/>
              </w:numPr>
              <w:rPr>
                <w:rFonts w:cstheme="minorHAnsi"/>
                <w:bCs/>
                <w:szCs w:val="22"/>
              </w:rPr>
            </w:pPr>
          </w:p>
        </w:tc>
        <w:tc>
          <w:tcPr>
            <w:tcW w:w="2520" w:type="dxa"/>
          </w:tcPr>
          <w:p w14:paraId="53979606" w14:textId="728C9A2F" w:rsidR="007114D9" w:rsidRPr="00BB61E4" w:rsidRDefault="007114D9" w:rsidP="007114D9">
            <w:pPr>
              <w:rPr>
                <w:rFonts w:cstheme="minorHAnsi"/>
                <w:b/>
                <w:bCs/>
                <w:szCs w:val="22"/>
              </w:rPr>
            </w:pPr>
            <w:r w:rsidRPr="00BB61E4">
              <w:rPr>
                <w:rFonts w:cstheme="minorHAnsi"/>
                <w:b/>
                <w:bCs/>
                <w:szCs w:val="22"/>
              </w:rPr>
              <w:t>FMNB – Group</w:t>
            </w:r>
            <w:r>
              <w:rPr>
                <w:rFonts w:cstheme="minorHAnsi"/>
                <w:b/>
                <w:bCs/>
                <w:szCs w:val="22"/>
              </w:rPr>
              <w:t xml:space="preserve"> (Association)</w:t>
            </w:r>
            <w:r w:rsidRPr="00BB61E4">
              <w:rPr>
                <w:rFonts w:cstheme="minorHAnsi"/>
                <w:szCs w:val="22"/>
              </w:rPr>
              <w:t>: The EMR must be able to identify a provider as belonging to an FMNB Group.</w:t>
            </w:r>
          </w:p>
        </w:tc>
        <w:tc>
          <w:tcPr>
            <w:tcW w:w="1080" w:type="dxa"/>
          </w:tcPr>
          <w:p w14:paraId="796342E3" w14:textId="38B9CBA6" w:rsidR="007114D9" w:rsidRPr="00BB61E4" w:rsidRDefault="007114D9" w:rsidP="007114D9">
            <w:pPr>
              <w:tabs>
                <w:tab w:val="left" w:pos="4335"/>
              </w:tabs>
              <w:jc w:val="center"/>
              <w:rPr>
                <w:rFonts w:cstheme="minorHAnsi"/>
                <w:bCs/>
                <w:color w:val="000000"/>
                <w:szCs w:val="22"/>
              </w:rPr>
            </w:pPr>
            <w:r w:rsidRPr="00BB61E4">
              <w:rPr>
                <w:rFonts w:cstheme="minorHAnsi"/>
                <w:bCs/>
                <w:color w:val="000000"/>
                <w:szCs w:val="22"/>
              </w:rPr>
              <w:t>New</w:t>
            </w:r>
          </w:p>
        </w:tc>
        <w:tc>
          <w:tcPr>
            <w:tcW w:w="3150" w:type="dxa"/>
          </w:tcPr>
          <w:p w14:paraId="7009EF14" w14:textId="0D06B230" w:rsidR="007114D9" w:rsidRPr="00BB61E4" w:rsidRDefault="007114D9" w:rsidP="007114D9">
            <w:pPr>
              <w:rPr>
                <w:rFonts w:cstheme="minorHAnsi"/>
                <w:szCs w:val="22"/>
              </w:rPr>
            </w:pPr>
            <w:r w:rsidRPr="00BB61E4">
              <w:rPr>
                <w:rFonts w:cstheme="minorHAnsi"/>
                <w:szCs w:val="22"/>
              </w:rPr>
              <w:t xml:space="preserve">For additional information, refer to the </w:t>
            </w:r>
            <w:hyperlink w:anchor="_Toc149122290" w:history="1">
              <w:r w:rsidRPr="00BB61E4">
                <w:rPr>
                  <w:rStyle w:val="Hyperlink"/>
                  <w:rFonts w:cstheme="minorHAnsi"/>
                  <w:noProof w:val="0"/>
                  <w:szCs w:val="22"/>
                </w:rPr>
                <w:t>Family Medicine New Brunswick (FMNB)</w:t>
              </w:r>
            </w:hyperlink>
            <w:r w:rsidR="00C37307">
              <w:t xml:space="preserve"> </w:t>
            </w:r>
            <w:r>
              <w:rPr>
                <w:rFonts w:cstheme="minorHAnsi"/>
                <w:szCs w:val="22"/>
              </w:rPr>
              <w:t xml:space="preserve">and </w:t>
            </w:r>
            <w:hyperlink w:anchor="_getGroupProviderConfig_Web_Service" w:history="1">
              <w:proofErr w:type="spellStart"/>
              <w:r w:rsidRPr="00661F09">
                <w:rPr>
                  <w:rStyle w:val="Hyperlink"/>
                  <w:rFonts w:cstheme="minorHAnsi"/>
                  <w:noProof w:val="0"/>
                  <w:szCs w:val="22"/>
                </w:rPr>
                <w:t>getGroupProviderConfig</w:t>
              </w:r>
              <w:proofErr w:type="spellEnd"/>
            </w:hyperlink>
            <w:r w:rsidRPr="00661F09" w:rsidDel="00661F09">
              <w:rPr>
                <w:rFonts w:cstheme="minorHAnsi"/>
                <w:szCs w:val="22"/>
              </w:rPr>
              <w:t xml:space="preserve"> </w:t>
            </w:r>
            <w:r w:rsidRPr="00BB61E4">
              <w:rPr>
                <w:rFonts w:cstheme="minorHAnsi"/>
                <w:szCs w:val="22"/>
              </w:rPr>
              <w:t>section</w:t>
            </w:r>
            <w:r>
              <w:rPr>
                <w:rFonts w:cstheme="minorHAnsi"/>
                <w:szCs w:val="22"/>
              </w:rPr>
              <w:t>s</w:t>
            </w:r>
            <w:r w:rsidRPr="00BB61E4">
              <w:rPr>
                <w:rFonts w:cstheme="minorHAnsi"/>
                <w:szCs w:val="22"/>
              </w:rPr>
              <w:t xml:space="preserve"> of this document.</w:t>
            </w:r>
          </w:p>
        </w:tc>
        <w:tc>
          <w:tcPr>
            <w:tcW w:w="900" w:type="dxa"/>
          </w:tcPr>
          <w:p w14:paraId="4825D2C4" w14:textId="1559BEE9" w:rsidR="007114D9" w:rsidRPr="00BB61E4" w:rsidRDefault="007114D9" w:rsidP="007114D9">
            <w:pPr>
              <w:tabs>
                <w:tab w:val="left" w:pos="4335"/>
              </w:tabs>
              <w:jc w:val="center"/>
              <w:rPr>
                <w:rFonts w:cstheme="minorHAnsi"/>
                <w:color w:val="000000"/>
                <w:szCs w:val="22"/>
              </w:rPr>
            </w:pPr>
            <w:r w:rsidRPr="00BB61E4">
              <w:rPr>
                <w:rFonts w:cstheme="minorHAnsi"/>
                <w:color w:val="000000"/>
                <w:szCs w:val="22"/>
              </w:rPr>
              <w:t>M</w:t>
            </w:r>
          </w:p>
        </w:tc>
        <w:tc>
          <w:tcPr>
            <w:tcW w:w="1070" w:type="dxa"/>
          </w:tcPr>
          <w:p w14:paraId="20F3C91A" w14:textId="689CAF42" w:rsidR="007114D9" w:rsidRPr="00BB61E4" w:rsidRDefault="007114D9" w:rsidP="007114D9">
            <w:pPr>
              <w:tabs>
                <w:tab w:val="left" w:pos="4335"/>
              </w:tabs>
              <w:jc w:val="center"/>
              <w:rPr>
                <w:rFonts w:cstheme="minorHAnsi"/>
                <w:color w:val="000000"/>
                <w:szCs w:val="22"/>
              </w:rPr>
            </w:pPr>
            <w:r>
              <w:rPr>
                <w:rFonts w:cstheme="minorHAnsi"/>
                <w:color w:val="000000"/>
                <w:szCs w:val="22"/>
              </w:rPr>
              <w:t>FMNB</w:t>
            </w:r>
          </w:p>
        </w:tc>
      </w:tr>
      <w:tr w:rsidR="007114D9" w:rsidRPr="003B19DE" w14:paraId="6842FD57" w14:textId="69077FDF" w:rsidTr="00A759E6">
        <w:tc>
          <w:tcPr>
            <w:tcW w:w="630" w:type="dxa"/>
          </w:tcPr>
          <w:p w14:paraId="05A331B1" w14:textId="61F7D1FA" w:rsidR="007114D9" w:rsidRPr="00BB61E4" w:rsidRDefault="007114D9" w:rsidP="002F42DB">
            <w:pPr>
              <w:pStyle w:val="ListParagraph"/>
              <w:numPr>
                <w:ilvl w:val="0"/>
                <w:numId w:val="22"/>
              </w:numPr>
              <w:rPr>
                <w:rFonts w:cstheme="minorHAnsi"/>
                <w:bCs/>
                <w:szCs w:val="22"/>
              </w:rPr>
            </w:pPr>
          </w:p>
        </w:tc>
        <w:tc>
          <w:tcPr>
            <w:tcW w:w="2520" w:type="dxa"/>
          </w:tcPr>
          <w:p w14:paraId="60B61742" w14:textId="78116433" w:rsidR="007114D9" w:rsidRPr="00BB61E4" w:rsidRDefault="007114D9" w:rsidP="007114D9">
            <w:pPr>
              <w:rPr>
                <w:rFonts w:cstheme="minorHAnsi"/>
                <w:b/>
                <w:bCs/>
                <w:szCs w:val="22"/>
              </w:rPr>
            </w:pPr>
            <w:r w:rsidRPr="00BB61E4">
              <w:rPr>
                <w:rFonts w:cstheme="minorHAnsi"/>
                <w:b/>
                <w:bCs/>
                <w:szCs w:val="22"/>
              </w:rPr>
              <w:t>FMNB – Group</w:t>
            </w:r>
            <w:r>
              <w:rPr>
                <w:rFonts w:cstheme="minorHAnsi"/>
                <w:b/>
                <w:bCs/>
                <w:szCs w:val="22"/>
              </w:rPr>
              <w:t xml:space="preserve"> (Composition)</w:t>
            </w:r>
            <w:r w:rsidRPr="00BB61E4">
              <w:rPr>
                <w:rFonts w:cstheme="minorHAnsi"/>
                <w:szCs w:val="22"/>
              </w:rPr>
              <w:t>: The EMR must be able to support multiple FMNB Groups working and billing within the same EMR instance.</w:t>
            </w:r>
            <w:r>
              <w:rPr>
                <w:rFonts w:cstheme="minorHAnsi"/>
                <w:szCs w:val="22"/>
              </w:rPr>
              <w:t xml:space="preserve"> </w:t>
            </w:r>
          </w:p>
        </w:tc>
        <w:tc>
          <w:tcPr>
            <w:tcW w:w="1080" w:type="dxa"/>
          </w:tcPr>
          <w:p w14:paraId="44A73583" w14:textId="790C8DB6" w:rsidR="007114D9" w:rsidRPr="00BB61E4" w:rsidRDefault="007114D9" w:rsidP="007114D9">
            <w:pPr>
              <w:tabs>
                <w:tab w:val="left" w:pos="4335"/>
              </w:tabs>
              <w:jc w:val="center"/>
              <w:rPr>
                <w:rFonts w:cstheme="minorHAnsi"/>
                <w:bCs/>
                <w:color w:val="000000"/>
                <w:szCs w:val="22"/>
              </w:rPr>
            </w:pPr>
            <w:r w:rsidRPr="00BB61E4">
              <w:rPr>
                <w:rFonts w:cstheme="minorHAnsi"/>
                <w:bCs/>
                <w:color w:val="000000"/>
                <w:szCs w:val="22"/>
              </w:rPr>
              <w:t>New</w:t>
            </w:r>
          </w:p>
        </w:tc>
        <w:tc>
          <w:tcPr>
            <w:tcW w:w="3150" w:type="dxa"/>
          </w:tcPr>
          <w:p w14:paraId="5DBCCA10" w14:textId="760D6D58" w:rsidR="007114D9" w:rsidRPr="002132FC" w:rsidRDefault="007114D9" w:rsidP="007114D9">
            <w:pPr>
              <w:rPr>
                <w:rFonts w:cstheme="minorHAnsi"/>
                <w:szCs w:val="22"/>
              </w:rPr>
            </w:pPr>
            <w:r w:rsidRPr="00BB61E4">
              <w:rPr>
                <w:rFonts w:cstheme="minorHAnsi"/>
                <w:szCs w:val="22"/>
              </w:rPr>
              <w:t xml:space="preserve">For additional information, refer to the </w:t>
            </w:r>
            <w:hyperlink w:anchor="_Billing_Models_and" w:history="1">
              <w:r w:rsidRPr="002132FC">
                <w:rPr>
                  <w:rStyle w:val="Hyperlink"/>
                  <w:rFonts w:cstheme="minorHAnsi"/>
                  <w:noProof w:val="0"/>
                  <w:szCs w:val="22"/>
                </w:rPr>
                <w:t>Remuneration Models</w:t>
              </w:r>
            </w:hyperlink>
            <w:r w:rsidRPr="002132FC">
              <w:rPr>
                <w:rFonts w:cstheme="minorHAnsi"/>
                <w:szCs w:val="22"/>
              </w:rPr>
              <w:t xml:space="preserve"> </w:t>
            </w:r>
            <w:r>
              <w:rPr>
                <w:rFonts w:cstheme="minorHAnsi"/>
                <w:szCs w:val="22"/>
              </w:rPr>
              <w:t xml:space="preserve">and </w:t>
            </w:r>
            <w:hyperlink w:anchor="_getGroupProviderConfig_Web_Service" w:history="1">
              <w:proofErr w:type="spellStart"/>
              <w:r w:rsidRPr="00661F09">
                <w:rPr>
                  <w:rStyle w:val="Hyperlink"/>
                  <w:rFonts w:cstheme="minorHAnsi"/>
                  <w:noProof w:val="0"/>
                  <w:szCs w:val="22"/>
                </w:rPr>
                <w:t>getGroupProviderConfig</w:t>
              </w:r>
              <w:proofErr w:type="spellEnd"/>
            </w:hyperlink>
            <w:r>
              <w:rPr>
                <w:rFonts w:cstheme="minorHAnsi"/>
                <w:szCs w:val="22"/>
              </w:rPr>
              <w:t xml:space="preserve"> </w:t>
            </w:r>
            <w:r w:rsidRPr="002132FC">
              <w:rPr>
                <w:rFonts w:cstheme="minorHAnsi"/>
                <w:szCs w:val="22"/>
              </w:rPr>
              <w:t>section</w:t>
            </w:r>
            <w:r>
              <w:rPr>
                <w:rFonts w:cstheme="minorHAnsi"/>
                <w:szCs w:val="22"/>
              </w:rPr>
              <w:t>s</w:t>
            </w:r>
            <w:r w:rsidRPr="002132FC">
              <w:rPr>
                <w:rFonts w:cstheme="minorHAnsi"/>
                <w:szCs w:val="22"/>
              </w:rPr>
              <w:t xml:space="preserve"> of this document.</w:t>
            </w:r>
          </w:p>
        </w:tc>
        <w:tc>
          <w:tcPr>
            <w:tcW w:w="900" w:type="dxa"/>
          </w:tcPr>
          <w:p w14:paraId="2EA0C219" w14:textId="26A18205" w:rsidR="007114D9" w:rsidRPr="002132FC" w:rsidRDefault="007114D9" w:rsidP="007114D9">
            <w:pPr>
              <w:tabs>
                <w:tab w:val="left" w:pos="4335"/>
              </w:tabs>
              <w:jc w:val="center"/>
              <w:rPr>
                <w:rFonts w:cstheme="minorHAnsi"/>
                <w:color w:val="000000"/>
                <w:szCs w:val="22"/>
              </w:rPr>
            </w:pPr>
            <w:r w:rsidRPr="002132FC">
              <w:rPr>
                <w:rFonts w:cstheme="minorHAnsi"/>
                <w:color w:val="000000"/>
                <w:szCs w:val="22"/>
              </w:rPr>
              <w:t>M</w:t>
            </w:r>
          </w:p>
        </w:tc>
        <w:tc>
          <w:tcPr>
            <w:tcW w:w="1070" w:type="dxa"/>
          </w:tcPr>
          <w:p w14:paraId="5FC16AB2" w14:textId="1E06F0CD" w:rsidR="007114D9" w:rsidRPr="002132FC" w:rsidRDefault="007114D9" w:rsidP="007114D9">
            <w:pPr>
              <w:tabs>
                <w:tab w:val="left" w:pos="4335"/>
              </w:tabs>
              <w:jc w:val="center"/>
              <w:rPr>
                <w:rFonts w:cstheme="minorHAnsi"/>
                <w:color w:val="000000"/>
                <w:szCs w:val="22"/>
              </w:rPr>
            </w:pPr>
            <w:r>
              <w:rPr>
                <w:rFonts w:cstheme="minorHAnsi"/>
                <w:color w:val="000000"/>
                <w:szCs w:val="22"/>
              </w:rPr>
              <w:t>FMNB</w:t>
            </w:r>
          </w:p>
        </w:tc>
      </w:tr>
      <w:tr w:rsidR="007114D9" w:rsidRPr="003B19DE" w14:paraId="01746E51" w14:textId="1C187A91" w:rsidTr="00A759E6">
        <w:tc>
          <w:tcPr>
            <w:tcW w:w="630" w:type="dxa"/>
          </w:tcPr>
          <w:p w14:paraId="5ABCF425" w14:textId="316FED05" w:rsidR="007114D9" w:rsidRPr="00BB61E4" w:rsidRDefault="007114D9" w:rsidP="002F42DB">
            <w:pPr>
              <w:pStyle w:val="ListParagraph"/>
              <w:numPr>
                <w:ilvl w:val="0"/>
                <w:numId w:val="22"/>
              </w:numPr>
              <w:rPr>
                <w:rFonts w:cstheme="minorHAnsi"/>
                <w:bCs/>
                <w:szCs w:val="22"/>
              </w:rPr>
            </w:pPr>
          </w:p>
        </w:tc>
        <w:tc>
          <w:tcPr>
            <w:tcW w:w="2520" w:type="dxa"/>
          </w:tcPr>
          <w:p w14:paraId="1DEF1F9D" w14:textId="79530EAA" w:rsidR="007114D9" w:rsidRPr="00BB61E4" w:rsidRDefault="007114D9" w:rsidP="007114D9">
            <w:pPr>
              <w:rPr>
                <w:rFonts w:cstheme="minorHAnsi"/>
                <w:b/>
                <w:bCs/>
                <w:szCs w:val="22"/>
              </w:rPr>
            </w:pPr>
            <w:r w:rsidRPr="00BB61E4">
              <w:rPr>
                <w:rFonts w:cstheme="minorHAnsi"/>
                <w:b/>
                <w:bCs/>
                <w:szCs w:val="22"/>
              </w:rPr>
              <w:t xml:space="preserve">FMNB – Group (Access): </w:t>
            </w:r>
            <w:r w:rsidRPr="00BB61E4">
              <w:rPr>
                <w:rFonts w:cstheme="minorHAnsi"/>
                <w:szCs w:val="22"/>
              </w:rPr>
              <w:t xml:space="preserve">The EMR must allow all </w:t>
            </w:r>
            <w:r>
              <w:rPr>
                <w:rFonts w:cstheme="minorHAnsi"/>
                <w:szCs w:val="22"/>
              </w:rPr>
              <w:t>providers</w:t>
            </w:r>
            <w:r w:rsidRPr="00BB61E4">
              <w:rPr>
                <w:rFonts w:cstheme="minorHAnsi"/>
                <w:szCs w:val="22"/>
              </w:rPr>
              <w:t xml:space="preserve"> within the same FMNB Group to access</w:t>
            </w:r>
            <w:r>
              <w:rPr>
                <w:rFonts w:cstheme="minorHAnsi"/>
                <w:szCs w:val="22"/>
              </w:rPr>
              <w:t xml:space="preserve"> and update the medical records, provide services, and bill for all</w:t>
            </w:r>
            <w:r w:rsidRPr="00BB61E4">
              <w:rPr>
                <w:rFonts w:cstheme="minorHAnsi"/>
                <w:szCs w:val="22"/>
              </w:rPr>
              <w:t xml:space="preserve"> </w:t>
            </w:r>
            <w:r>
              <w:rPr>
                <w:rFonts w:cstheme="minorHAnsi"/>
                <w:szCs w:val="22"/>
              </w:rPr>
              <w:t>patients rostered to</w:t>
            </w:r>
            <w:r w:rsidRPr="00BB61E4">
              <w:rPr>
                <w:rFonts w:cstheme="minorHAnsi"/>
                <w:szCs w:val="22"/>
              </w:rPr>
              <w:t xml:space="preserve"> </w:t>
            </w:r>
            <w:r>
              <w:rPr>
                <w:rFonts w:cstheme="minorHAnsi"/>
                <w:szCs w:val="22"/>
              </w:rPr>
              <w:t>providers</w:t>
            </w:r>
            <w:r w:rsidRPr="00BB61E4">
              <w:rPr>
                <w:rFonts w:cstheme="minorHAnsi"/>
                <w:szCs w:val="22"/>
              </w:rPr>
              <w:t xml:space="preserve"> in the FMNB Group.</w:t>
            </w:r>
          </w:p>
        </w:tc>
        <w:tc>
          <w:tcPr>
            <w:tcW w:w="1080" w:type="dxa"/>
          </w:tcPr>
          <w:p w14:paraId="799C7A49" w14:textId="6251F744" w:rsidR="007114D9" w:rsidRPr="00BB61E4" w:rsidRDefault="007114D9" w:rsidP="007114D9">
            <w:pPr>
              <w:tabs>
                <w:tab w:val="left" w:pos="4335"/>
              </w:tabs>
              <w:jc w:val="center"/>
              <w:rPr>
                <w:rFonts w:cstheme="minorHAnsi"/>
                <w:bCs/>
                <w:color w:val="000000"/>
                <w:szCs w:val="22"/>
              </w:rPr>
            </w:pPr>
            <w:r w:rsidRPr="00BB61E4">
              <w:rPr>
                <w:rFonts w:cstheme="minorHAnsi"/>
                <w:bCs/>
                <w:color w:val="000000"/>
                <w:szCs w:val="22"/>
              </w:rPr>
              <w:t>New</w:t>
            </w:r>
          </w:p>
        </w:tc>
        <w:tc>
          <w:tcPr>
            <w:tcW w:w="3150" w:type="dxa"/>
          </w:tcPr>
          <w:p w14:paraId="030C41D4" w14:textId="77777777" w:rsidR="007114D9" w:rsidRPr="00BB61E4" w:rsidRDefault="007114D9" w:rsidP="007114D9">
            <w:pPr>
              <w:rPr>
                <w:rFonts w:cstheme="minorHAnsi"/>
                <w:szCs w:val="22"/>
              </w:rPr>
            </w:pPr>
          </w:p>
        </w:tc>
        <w:tc>
          <w:tcPr>
            <w:tcW w:w="900" w:type="dxa"/>
          </w:tcPr>
          <w:p w14:paraId="08460682" w14:textId="15752636" w:rsidR="007114D9" w:rsidRPr="00BB61E4" w:rsidRDefault="007114D9" w:rsidP="007114D9">
            <w:pPr>
              <w:tabs>
                <w:tab w:val="left" w:pos="4335"/>
              </w:tabs>
              <w:jc w:val="center"/>
              <w:rPr>
                <w:rFonts w:cstheme="minorHAnsi"/>
                <w:color w:val="000000"/>
                <w:szCs w:val="22"/>
              </w:rPr>
            </w:pPr>
            <w:r w:rsidRPr="00BB61E4">
              <w:rPr>
                <w:rFonts w:cstheme="minorHAnsi"/>
                <w:color w:val="000000"/>
                <w:szCs w:val="22"/>
              </w:rPr>
              <w:t>M</w:t>
            </w:r>
          </w:p>
        </w:tc>
        <w:tc>
          <w:tcPr>
            <w:tcW w:w="1070" w:type="dxa"/>
          </w:tcPr>
          <w:p w14:paraId="7222C5B2" w14:textId="7DE047FE" w:rsidR="007114D9" w:rsidRPr="00BB61E4" w:rsidRDefault="007114D9" w:rsidP="007114D9">
            <w:pPr>
              <w:tabs>
                <w:tab w:val="left" w:pos="4335"/>
              </w:tabs>
              <w:jc w:val="center"/>
              <w:rPr>
                <w:rFonts w:cstheme="minorHAnsi"/>
                <w:color w:val="000000"/>
                <w:szCs w:val="22"/>
              </w:rPr>
            </w:pPr>
            <w:r>
              <w:rPr>
                <w:rFonts w:cstheme="minorHAnsi"/>
                <w:color w:val="000000"/>
                <w:szCs w:val="22"/>
              </w:rPr>
              <w:t>FMNB</w:t>
            </w:r>
          </w:p>
        </w:tc>
      </w:tr>
      <w:tr w:rsidR="007114D9" w:rsidRPr="003B19DE" w14:paraId="1EAFD6D8" w14:textId="5F2DA35D" w:rsidTr="00A759E6">
        <w:tc>
          <w:tcPr>
            <w:tcW w:w="630" w:type="dxa"/>
          </w:tcPr>
          <w:p w14:paraId="2EB15B6A" w14:textId="3F64649A" w:rsidR="007114D9" w:rsidRPr="00BB61E4" w:rsidRDefault="007114D9" w:rsidP="002F42DB">
            <w:pPr>
              <w:pStyle w:val="ListParagraph"/>
              <w:numPr>
                <w:ilvl w:val="0"/>
                <w:numId w:val="22"/>
              </w:numPr>
              <w:rPr>
                <w:rFonts w:cstheme="minorHAnsi"/>
                <w:bCs/>
                <w:szCs w:val="22"/>
              </w:rPr>
            </w:pPr>
          </w:p>
        </w:tc>
        <w:tc>
          <w:tcPr>
            <w:tcW w:w="2520" w:type="dxa"/>
          </w:tcPr>
          <w:p w14:paraId="650CB10C" w14:textId="18D2F911" w:rsidR="007114D9" w:rsidRPr="00BB61E4" w:rsidRDefault="007114D9" w:rsidP="007114D9">
            <w:pPr>
              <w:rPr>
                <w:rFonts w:cstheme="minorHAnsi"/>
                <w:b/>
                <w:bCs/>
                <w:szCs w:val="22"/>
              </w:rPr>
            </w:pPr>
            <w:r w:rsidRPr="00BB61E4">
              <w:rPr>
                <w:rFonts w:cstheme="minorHAnsi"/>
                <w:b/>
                <w:bCs/>
                <w:szCs w:val="22"/>
              </w:rPr>
              <w:t>FMNB – Group (Billing)</w:t>
            </w:r>
            <w:r w:rsidRPr="00BB61E4">
              <w:rPr>
                <w:rFonts w:cstheme="minorHAnsi"/>
                <w:szCs w:val="22"/>
              </w:rPr>
              <w:t>: The EMR must allow all providers within the same FMNB Group to bill their FMNB Remuneration Model from the same EMR instance, regardless of physical location.</w:t>
            </w:r>
          </w:p>
        </w:tc>
        <w:tc>
          <w:tcPr>
            <w:tcW w:w="1080" w:type="dxa"/>
          </w:tcPr>
          <w:p w14:paraId="32F0F466" w14:textId="62DBEDFC" w:rsidR="007114D9" w:rsidRPr="00BB61E4" w:rsidRDefault="007114D9" w:rsidP="007114D9">
            <w:pPr>
              <w:tabs>
                <w:tab w:val="left" w:pos="4335"/>
              </w:tabs>
              <w:jc w:val="center"/>
              <w:rPr>
                <w:rFonts w:cstheme="minorHAnsi"/>
                <w:bCs/>
                <w:color w:val="000000"/>
                <w:szCs w:val="22"/>
              </w:rPr>
            </w:pPr>
            <w:r w:rsidRPr="00BB61E4">
              <w:rPr>
                <w:rFonts w:cstheme="minorHAnsi"/>
                <w:bCs/>
                <w:color w:val="000000"/>
                <w:szCs w:val="22"/>
              </w:rPr>
              <w:t>New</w:t>
            </w:r>
          </w:p>
        </w:tc>
        <w:tc>
          <w:tcPr>
            <w:tcW w:w="3150" w:type="dxa"/>
          </w:tcPr>
          <w:p w14:paraId="60DCBB21" w14:textId="3390E369" w:rsidR="007114D9" w:rsidRPr="00BB61E4" w:rsidRDefault="007114D9" w:rsidP="007114D9">
            <w:pPr>
              <w:rPr>
                <w:rFonts w:cstheme="minorHAnsi"/>
                <w:szCs w:val="22"/>
              </w:rPr>
            </w:pPr>
            <w:r w:rsidRPr="00BB61E4">
              <w:rPr>
                <w:rFonts w:cstheme="minorHAnsi"/>
                <w:szCs w:val="22"/>
              </w:rPr>
              <w:t xml:space="preserve">For additional information, refer to the </w:t>
            </w:r>
            <w:hyperlink w:anchor="_Family_Medicine_New" w:history="1">
              <w:r w:rsidRPr="00BB61E4">
                <w:rPr>
                  <w:rStyle w:val="Hyperlink"/>
                  <w:rFonts w:cstheme="minorHAnsi"/>
                  <w:noProof w:val="0"/>
                  <w:szCs w:val="22"/>
                </w:rPr>
                <w:t>Family Medicine New Brunswick (FMNB)</w:t>
              </w:r>
            </w:hyperlink>
            <w:r w:rsidRPr="00BB61E4">
              <w:rPr>
                <w:rFonts w:cstheme="minorHAnsi"/>
                <w:szCs w:val="22"/>
              </w:rPr>
              <w:t xml:space="preserve"> section of this document.</w:t>
            </w:r>
          </w:p>
        </w:tc>
        <w:tc>
          <w:tcPr>
            <w:tcW w:w="900" w:type="dxa"/>
          </w:tcPr>
          <w:p w14:paraId="0F03C52C" w14:textId="508C78F6" w:rsidR="007114D9" w:rsidRPr="00BB61E4" w:rsidRDefault="007114D9" w:rsidP="007114D9">
            <w:pPr>
              <w:tabs>
                <w:tab w:val="left" w:pos="4335"/>
              </w:tabs>
              <w:jc w:val="center"/>
              <w:rPr>
                <w:rFonts w:cstheme="minorHAnsi"/>
                <w:color w:val="000000"/>
                <w:szCs w:val="22"/>
              </w:rPr>
            </w:pPr>
            <w:r w:rsidRPr="00BB61E4">
              <w:rPr>
                <w:rFonts w:cstheme="minorHAnsi"/>
                <w:color w:val="000000"/>
                <w:szCs w:val="22"/>
              </w:rPr>
              <w:t>M</w:t>
            </w:r>
          </w:p>
        </w:tc>
        <w:tc>
          <w:tcPr>
            <w:tcW w:w="1070" w:type="dxa"/>
          </w:tcPr>
          <w:p w14:paraId="74E120D7" w14:textId="15FB109B" w:rsidR="007114D9" w:rsidRPr="00BB61E4" w:rsidRDefault="007114D9" w:rsidP="007114D9">
            <w:pPr>
              <w:tabs>
                <w:tab w:val="left" w:pos="4335"/>
              </w:tabs>
              <w:jc w:val="center"/>
              <w:rPr>
                <w:rFonts w:cstheme="minorHAnsi"/>
                <w:color w:val="000000"/>
                <w:szCs w:val="22"/>
              </w:rPr>
            </w:pPr>
            <w:r>
              <w:rPr>
                <w:rFonts w:cstheme="minorHAnsi"/>
                <w:color w:val="000000"/>
                <w:szCs w:val="22"/>
              </w:rPr>
              <w:t>FMNB</w:t>
            </w:r>
          </w:p>
        </w:tc>
      </w:tr>
      <w:tr w:rsidR="007114D9" w:rsidRPr="003B19DE" w14:paraId="14D93CAF" w14:textId="751DF5FD" w:rsidTr="00A759E6">
        <w:tc>
          <w:tcPr>
            <w:tcW w:w="630" w:type="dxa"/>
          </w:tcPr>
          <w:p w14:paraId="71AF0A2F" w14:textId="12E34EE3" w:rsidR="007114D9" w:rsidRPr="00BB61E4" w:rsidRDefault="007114D9" w:rsidP="002F42DB">
            <w:pPr>
              <w:pStyle w:val="ListParagraph"/>
              <w:numPr>
                <w:ilvl w:val="0"/>
                <w:numId w:val="22"/>
              </w:numPr>
              <w:rPr>
                <w:rFonts w:cstheme="minorHAnsi"/>
                <w:bCs/>
                <w:szCs w:val="22"/>
              </w:rPr>
            </w:pPr>
          </w:p>
        </w:tc>
        <w:tc>
          <w:tcPr>
            <w:tcW w:w="2520" w:type="dxa"/>
          </w:tcPr>
          <w:p w14:paraId="6326A316" w14:textId="28322F58" w:rsidR="007114D9" w:rsidRPr="00BB61E4" w:rsidRDefault="007114D9" w:rsidP="007114D9">
            <w:pPr>
              <w:rPr>
                <w:rFonts w:cstheme="minorHAnsi"/>
                <w:b/>
                <w:bCs/>
                <w:szCs w:val="22"/>
              </w:rPr>
            </w:pPr>
            <w:r w:rsidRPr="00BB61E4">
              <w:rPr>
                <w:rFonts w:cstheme="minorHAnsi"/>
                <w:b/>
                <w:bCs/>
                <w:szCs w:val="22"/>
              </w:rPr>
              <w:t xml:space="preserve">FMNB – Group (Billing): </w:t>
            </w:r>
            <w:r w:rsidRPr="00BB61E4">
              <w:rPr>
                <w:rFonts w:cstheme="minorHAnsi"/>
                <w:szCs w:val="22"/>
              </w:rPr>
              <w:t>The EMR must apply a patient's current roster status with their provider in the FMNB Group and the associated billing rules to all providers in the same FMNB Group when billing.</w:t>
            </w:r>
          </w:p>
        </w:tc>
        <w:tc>
          <w:tcPr>
            <w:tcW w:w="1080" w:type="dxa"/>
          </w:tcPr>
          <w:p w14:paraId="5C4B6020" w14:textId="47459993" w:rsidR="007114D9" w:rsidRPr="00BB61E4" w:rsidRDefault="007114D9" w:rsidP="007114D9">
            <w:pPr>
              <w:tabs>
                <w:tab w:val="left" w:pos="4335"/>
              </w:tabs>
              <w:jc w:val="center"/>
              <w:rPr>
                <w:rFonts w:cstheme="minorHAnsi"/>
                <w:bCs/>
                <w:color w:val="000000"/>
                <w:szCs w:val="22"/>
              </w:rPr>
            </w:pPr>
            <w:r w:rsidRPr="00BB61E4">
              <w:rPr>
                <w:rFonts w:cstheme="minorHAnsi"/>
                <w:bCs/>
                <w:color w:val="000000"/>
                <w:szCs w:val="22"/>
              </w:rPr>
              <w:t>New</w:t>
            </w:r>
          </w:p>
        </w:tc>
        <w:tc>
          <w:tcPr>
            <w:tcW w:w="3150" w:type="dxa"/>
          </w:tcPr>
          <w:p w14:paraId="52B3A35C" w14:textId="50364C11" w:rsidR="007114D9" w:rsidRPr="00BB61E4" w:rsidRDefault="007114D9" w:rsidP="007114D9">
            <w:pPr>
              <w:rPr>
                <w:rFonts w:cstheme="minorHAnsi"/>
                <w:szCs w:val="22"/>
              </w:rPr>
            </w:pPr>
          </w:p>
        </w:tc>
        <w:tc>
          <w:tcPr>
            <w:tcW w:w="900" w:type="dxa"/>
          </w:tcPr>
          <w:p w14:paraId="508EE44D" w14:textId="5421811B" w:rsidR="007114D9" w:rsidRPr="00BB61E4" w:rsidRDefault="007114D9" w:rsidP="007114D9">
            <w:pPr>
              <w:tabs>
                <w:tab w:val="left" w:pos="4335"/>
              </w:tabs>
              <w:jc w:val="center"/>
              <w:rPr>
                <w:rFonts w:cstheme="minorHAnsi"/>
                <w:color w:val="000000"/>
                <w:szCs w:val="22"/>
              </w:rPr>
            </w:pPr>
            <w:r w:rsidRPr="00BB61E4">
              <w:rPr>
                <w:rFonts w:cstheme="minorHAnsi"/>
                <w:color w:val="000000"/>
                <w:szCs w:val="22"/>
              </w:rPr>
              <w:t>M</w:t>
            </w:r>
          </w:p>
        </w:tc>
        <w:tc>
          <w:tcPr>
            <w:tcW w:w="1070" w:type="dxa"/>
          </w:tcPr>
          <w:p w14:paraId="1972D1DD" w14:textId="0CDA447B" w:rsidR="007114D9" w:rsidRPr="00BB61E4" w:rsidRDefault="007114D9" w:rsidP="007114D9">
            <w:pPr>
              <w:tabs>
                <w:tab w:val="left" w:pos="4335"/>
              </w:tabs>
              <w:jc w:val="center"/>
              <w:rPr>
                <w:rFonts w:cstheme="minorHAnsi"/>
                <w:color w:val="000000"/>
                <w:szCs w:val="22"/>
              </w:rPr>
            </w:pPr>
            <w:r>
              <w:rPr>
                <w:rFonts w:cstheme="minorHAnsi"/>
                <w:color w:val="000000"/>
                <w:szCs w:val="22"/>
              </w:rPr>
              <w:t>FMNB</w:t>
            </w:r>
          </w:p>
        </w:tc>
      </w:tr>
      <w:bookmarkEnd w:id="720"/>
    </w:tbl>
    <w:p w14:paraId="31116E08" w14:textId="77777777" w:rsidR="00670AB6" w:rsidRPr="003B19DE" w:rsidRDefault="00670AB6"/>
    <w:p w14:paraId="6543EB27" w14:textId="77777777" w:rsidR="00673A98" w:rsidRPr="003B19DE" w:rsidRDefault="00673A98">
      <w:pPr>
        <w:rPr>
          <w:rFonts w:ascii="Arial" w:eastAsiaTheme="minorHAnsi" w:hAnsi="Arial" w:cs="Arial"/>
          <w:color w:val="000000"/>
          <w:sz w:val="24"/>
          <w:szCs w:val="24"/>
        </w:rPr>
      </w:pPr>
      <w:bookmarkStart w:id="722" w:name="_Claim_Submission_Guidelines"/>
      <w:bookmarkEnd w:id="722"/>
      <w:r w:rsidRPr="003B19DE">
        <w:br w:type="page"/>
      </w:r>
    </w:p>
    <w:p w14:paraId="6EEADAC6" w14:textId="77777777" w:rsidR="00673A98" w:rsidRPr="003B19DE" w:rsidRDefault="4E595CF3" w:rsidP="00673A98">
      <w:pPr>
        <w:pStyle w:val="Heading1"/>
      </w:pPr>
      <w:bookmarkStart w:id="723" w:name="_Toc151469379"/>
      <w:bookmarkStart w:id="724" w:name="_Toc154069299"/>
      <w:r>
        <w:t>Appendix</w:t>
      </w:r>
      <w:bookmarkEnd w:id="723"/>
      <w:bookmarkEnd w:id="724"/>
    </w:p>
    <w:p w14:paraId="4FDB7AB1" w14:textId="125EB83A" w:rsidR="00D0496F" w:rsidRPr="003B19DE" w:rsidRDefault="00E329BB" w:rsidP="00D0496F">
      <w:pPr>
        <w:pStyle w:val="Heading2"/>
        <w:rPr>
          <w:rFonts w:asciiTheme="minorHAnsi" w:hAnsiTheme="minorHAnsi" w:cstheme="minorBidi"/>
        </w:rPr>
      </w:pPr>
      <w:bookmarkStart w:id="725" w:name="_Patient_Roster_History"/>
      <w:bookmarkStart w:id="726" w:name="_Toc154069300"/>
      <w:bookmarkStart w:id="727" w:name="_Toc151469380"/>
      <w:bookmarkStart w:id="728" w:name="_FMNB_Labels"/>
      <w:bookmarkEnd w:id="725"/>
      <w:bookmarkEnd w:id="728"/>
      <w:r>
        <w:t>FMNB</w:t>
      </w:r>
      <w:r w:rsidR="2282428E">
        <w:t xml:space="preserve"> Labels</w:t>
      </w:r>
      <w:bookmarkEnd w:id="726"/>
    </w:p>
    <w:p w14:paraId="31FEB464" w14:textId="74634297" w:rsidR="00D0496F" w:rsidRPr="003B19DE" w:rsidRDefault="00D0496F" w:rsidP="00D0496F">
      <w:pPr>
        <w:pStyle w:val="Caption"/>
        <w:rPr>
          <w:lang w:val="en-US"/>
        </w:rPr>
      </w:pPr>
      <w:r w:rsidRPr="003B19DE">
        <w:rPr>
          <w:lang w:val="en-US"/>
        </w:rPr>
        <w:t xml:space="preserve">This section identifies the </w:t>
      </w:r>
      <w:r w:rsidR="00E329BB">
        <w:rPr>
          <w:lang w:val="en-US"/>
        </w:rPr>
        <w:t>FMNB</w:t>
      </w:r>
      <w:r w:rsidRPr="003B19DE">
        <w:rPr>
          <w:lang w:val="en-US"/>
        </w:rPr>
        <w:t xml:space="preserve"> labels to use consistently within the EMR for easy reference and understanding of EMR Users.</w:t>
      </w:r>
    </w:p>
    <w:p w14:paraId="135B1CE0" w14:textId="77777777" w:rsidR="00D0496F" w:rsidRPr="003B19DE" w:rsidRDefault="00D0496F" w:rsidP="00D0496F">
      <w:pPr>
        <w:rPr>
          <w:lang w:val="en-US"/>
        </w:rPr>
      </w:pPr>
    </w:p>
    <w:tbl>
      <w:tblPr>
        <w:tblStyle w:val="TableGrid"/>
        <w:tblW w:w="5099" w:type="pct"/>
        <w:tblLook w:val="04A0" w:firstRow="1" w:lastRow="0" w:firstColumn="1" w:lastColumn="0" w:noHBand="0" w:noVBand="1"/>
      </w:tblPr>
      <w:tblGrid>
        <w:gridCol w:w="2155"/>
        <w:gridCol w:w="2250"/>
        <w:gridCol w:w="5130"/>
      </w:tblGrid>
      <w:tr w:rsidR="00D0496F" w:rsidRPr="003B19DE" w14:paraId="27923266" w14:textId="77777777" w:rsidTr="00484599">
        <w:tc>
          <w:tcPr>
            <w:tcW w:w="2155" w:type="dxa"/>
            <w:shd w:val="clear" w:color="auto" w:fill="DBE5F1" w:themeFill="accent1" w:themeFillTint="33"/>
          </w:tcPr>
          <w:p w14:paraId="296F67DC" w14:textId="77777777" w:rsidR="00D0496F" w:rsidRPr="00484599" w:rsidRDefault="00D0496F" w:rsidP="008B2DE0">
            <w:pPr>
              <w:keepNext/>
              <w:keepLines/>
              <w:tabs>
                <w:tab w:val="left" w:pos="4335"/>
              </w:tabs>
              <w:jc w:val="both"/>
              <w:rPr>
                <w:rFonts w:cstheme="minorHAnsi"/>
                <w:b/>
                <w:szCs w:val="22"/>
              </w:rPr>
            </w:pPr>
            <w:r w:rsidRPr="00484599">
              <w:rPr>
                <w:rFonts w:cstheme="minorHAnsi"/>
                <w:b/>
                <w:szCs w:val="22"/>
              </w:rPr>
              <w:t>English Label</w:t>
            </w:r>
          </w:p>
        </w:tc>
        <w:tc>
          <w:tcPr>
            <w:tcW w:w="2250" w:type="dxa"/>
            <w:shd w:val="clear" w:color="auto" w:fill="DBE5F1" w:themeFill="accent1" w:themeFillTint="33"/>
          </w:tcPr>
          <w:p w14:paraId="31F03C63" w14:textId="77777777" w:rsidR="00D0496F" w:rsidRPr="00484599" w:rsidRDefault="00D0496F" w:rsidP="008B2DE0">
            <w:pPr>
              <w:keepNext/>
              <w:keepLines/>
              <w:tabs>
                <w:tab w:val="left" w:pos="4335"/>
              </w:tabs>
              <w:jc w:val="both"/>
              <w:rPr>
                <w:rFonts w:cstheme="minorHAnsi"/>
                <w:b/>
                <w:szCs w:val="22"/>
              </w:rPr>
            </w:pPr>
            <w:r w:rsidRPr="00484599">
              <w:rPr>
                <w:rFonts w:cstheme="minorHAnsi"/>
                <w:b/>
                <w:szCs w:val="22"/>
              </w:rPr>
              <w:t>French Label</w:t>
            </w:r>
          </w:p>
        </w:tc>
        <w:tc>
          <w:tcPr>
            <w:tcW w:w="5130" w:type="dxa"/>
            <w:shd w:val="clear" w:color="auto" w:fill="DBE5F1" w:themeFill="accent1" w:themeFillTint="33"/>
          </w:tcPr>
          <w:p w14:paraId="68497728" w14:textId="1AC006F6" w:rsidR="00D0496F" w:rsidRPr="00484599" w:rsidRDefault="00D0496F" w:rsidP="008B2DE0">
            <w:pPr>
              <w:keepNext/>
              <w:keepLines/>
              <w:tabs>
                <w:tab w:val="left" w:pos="4335"/>
              </w:tabs>
              <w:jc w:val="both"/>
              <w:rPr>
                <w:rFonts w:cstheme="minorHAnsi"/>
                <w:b/>
                <w:szCs w:val="22"/>
              </w:rPr>
            </w:pPr>
            <w:r w:rsidRPr="00484599">
              <w:rPr>
                <w:rFonts w:cstheme="minorHAnsi"/>
                <w:b/>
                <w:szCs w:val="22"/>
              </w:rPr>
              <w:t>Label Use</w:t>
            </w:r>
          </w:p>
        </w:tc>
      </w:tr>
      <w:tr w:rsidR="006137F3" w:rsidRPr="003B19DE" w14:paraId="49619B17" w14:textId="77777777" w:rsidTr="00DA73F6">
        <w:tc>
          <w:tcPr>
            <w:tcW w:w="2155" w:type="dxa"/>
          </w:tcPr>
          <w:p w14:paraId="19E99387" w14:textId="12C8C46D" w:rsidR="006137F3" w:rsidRPr="003B19DE" w:rsidRDefault="006137F3" w:rsidP="008B2DE0">
            <w:pPr>
              <w:rPr>
                <w:lang w:val="en-US"/>
              </w:rPr>
            </w:pPr>
            <w:r w:rsidRPr="006137F3">
              <w:rPr>
                <w:lang w:val="en-US"/>
              </w:rPr>
              <w:t>Configuration Sync</w:t>
            </w:r>
          </w:p>
        </w:tc>
        <w:tc>
          <w:tcPr>
            <w:tcW w:w="2250" w:type="dxa"/>
          </w:tcPr>
          <w:p w14:paraId="30CD68DA" w14:textId="78FFCB4B" w:rsidR="006137F3" w:rsidRPr="003B19DE" w:rsidRDefault="002217E5" w:rsidP="008B2DE0">
            <w:pPr>
              <w:rPr>
                <w:lang w:val="en-US"/>
              </w:rPr>
            </w:pPr>
            <w:r w:rsidRPr="002217E5">
              <w:rPr>
                <w:lang w:val="en-US"/>
              </w:rPr>
              <w:t>Sync de configuration</w:t>
            </w:r>
          </w:p>
        </w:tc>
        <w:tc>
          <w:tcPr>
            <w:tcW w:w="5130" w:type="dxa"/>
          </w:tcPr>
          <w:p w14:paraId="533C3F9F" w14:textId="6B0F6B7B" w:rsidR="006137F3" w:rsidRPr="003B19DE" w:rsidRDefault="007E5DA5" w:rsidP="008B2DE0">
            <w:pPr>
              <w:rPr>
                <w:lang w:val="en-US"/>
              </w:rPr>
            </w:pPr>
            <w:r w:rsidRPr="003B19DE">
              <w:rPr>
                <w:lang w:val="en-US"/>
              </w:rPr>
              <w:t xml:space="preserve">For the button/functionality in the EMR that invokes the </w:t>
            </w:r>
            <w:proofErr w:type="spellStart"/>
            <w:r w:rsidR="004B4F62">
              <w:rPr>
                <w:lang w:val="en-US"/>
              </w:rPr>
              <w:t>getGroup</w:t>
            </w:r>
            <w:r w:rsidR="00707A43">
              <w:rPr>
                <w:lang w:val="en-US"/>
              </w:rPr>
              <w:t>ProviderConfig</w:t>
            </w:r>
            <w:proofErr w:type="spellEnd"/>
            <w:r w:rsidRPr="003B19DE">
              <w:rPr>
                <w:lang w:val="en-US"/>
              </w:rPr>
              <w:t xml:space="preserve"> web service</w:t>
            </w:r>
            <w:r w:rsidR="00987708">
              <w:rPr>
                <w:lang w:val="en-US"/>
              </w:rPr>
              <w:t>.</w:t>
            </w:r>
          </w:p>
        </w:tc>
      </w:tr>
      <w:tr w:rsidR="00D0496F" w:rsidRPr="003B19DE" w14:paraId="16A092CA" w14:textId="77777777" w:rsidTr="00DA73F6">
        <w:tc>
          <w:tcPr>
            <w:tcW w:w="2155" w:type="dxa"/>
          </w:tcPr>
          <w:p w14:paraId="2EA42A0E" w14:textId="77777777" w:rsidR="00D0496F" w:rsidRPr="003B19DE" w:rsidRDefault="00D0496F" w:rsidP="008B2DE0">
            <w:pPr>
              <w:rPr>
                <w:lang w:val="en-US"/>
              </w:rPr>
            </w:pPr>
            <w:r w:rsidRPr="003B19DE">
              <w:rPr>
                <w:lang w:val="en-US"/>
              </w:rPr>
              <w:t>Roster Sync</w:t>
            </w:r>
          </w:p>
        </w:tc>
        <w:tc>
          <w:tcPr>
            <w:tcW w:w="2250" w:type="dxa"/>
          </w:tcPr>
          <w:p w14:paraId="6AEE1AFF" w14:textId="77777777" w:rsidR="00D0496F" w:rsidRPr="003B19DE" w:rsidRDefault="00D0496F" w:rsidP="008B2DE0">
            <w:pPr>
              <w:rPr>
                <w:lang w:val="en-US"/>
              </w:rPr>
            </w:pPr>
            <w:r w:rsidRPr="003B19DE">
              <w:rPr>
                <w:lang w:val="en-US"/>
              </w:rPr>
              <w:t xml:space="preserve">Sync de la </w:t>
            </w:r>
            <w:proofErr w:type="spellStart"/>
            <w:r w:rsidRPr="003B19DE">
              <w:rPr>
                <w:lang w:val="en-US"/>
              </w:rPr>
              <w:t>liste</w:t>
            </w:r>
            <w:proofErr w:type="spellEnd"/>
          </w:p>
        </w:tc>
        <w:tc>
          <w:tcPr>
            <w:tcW w:w="5130" w:type="dxa"/>
          </w:tcPr>
          <w:p w14:paraId="4B8EA684" w14:textId="2F18F22D" w:rsidR="00D0496F" w:rsidRPr="003B19DE" w:rsidRDefault="00D0496F" w:rsidP="008B2DE0">
            <w:pPr>
              <w:rPr>
                <w:lang w:val="en-US"/>
              </w:rPr>
            </w:pPr>
            <w:r w:rsidRPr="003B19DE">
              <w:rPr>
                <w:lang w:val="en-US"/>
              </w:rPr>
              <w:t xml:space="preserve">For the button/functionality in the EMR that invokes the </w:t>
            </w:r>
            <w:proofErr w:type="spellStart"/>
            <w:r w:rsidRPr="003B19DE">
              <w:rPr>
                <w:lang w:val="en-US"/>
              </w:rPr>
              <w:t>syncRoster</w:t>
            </w:r>
            <w:proofErr w:type="spellEnd"/>
            <w:r w:rsidRPr="003B19DE">
              <w:rPr>
                <w:lang w:val="en-US"/>
              </w:rPr>
              <w:t xml:space="preserve"> web </w:t>
            </w:r>
            <w:proofErr w:type="gramStart"/>
            <w:r w:rsidRPr="003B19DE">
              <w:rPr>
                <w:lang w:val="en-US"/>
              </w:rPr>
              <w:t>service;</w:t>
            </w:r>
            <w:proofErr w:type="gramEnd"/>
          </w:p>
          <w:p w14:paraId="4C600612" w14:textId="77777777" w:rsidR="00D0496F" w:rsidRPr="003B19DE" w:rsidRDefault="00D0496F" w:rsidP="008B2DE0">
            <w:pPr>
              <w:rPr>
                <w:lang w:val="en-US"/>
              </w:rPr>
            </w:pPr>
            <w:r w:rsidRPr="003B19DE">
              <w:rPr>
                <w:lang w:val="en-US"/>
              </w:rPr>
              <w:t xml:space="preserve">What the EMR User sees for the </w:t>
            </w:r>
            <w:proofErr w:type="spellStart"/>
            <w:r w:rsidRPr="003B19DE">
              <w:rPr>
                <w:lang w:val="en-US"/>
              </w:rPr>
              <w:t>syncRoster</w:t>
            </w:r>
            <w:proofErr w:type="spellEnd"/>
            <w:r w:rsidRPr="003B19DE">
              <w:rPr>
                <w:lang w:val="en-US"/>
              </w:rPr>
              <w:t xml:space="preserve"> message type in the Roster Log.</w:t>
            </w:r>
          </w:p>
        </w:tc>
      </w:tr>
      <w:tr w:rsidR="00D0496F" w:rsidRPr="003B19DE" w14:paraId="67BD2696" w14:textId="77777777" w:rsidTr="00DA73F6">
        <w:tc>
          <w:tcPr>
            <w:tcW w:w="2155" w:type="dxa"/>
          </w:tcPr>
          <w:p w14:paraId="292C0DF3" w14:textId="77777777" w:rsidR="00D0496F" w:rsidRPr="003B19DE" w:rsidRDefault="00D0496F" w:rsidP="008B2DE0">
            <w:pPr>
              <w:rPr>
                <w:lang w:val="en-US"/>
              </w:rPr>
            </w:pPr>
            <w:r w:rsidRPr="003B19DE">
              <w:rPr>
                <w:lang w:val="en-US"/>
              </w:rPr>
              <w:t>Patient Sync</w:t>
            </w:r>
          </w:p>
        </w:tc>
        <w:tc>
          <w:tcPr>
            <w:tcW w:w="2250" w:type="dxa"/>
          </w:tcPr>
          <w:p w14:paraId="1A1FF075" w14:textId="77777777" w:rsidR="00D0496F" w:rsidRPr="003B19DE" w:rsidRDefault="00D0496F" w:rsidP="008B2DE0">
            <w:pPr>
              <w:rPr>
                <w:lang w:val="en-US"/>
              </w:rPr>
            </w:pPr>
            <w:r w:rsidRPr="003B19DE">
              <w:rPr>
                <w:lang w:val="en-US"/>
              </w:rPr>
              <w:t>Sync du patient</w:t>
            </w:r>
          </w:p>
        </w:tc>
        <w:tc>
          <w:tcPr>
            <w:tcW w:w="5130" w:type="dxa"/>
          </w:tcPr>
          <w:p w14:paraId="56586F6D" w14:textId="499B444B" w:rsidR="00D0496F" w:rsidRPr="003B19DE" w:rsidRDefault="00D0496F" w:rsidP="008B2DE0">
            <w:pPr>
              <w:rPr>
                <w:lang w:val="en-US"/>
              </w:rPr>
            </w:pPr>
            <w:r w:rsidRPr="003B19DE">
              <w:rPr>
                <w:lang w:val="en-US"/>
              </w:rPr>
              <w:t xml:space="preserve">For the button/functionality in the EMR that invokes the </w:t>
            </w:r>
            <w:proofErr w:type="spellStart"/>
            <w:r w:rsidRPr="003B19DE">
              <w:rPr>
                <w:lang w:val="en-US"/>
              </w:rPr>
              <w:t>syncResident</w:t>
            </w:r>
            <w:proofErr w:type="spellEnd"/>
            <w:r w:rsidRPr="003B19DE">
              <w:rPr>
                <w:lang w:val="en-US"/>
              </w:rPr>
              <w:t xml:space="preserve"> web </w:t>
            </w:r>
            <w:proofErr w:type="gramStart"/>
            <w:r w:rsidRPr="003B19DE">
              <w:rPr>
                <w:lang w:val="en-US"/>
              </w:rPr>
              <w:t>service;</w:t>
            </w:r>
            <w:proofErr w:type="gramEnd"/>
            <w:r w:rsidRPr="003B19DE">
              <w:rPr>
                <w:lang w:val="en-US"/>
              </w:rPr>
              <w:t xml:space="preserve"> </w:t>
            </w:r>
          </w:p>
          <w:p w14:paraId="30E5AAEB" w14:textId="77777777" w:rsidR="00D0496F" w:rsidRPr="003B19DE" w:rsidRDefault="00D0496F" w:rsidP="008B2DE0">
            <w:pPr>
              <w:rPr>
                <w:lang w:val="en-US"/>
              </w:rPr>
            </w:pPr>
            <w:r w:rsidRPr="003B19DE">
              <w:rPr>
                <w:lang w:val="en-US"/>
              </w:rPr>
              <w:t xml:space="preserve">What the EMR User sees for the </w:t>
            </w:r>
            <w:proofErr w:type="spellStart"/>
            <w:r w:rsidRPr="003B19DE">
              <w:rPr>
                <w:lang w:val="en-US"/>
              </w:rPr>
              <w:t>syncResident</w:t>
            </w:r>
            <w:proofErr w:type="spellEnd"/>
            <w:r w:rsidRPr="003B19DE">
              <w:rPr>
                <w:lang w:val="en-US"/>
              </w:rPr>
              <w:t xml:space="preserve"> message type in the Roster Log.</w:t>
            </w:r>
          </w:p>
        </w:tc>
      </w:tr>
      <w:tr w:rsidR="00D0496F" w:rsidRPr="003B19DE" w14:paraId="44F13C60" w14:textId="77777777" w:rsidTr="00DA73F6">
        <w:tc>
          <w:tcPr>
            <w:tcW w:w="2155" w:type="dxa"/>
          </w:tcPr>
          <w:p w14:paraId="5E7E4625" w14:textId="77777777" w:rsidR="00D0496F" w:rsidRPr="003B19DE" w:rsidRDefault="00D0496F" w:rsidP="008B2DE0">
            <w:pPr>
              <w:rPr>
                <w:lang w:val="en-US"/>
              </w:rPr>
            </w:pPr>
            <w:r w:rsidRPr="003B19DE">
              <w:rPr>
                <w:lang w:val="en-US"/>
              </w:rPr>
              <w:t>Roster Status Update</w:t>
            </w:r>
          </w:p>
        </w:tc>
        <w:tc>
          <w:tcPr>
            <w:tcW w:w="2250" w:type="dxa"/>
          </w:tcPr>
          <w:p w14:paraId="2D55EABC" w14:textId="77777777" w:rsidR="00D0496F" w:rsidRPr="003B19DE" w:rsidRDefault="00D0496F" w:rsidP="008B2DE0">
            <w:pPr>
              <w:rPr>
                <w:lang w:val="fr-CA"/>
              </w:rPr>
            </w:pPr>
            <w:r w:rsidRPr="003B19DE">
              <w:rPr>
                <w:lang w:val="fr-CA"/>
              </w:rPr>
              <w:t>Mise à jour du statut de la liste</w:t>
            </w:r>
          </w:p>
        </w:tc>
        <w:tc>
          <w:tcPr>
            <w:tcW w:w="5130" w:type="dxa"/>
          </w:tcPr>
          <w:p w14:paraId="541AFA59" w14:textId="6497DFC3" w:rsidR="00D0496F" w:rsidRPr="003B19DE" w:rsidRDefault="00D0496F" w:rsidP="008B2DE0">
            <w:pPr>
              <w:rPr>
                <w:lang w:val="en-US"/>
              </w:rPr>
            </w:pPr>
            <w:r w:rsidRPr="003B19DE">
              <w:rPr>
                <w:lang w:val="en-US"/>
              </w:rPr>
              <w:t xml:space="preserve">For the button/functionality in the EMR that invokes the </w:t>
            </w:r>
            <w:proofErr w:type="spellStart"/>
            <w:r w:rsidRPr="003B19DE">
              <w:rPr>
                <w:lang w:val="en-US"/>
              </w:rPr>
              <w:t>registerRosterEvent</w:t>
            </w:r>
            <w:proofErr w:type="spellEnd"/>
            <w:r w:rsidRPr="003B19DE">
              <w:rPr>
                <w:lang w:val="en-US"/>
              </w:rPr>
              <w:t xml:space="preserve"> web </w:t>
            </w:r>
            <w:proofErr w:type="gramStart"/>
            <w:r w:rsidRPr="003B19DE">
              <w:rPr>
                <w:lang w:val="en-US"/>
              </w:rPr>
              <w:t>service;</w:t>
            </w:r>
            <w:proofErr w:type="gramEnd"/>
            <w:r w:rsidRPr="003B19DE">
              <w:rPr>
                <w:lang w:val="en-US"/>
              </w:rPr>
              <w:t xml:space="preserve"> </w:t>
            </w:r>
          </w:p>
          <w:p w14:paraId="5290AB79" w14:textId="77777777" w:rsidR="00D0496F" w:rsidRPr="003B19DE" w:rsidRDefault="00D0496F" w:rsidP="008B2DE0">
            <w:pPr>
              <w:rPr>
                <w:lang w:val="en-US"/>
              </w:rPr>
            </w:pPr>
            <w:r w:rsidRPr="003B19DE">
              <w:rPr>
                <w:lang w:val="en-US"/>
              </w:rPr>
              <w:t xml:space="preserve">What the EMR User sees for the </w:t>
            </w:r>
            <w:proofErr w:type="spellStart"/>
            <w:r w:rsidRPr="003B19DE">
              <w:rPr>
                <w:lang w:val="en-US"/>
              </w:rPr>
              <w:t>registerRosterEvent</w:t>
            </w:r>
            <w:proofErr w:type="spellEnd"/>
            <w:r w:rsidRPr="003B19DE">
              <w:rPr>
                <w:lang w:val="en-US"/>
              </w:rPr>
              <w:t xml:space="preserve"> message type in the Roster Log.</w:t>
            </w:r>
          </w:p>
        </w:tc>
      </w:tr>
      <w:tr w:rsidR="00D0496F" w:rsidRPr="003B19DE" w14:paraId="0F013969" w14:textId="77777777" w:rsidTr="00DA73F6">
        <w:tc>
          <w:tcPr>
            <w:tcW w:w="2155" w:type="dxa"/>
          </w:tcPr>
          <w:p w14:paraId="75A61A9E" w14:textId="77777777" w:rsidR="00D0496F" w:rsidRPr="003B19DE" w:rsidRDefault="00D0496F" w:rsidP="008B2DE0">
            <w:pPr>
              <w:rPr>
                <w:lang w:val="en-US"/>
              </w:rPr>
            </w:pPr>
            <w:r w:rsidRPr="003B19DE">
              <w:rPr>
                <w:lang w:val="en-US"/>
              </w:rPr>
              <w:t>Roster Eligibility Check</w:t>
            </w:r>
          </w:p>
        </w:tc>
        <w:tc>
          <w:tcPr>
            <w:tcW w:w="2250" w:type="dxa"/>
          </w:tcPr>
          <w:p w14:paraId="0058273F" w14:textId="77777777" w:rsidR="00D0496F" w:rsidRPr="003B19DE" w:rsidRDefault="00D0496F" w:rsidP="008B2DE0">
            <w:pPr>
              <w:rPr>
                <w:lang w:val="fr-CA"/>
              </w:rPr>
            </w:pPr>
            <w:r w:rsidRPr="003B19DE">
              <w:rPr>
                <w:lang w:val="fr-CA"/>
              </w:rPr>
              <w:t>Vérification de l'éligibilité de la liste</w:t>
            </w:r>
          </w:p>
        </w:tc>
        <w:tc>
          <w:tcPr>
            <w:tcW w:w="5130" w:type="dxa"/>
          </w:tcPr>
          <w:p w14:paraId="65BCD832" w14:textId="317038F9" w:rsidR="00333B50" w:rsidRPr="003B19DE" w:rsidRDefault="002018E0">
            <w:pPr>
              <w:rPr>
                <w:lang w:val="en-US"/>
              </w:rPr>
            </w:pPr>
            <w:r w:rsidRPr="003B19DE">
              <w:rPr>
                <w:lang w:val="en-US"/>
              </w:rPr>
              <w:t xml:space="preserve">For the button/functionality in the EMR that invokes the </w:t>
            </w:r>
            <w:proofErr w:type="spellStart"/>
            <w:r w:rsidRPr="003B19DE">
              <w:rPr>
                <w:lang w:val="en-US"/>
              </w:rPr>
              <w:t>getRosterability</w:t>
            </w:r>
            <w:proofErr w:type="spellEnd"/>
            <w:r w:rsidRPr="003B19DE">
              <w:rPr>
                <w:lang w:val="en-US"/>
              </w:rPr>
              <w:t xml:space="preserve"> web </w:t>
            </w:r>
            <w:proofErr w:type="gramStart"/>
            <w:r w:rsidRPr="003B19DE">
              <w:rPr>
                <w:lang w:val="en-US"/>
              </w:rPr>
              <w:t>service;</w:t>
            </w:r>
            <w:proofErr w:type="gramEnd"/>
          </w:p>
          <w:p w14:paraId="33329691" w14:textId="321065D9" w:rsidR="00D0496F" w:rsidRPr="003B19DE" w:rsidRDefault="002018E0" w:rsidP="008B2DE0">
            <w:pPr>
              <w:rPr>
                <w:lang w:val="en-US"/>
              </w:rPr>
            </w:pPr>
            <w:r w:rsidRPr="003B19DE">
              <w:rPr>
                <w:lang w:val="en-US"/>
              </w:rPr>
              <w:t xml:space="preserve"> </w:t>
            </w:r>
            <w:r w:rsidR="00D0496F" w:rsidRPr="003B19DE">
              <w:rPr>
                <w:lang w:val="en-US"/>
              </w:rPr>
              <w:t xml:space="preserve">What the EMR User sees for the </w:t>
            </w:r>
            <w:proofErr w:type="spellStart"/>
            <w:r w:rsidR="00D0496F" w:rsidRPr="003B19DE">
              <w:rPr>
                <w:lang w:val="en-US"/>
              </w:rPr>
              <w:t>getRosterability</w:t>
            </w:r>
            <w:proofErr w:type="spellEnd"/>
            <w:r w:rsidR="00D0496F" w:rsidRPr="003B19DE">
              <w:rPr>
                <w:lang w:val="en-US"/>
              </w:rPr>
              <w:t xml:space="preserve"> message type in the Roster Log.</w:t>
            </w:r>
          </w:p>
        </w:tc>
      </w:tr>
      <w:tr w:rsidR="00D0496F" w:rsidRPr="003B19DE" w14:paraId="0E4A636B" w14:textId="77777777" w:rsidTr="00DA73F6">
        <w:tc>
          <w:tcPr>
            <w:tcW w:w="2155" w:type="dxa"/>
          </w:tcPr>
          <w:p w14:paraId="3D0437E1" w14:textId="77777777" w:rsidR="00D0496F" w:rsidRPr="003B19DE" w:rsidRDefault="00D0496F" w:rsidP="008B2DE0">
            <w:pPr>
              <w:rPr>
                <w:lang w:val="en-US"/>
              </w:rPr>
            </w:pPr>
            <w:r w:rsidRPr="003B19DE">
              <w:rPr>
                <w:lang w:val="en-US"/>
              </w:rPr>
              <w:t>Roster Status</w:t>
            </w:r>
          </w:p>
        </w:tc>
        <w:tc>
          <w:tcPr>
            <w:tcW w:w="2250" w:type="dxa"/>
          </w:tcPr>
          <w:p w14:paraId="65E07832" w14:textId="77777777" w:rsidR="00D0496F" w:rsidRPr="003B19DE" w:rsidRDefault="00D0496F" w:rsidP="008B2DE0">
            <w:pPr>
              <w:rPr>
                <w:lang w:val="en-US"/>
              </w:rPr>
            </w:pPr>
            <w:proofErr w:type="spellStart"/>
            <w:r w:rsidRPr="003B19DE">
              <w:rPr>
                <w:lang w:val="en-US"/>
              </w:rPr>
              <w:t>Statut</w:t>
            </w:r>
            <w:proofErr w:type="spellEnd"/>
            <w:r w:rsidRPr="003B19DE">
              <w:rPr>
                <w:lang w:val="en-US"/>
              </w:rPr>
              <w:t xml:space="preserve"> de la </w:t>
            </w:r>
            <w:proofErr w:type="spellStart"/>
            <w:r w:rsidRPr="003B19DE">
              <w:rPr>
                <w:lang w:val="en-US"/>
              </w:rPr>
              <w:t>liste</w:t>
            </w:r>
            <w:proofErr w:type="spellEnd"/>
          </w:p>
        </w:tc>
        <w:tc>
          <w:tcPr>
            <w:tcW w:w="5130" w:type="dxa"/>
          </w:tcPr>
          <w:p w14:paraId="6F6FFE9D" w14:textId="77777777" w:rsidR="00D0496F" w:rsidRPr="003B19DE" w:rsidRDefault="00D0496F" w:rsidP="008B2DE0">
            <w:pPr>
              <w:rPr>
                <w:lang w:val="en-US"/>
              </w:rPr>
            </w:pPr>
            <w:r w:rsidRPr="003B19DE">
              <w:rPr>
                <w:lang w:val="en-US"/>
              </w:rPr>
              <w:t>For all labels in the EMR that refer to the patient’s Roster Status.</w:t>
            </w:r>
          </w:p>
        </w:tc>
      </w:tr>
      <w:tr w:rsidR="00D0496F" w:rsidRPr="003B19DE" w14:paraId="28062767" w14:textId="77777777" w:rsidTr="00DA73F6">
        <w:tc>
          <w:tcPr>
            <w:tcW w:w="2155" w:type="dxa"/>
          </w:tcPr>
          <w:p w14:paraId="56D4AB07" w14:textId="77777777" w:rsidR="00D0496F" w:rsidRPr="003B19DE" w:rsidRDefault="00D0496F" w:rsidP="008B2DE0">
            <w:pPr>
              <w:rPr>
                <w:lang w:val="en-US"/>
              </w:rPr>
            </w:pPr>
            <w:r w:rsidRPr="003B19DE">
              <w:rPr>
                <w:lang w:val="en-US"/>
              </w:rPr>
              <w:t>Roster Exception Reason</w:t>
            </w:r>
          </w:p>
        </w:tc>
        <w:tc>
          <w:tcPr>
            <w:tcW w:w="2250" w:type="dxa"/>
          </w:tcPr>
          <w:p w14:paraId="37B21D5C" w14:textId="77777777" w:rsidR="00D0496F" w:rsidRPr="003B19DE" w:rsidRDefault="00D0496F" w:rsidP="008B2DE0">
            <w:pPr>
              <w:rPr>
                <w:lang w:val="fr-CA"/>
              </w:rPr>
            </w:pPr>
            <w:r w:rsidRPr="003B19DE">
              <w:rPr>
                <w:lang w:val="fr-CA"/>
              </w:rPr>
              <w:t>Raison de l'exception de la liste</w:t>
            </w:r>
          </w:p>
        </w:tc>
        <w:tc>
          <w:tcPr>
            <w:tcW w:w="5130" w:type="dxa"/>
          </w:tcPr>
          <w:p w14:paraId="471D28E4" w14:textId="77777777" w:rsidR="00D0496F" w:rsidRPr="003B19DE" w:rsidRDefault="00D0496F" w:rsidP="008B2DE0">
            <w:pPr>
              <w:rPr>
                <w:lang w:val="en-US"/>
              </w:rPr>
            </w:pPr>
            <w:r w:rsidRPr="003B19DE">
              <w:rPr>
                <w:lang w:val="en-US"/>
              </w:rPr>
              <w:t>For all labels in the EMR that refer to the patient’s Roster Exception Reason.</w:t>
            </w:r>
          </w:p>
        </w:tc>
      </w:tr>
      <w:tr w:rsidR="00D0496F" w:rsidRPr="003B19DE" w14:paraId="5ABC165C" w14:textId="77777777" w:rsidTr="00DA73F6">
        <w:tc>
          <w:tcPr>
            <w:tcW w:w="2155" w:type="dxa"/>
          </w:tcPr>
          <w:p w14:paraId="0F2257CA" w14:textId="77777777" w:rsidR="00D0496F" w:rsidRPr="003B19DE" w:rsidRDefault="00D0496F" w:rsidP="008B2DE0">
            <w:pPr>
              <w:rPr>
                <w:lang w:val="en-US"/>
              </w:rPr>
            </w:pPr>
            <w:r w:rsidRPr="003B19DE">
              <w:rPr>
                <w:lang w:val="en-US"/>
              </w:rPr>
              <w:t>Effective Date</w:t>
            </w:r>
          </w:p>
        </w:tc>
        <w:tc>
          <w:tcPr>
            <w:tcW w:w="2250" w:type="dxa"/>
          </w:tcPr>
          <w:p w14:paraId="338E8ACB" w14:textId="77777777" w:rsidR="00D0496F" w:rsidRPr="003B19DE" w:rsidRDefault="00D0496F" w:rsidP="008B2DE0">
            <w:pPr>
              <w:rPr>
                <w:lang w:val="en-US"/>
              </w:rPr>
            </w:pPr>
            <w:r w:rsidRPr="003B19DE">
              <w:rPr>
                <w:lang w:val="en-US"/>
              </w:rPr>
              <w:t xml:space="preserve">Date </w:t>
            </w:r>
            <w:proofErr w:type="spellStart"/>
            <w:r w:rsidRPr="003B19DE">
              <w:rPr>
                <w:lang w:val="en-US"/>
              </w:rPr>
              <w:t>d'effet</w:t>
            </w:r>
            <w:proofErr w:type="spellEnd"/>
          </w:p>
        </w:tc>
        <w:tc>
          <w:tcPr>
            <w:tcW w:w="5130" w:type="dxa"/>
          </w:tcPr>
          <w:p w14:paraId="7E6F603D" w14:textId="77777777" w:rsidR="00D0496F" w:rsidRPr="003B19DE" w:rsidRDefault="00D0496F" w:rsidP="008B2DE0">
            <w:pPr>
              <w:rPr>
                <w:lang w:val="en-US"/>
              </w:rPr>
            </w:pPr>
            <w:r w:rsidRPr="003B19DE">
              <w:rPr>
                <w:lang w:val="en-US"/>
              </w:rPr>
              <w:t>For all labels in the EMR that refer to the patient’s Roster Status Effective Date.</w:t>
            </w:r>
          </w:p>
        </w:tc>
      </w:tr>
      <w:tr w:rsidR="00D0496F" w:rsidRPr="003B19DE" w14:paraId="1D540E03" w14:textId="77777777" w:rsidTr="00DA73F6">
        <w:tc>
          <w:tcPr>
            <w:tcW w:w="2155" w:type="dxa"/>
          </w:tcPr>
          <w:p w14:paraId="7CB2BDA8" w14:textId="77777777" w:rsidR="00D0496F" w:rsidRPr="003B19DE" w:rsidRDefault="00D0496F" w:rsidP="008B2DE0">
            <w:pPr>
              <w:rPr>
                <w:lang w:val="en-US"/>
              </w:rPr>
            </w:pPr>
            <w:r w:rsidRPr="003B19DE">
              <w:rPr>
                <w:lang w:val="en-US"/>
              </w:rPr>
              <w:t>Termination Date</w:t>
            </w:r>
          </w:p>
        </w:tc>
        <w:tc>
          <w:tcPr>
            <w:tcW w:w="2250" w:type="dxa"/>
          </w:tcPr>
          <w:p w14:paraId="7022C7FF" w14:textId="77777777" w:rsidR="00D0496F" w:rsidRPr="003B19DE" w:rsidRDefault="00D0496F" w:rsidP="008B2DE0">
            <w:pPr>
              <w:rPr>
                <w:lang w:val="en-US"/>
              </w:rPr>
            </w:pPr>
            <w:r w:rsidRPr="003B19DE">
              <w:rPr>
                <w:lang w:val="en-US"/>
              </w:rPr>
              <w:t xml:space="preserve">Date </w:t>
            </w:r>
            <w:proofErr w:type="spellStart"/>
            <w:r w:rsidRPr="003B19DE">
              <w:rPr>
                <w:lang w:val="en-US"/>
              </w:rPr>
              <w:t>d'expiration</w:t>
            </w:r>
            <w:proofErr w:type="spellEnd"/>
          </w:p>
        </w:tc>
        <w:tc>
          <w:tcPr>
            <w:tcW w:w="5130" w:type="dxa"/>
          </w:tcPr>
          <w:p w14:paraId="015F661F" w14:textId="77777777" w:rsidR="00D0496F" w:rsidRPr="003B19DE" w:rsidRDefault="00D0496F" w:rsidP="008B2DE0">
            <w:pPr>
              <w:rPr>
                <w:lang w:val="en-US"/>
              </w:rPr>
            </w:pPr>
            <w:r w:rsidRPr="003B19DE">
              <w:rPr>
                <w:lang w:val="en-US"/>
              </w:rPr>
              <w:t>For all labels in the EMR that refer to the patient’s Roster Status Termination Date.</w:t>
            </w:r>
          </w:p>
        </w:tc>
      </w:tr>
      <w:tr w:rsidR="00D0496F" w:rsidRPr="003B19DE" w14:paraId="3EEA76D9" w14:textId="77777777" w:rsidTr="00DA73F6">
        <w:tc>
          <w:tcPr>
            <w:tcW w:w="2155" w:type="dxa"/>
          </w:tcPr>
          <w:p w14:paraId="3CAA4722" w14:textId="77777777" w:rsidR="00D0496F" w:rsidRPr="003B19DE" w:rsidRDefault="00D0496F" w:rsidP="008B2DE0">
            <w:pPr>
              <w:rPr>
                <w:lang w:val="en-US"/>
              </w:rPr>
            </w:pPr>
            <w:r w:rsidRPr="003B19DE">
              <w:rPr>
                <w:lang w:val="en-US"/>
              </w:rPr>
              <w:t>Patient Roster History</w:t>
            </w:r>
          </w:p>
        </w:tc>
        <w:tc>
          <w:tcPr>
            <w:tcW w:w="2250" w:type="dxa"/>
          </w:tcPr>
          <w:p w14:paraId="6B77A61C" w14:textId="77777777" w:rsidR="00D0496F" w:rsidRPr="003B19DE" w:rsidRDefault="00D0496F" w:rsidP="008B2DE0">
            <w:pPr>
              <w:rPr>
                <w:lang w:val="fr-CA"/>
              </w:rPr>
            </w:pPr>
            <w:r w:rsidRPr="003B19DE">
              <w:rPr>
                <w:lang w:val="fr-CA"/>
              </w:rPr>
              <w:t>Historique de la liste du patient</w:t>
            </w:r>
          </w:p>
        </w:tc>
        <w:tc>
          <w:tcPr>
            <w:tcW w:w="5130" w:type="dxa"/>
          </w:tcPr>
          <w:p w14:paraId="682C7A4E" w14:textId="77777777" w:rsidR="00D0496F" w:rsidRPr="003B19DE" w:rsidRDefault="00D0496F" w:rsidP="008B2DE0">
            <w:pPr>
              <w:rPr>
                <w:lang w:val="en-US"/>
              </w:rPr>
            </w:pPr>
            <w:r w:rsidRPr="003B19DE">
              <w:rPr>
                <w:lang w:val="en-US"/>
              </w:rPr>
              <w:t>The name of the window/view that displays the Patient Roster History in the EMR’s user interface.</w:t>
            </w:r>
          </w:p>
        </w:tc>
      </w:tr>
      <w:tr w:rsidR="00D0496F" w:rsidRPr="003B19DE" w14:paraId="67681ED1" w14:textId="77777777" w:rsidTr="00DA73F6">
        <w:tc>
          <w:tcPr>
            <w:tcW w:w="2155" w:type="dxa"/>
          </w:tcPr>
          <w:p w14:paraId="43DE30D5" w14:textId="77777777" w:rsidR="00D0496F" w:rsidRPr="003B19DE" w:rsidRDefault="00D0496F" w:rsidP="008B2DE0">
            <w:pPr>
              <w:rPr>
                <w:lang w:val="en-US"/>
              </w:rPr>
            </w:pPr>
            <w:r w:rsidRPr="003B19DE">
              <w:rPr>
                <w:lang w:val="en-US"/>
              </w:rPr>
              <w:t>Roster Log</w:t>
            </w:r>
          </w:p>
        </w:tc>
        <w:tc>
          <w:tcPr>
            <w:tcW w:w="2250" w:type="dxa"/>
          </w:tcPr>
          <w:p w14:paraId="3E043897" w14:textId="77777777" w:rsidR="00D0496F" w:rsidRPr="003B19DE" w:rsidRDefault="00D0496F" w:rsidP="008B2DE0">
            <w:pPr>
              <w:rPr>
                <w:lang w:val="en-US"/>
              </w:rPr>
            </w:pPr>
            <w:r w:rsidRPr="003B19DE">
              <w:rPr>
                <w:lang w:val="en-US"/>
              </w:rPr>
              <w:t xml:space="preserve">Registre de la </w:t>
            </w:r>
            <w:proofErr w:type="spellStart"/>
            <w:r w:rsidRPr="003B19DE">
              <w:rPr>
                <w:lang w:val="en-US"/>
              </w:rPr>
              <w:t>liste</w:t>
            </w:r>
            <w:proofErr w:type="spellEnd"/>
          </w:p>
        </w:tc>
        <w:tc>
          <w:tcPr>
            <w:tcW w:w="5130" w:type="dxa"/>
          </w:tcPr>
          <w:p w14:paraId="42FBD132" w14:textId="77777777" w:rsidR="00D0496F" w:rsidRPr="003B19DE" w:rsidRDefault="00D0496F" w:rsidP="008B2DE0">
            <w:pPr>
              <w:rPr>
                <w:lang w:val="en-US"/>
              </w:rPr>
            </w:pPr>
            <w:r w:rsidRPr="003B19DE">
              <w:rPr>
                <w:lang w:val="en-US"/>
              </w:rPr>
              <w:t>The name of the window/view that displays the Roster Log in the EMR’s user interface.</w:t>
            </w:r>
          </w:p>
        </w:tc>
      </w:tr>
      <w:tr w:rsidR="00D0496F" w:rsidRPr="003B19DE" w14:paraId="0C69A14A" w14:textId="77777777" w:rsidTr="00DA73F6">
        <w:tc>
          <w:tcPr>
            <w:tcW w:w="2155" w:type="dxa"/>
          </w:tcPr>
          <w:p w14:paraId="20732506" w14:textId="77777777" w:rsidR="00D0496F" w:rsidRPr="003B19DE" w:rsidRDefault="00D0496F" w:rsidP="008B2DE0">
            <w:pPr>
              <w:rPr>
                <w:lang w:val="en-US"/>
              </w:rPr>
            </w:pPr>
            <w:r w:rsidRPr="003B19DE">
              <w:rPr>
                <w:lang w:val="en-US"/>
              </w:rPr>
              <w:t>Current Roster Status Report</w:t>
            </w:r>
          </w:p>
        </w:tc>
        <w:tc>
          <w:tcPr>
            <w:tcW w:w="2250" w:type="dxa"/>
          </w:tcPr>
          <w:p w14:paraId="7C601CA3" w14:textId="77777777" w:rsidR="00D0496F" w:rsidRPr="003B19DE" w:rsidRDefault="00D0496F" w:rsidP="008B2DE0">
            <w:pPr>
              <w:rPr>
                <w:lang w:val="fr-CA"/>
              </w:rPr>
            </w:pPr>
            <w:r w:rsidRPr="003B19DE">
              <w:rPr>
                <w:lang w:val="fr-CA"/>
              </w:rPr>
              <w:t>Rapport sur l'état actuel de la liste</w:t>
            </w:r>
          </w:p>
        </w:tc>
        <w:tc>
          <w:tcPr>
            <w:tcW w:w="5130" w:type="dxa"/>
          </w:tcPr>
          <w:p w14:paraId="0E3781AB" w14:textId="77777777" w:rsidR="00D0496F" w:rsidRPr="003B19DE" w:rsidRDefault="00D0496F" w:rsidP="008B2DE0">
            <w:pPr>
              <w:rPr>
                <w:lang w:val="en-US"/>
              </w:rPr>
            </w:pPr>
            <w:r w:rsidRPr="003B19DE">
              <w:rPr>
                <w:lang w:val="en-US"/>
              </w:rPr>
              <w:t>The name of the Current Roster Status Report that is generated in the EMR.</w:t>
            </w:r>
          </w:p>
        </w:tc>
      </w:tr>
    </w:tbl>
    <w:p w14:paraId="667533A5" w14:textId="4A574119" w:rsidR="00673A98" w:rsidRPr="003B19DE" w:rsidRDefault="4E595CF3" w:rsidP="00673A98">
      <w:pPr>
        <w:pStyle w:val="Heading2"/>
        <w:rPr>
          <w:rFonts w:asciiTheme="minorHAnsi" w:hAnsiTheme="minorHAnsi" w:cstheme="minorHAnsi"/>
          <w:szCs w:val="22"/>
        </w:rPr>
      </w:pPr>
      <w:bookmarkStart w:id="729" w:name="_Patient_Roster_History_1"/>
      <w:bookmarkStart w:id="730" w:name="_Toc154069301"/>
      <w:bookmarkEnd w:id="729"/>
      <w:r>
        <w:t>Patient Roster History</w:t>
      </w:r>
      <w:bookmarkEnd w:id="727"/>
      <w:bookmarkEnd w:id="730"/>
    </w:p>
    <w:p w14:paraId="394B2E90" w14:textId="53589908" w:rsidR="00673A98" w:rsidRDefault="00910FF2" w:rsidP="00735BA0">
      <w:pPr>
        <w:pStyle w:val="Caption"/>
        <w:rPr>
          <w:lang w:val="en-US"/>
        </w:rPr>
      </w:pPr>
      <w:r w:rsidRPr="003B19DE">
        <w:rPr>
          <w:lang w:val="en-US"/>
        </w:rPr>
        <w:t>The</w:t>
      </w:r>
      <w:r w:rsidR="0004339F" w:rsidRPr="003B19DE">
        <w:rPr>
          <w:lang w:val="en-US"/>
        </w:rPr>
        <w:t xml:space="preserve"> following is a proposed representation of the</w:t>
      </w:r>
      <w:r w:rsidRPr="003B19DE">
        <w:rPr>
          <w:lang w:val="en-US"/>
        </w:rPr>
        <w:t xml:space="preserve"> </w:t>
      </w:r>
      <w:r w:rsidR="00E91653" w:rsidRPr="003B19DE">
        <w:rPr>
          <w:lang w:val="en-US"/>
        </w:rPr>
        <w:t>P</w:t>
      </w:r>
      <w:r w:rsidRPr="003B19DE">
        <w:rPr>
          <w:lang w:val="en-US"/>
        </w:rPr>
        <w:t xml:space="preserve">atient </w:t>
      </w:r>
      <w:r w:rsidR="00E91653" w:rsidRPr="003B19DE">
        <w:rPr>
          <w:lang w:val="en-US"/>
        </w:rPr>
        <w:t>R</w:t>
      </w:r>
      <w:r w:rsidRPr="003B19DE">
        <w:rPr>
          <w:lang w:val="en-US"/>
        </w:rPr>
        <w:t xml:space="preserve">oster </w:t>
      </w:r>
      <w:r w:rsidR="00E91653" w:rsidRPr="003B19DE">
        <w:rPr>
          <w:lang w:val="en-US"/>
        </w:rPr>
        <w:t>H</w:t>
      </w:r>
      <w:r w:rsidRPr="003B19DE">
        <w:rPr>
          <w:lang w:val="en-US"/>
        </w:rPr>
        <w:t>istory</w:t>
      </w:r>
      <w:r w:rsidR="005B0F43" w:rsidRPr="003B19DE">
        <w:rPr>
          <w:lang w:val="en-US"/>
        </w:rPr>
        <w:t>. It</w:t>
      </w:r>
      <w:r w:rsidR="00330509" w:rsidRPr="003B19DE">
        <w:t xml:space="preserve"> </w:t>
      </w:r>
      <w:r w:rsidR="00330509" w:rsidRPr="003B19DE">
        <w:rPr>
          <w:lang w:val="en-US"/>
        </w:rPr>
        <w:t xml:space="preserve">should display the </w:t>
      </w:r>
      <w:r w:rsidR="00F7009A" w:rsidRPr="003B19DE">
        <w:rPr>
          <w:lang w:val="en-US"/>
        </w:rPr>
        <w:t>most recent</w:t>
      </w:r>
      <w:r w:rsidR="00330509" w:rsidRPr="003B19DE">
        <w:rPr>
          <w:lang w:val="en-US"/>
        </w:rPr>
        <w:t xml:space="preserve"> </w:t>
      </w:r>
      <w:r w:rsidR="00F7009A" w:rsidRPr="003B19DE">
        <w:rPr>
          <w:lang w:val="en-US"/>
        </w:rPr>
        <w:t>roster status for the patient</w:t>
      </w:r>
      <w:r w:rsidR="00330509" w:rsidRPr="003B19DE">
        <w:rPr>
          <w:lang w:val="en-US"/>
        </w:rPr>
        <w:t xml:space="preserve"> first and all historical</w:t>
      </w:r>
      <w:r w:rsidR="005B0F43" w:rsidRPr="003B19DE">
        <w:rPr>
          <w:lang w:val="en-US"/>
        </w:rPr>
        <w:t xml:space="preserve"> roster data</w:t>
      </w:r>
      <w:r w:rsidR="00330509" w:rsidRPr="003B19DE">
        <w:rPr>
          <w:lang w:val="en-US"/>
        </w:rPr>
        <w:t xml:space="preserve"> (including synchronization data) for review in chronological order</w:t>
      </w:r>
      <w:r w:rsidR="0031306F" w:rsidRPr="003B19DE">
        <w:rPr>
          <w:lang w:val="en-US"/>
        </w:rPr>
        <w:t xml:space="preserve"> for all providers in the EMR instance</w:t>
      </w:r>
      <w:r w:rsidR="00330509" w:rsidRPr="003B19DE">
        <w:rPr>
          <w:lang w:val="en-US"/>
        </w:rPr>
        <w:t>.</w:t>
      </w:r>
    </w:p>
    <w:p w14:paraId="14461A30" w14:textId="2F748802" w:rsidR="00673A98" w:rsidRDefault="00673A98" w:rsidP="00DA73F6">
      <w:pPr>
        <w:rPr>
          <w:lang w:val="en-US"/>
        </w:rPr>
      </w:pPr>
    </w:p>
    <w:p w14:paraId="10059886" w14:textId="4DA18745" w:rsidR="006B3ED5" w:rsidRDefault="006B3ED5" w:rsidP="00DA73F6">
      <w:pPr>
        <w:rPr>
          <w:lang w:val="en-US"/>
        </w:rPr>
      </w:pPr>
      <w:r w:rsidRPr="006B3ED5">
        <w:rPr>
          <w:noProof/>
          <w:lang w:val="en-US"/>
        </w:rPr>
        <w:drawing>
          <wp:inline distT="0" distB="0" distL="0" distR="0" wp14:anchorId="48CF2F9E" wp14:editId="52F8B425">
            <wp:extent cx="5943600" cy="1291590"/>
            <wp:effectExtent l="19050" t="19050" r="1905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291590"/>
                    </a:xfrm>
                    <a:prstGeom prst="rect">
                      <a:avLst/>
                    </a:prstGeom>
                    <a:ln>
                      <a:solidFill>
                        <a:schemeClr val="accent1"/>
                      </a:solidFill>
                    </a:ln>
                  </pic:spPr>
                </pic:pic>
              </a:graphicData>
            </a:graphic>
          </wp:inline>
        </w:drawing>
      </w:r>
    </w:p>
    <w:p w14:paraId="4B2BE6CE" w14:textId="77777777" w:rsidR="00E445D6" w:rsidRDefault="00E445D6" w:rsidP="00DA73F6">
      <w:pPr>
        <w:rPr>
          <w:lang w:val="en-US"/>
        </w:rPr>
      </w:pPr>
    </w:p>
    <w:p w14:paraId="51C95A6A" w14:textId="00535B43" w:rsidR="00E445D6" w:rsidRPr="001F7939" w:rsidRDefault="00E445D6" w:rsidP="00E445D6">
      <w:pPr>
        <w:rPr>
          <w:lang w:val="en-US"/>
        </w:rPr>
      </w:pPr>
      <w:r w:rsidRPr="003907A1">
        <w:rPr>
          <w:b/>
          <w:bCs/>
          <w:lang w:val="en-US"/>
        </w:rPr>
        <w:t>Note:</w:t>
      </w:r>
      <w:r>
        <w:rPr>
          <w:lang w:val="en-US"/>
        </w:rPr>
        <w:t xml:space="preserve"> </w:t>
      </w:r>
      <w:r w:rsidR="000A66DF">
        <w:rPr>
          <w:lang w:val="en-US"/>
        </w:rPr>
        <w:t>Date formats for user interface display purposes should match the date format in the EMR.</w:t>
      </w:r>
      <w:r w:rsidR="00C733EB">
        <w:rPr>
          <w:lang w:val="en-US"/>
        </w:rPr>
        <w:t xml:space="preserve"> Termination dates that represent the end of time (e.g., </w:t>
      </w:r>
      <w:r w:rsidR="006111F2">
        <w:rPr>
          <w:lang w:val="en-US"/>
        </w:rPr>
        <w:t>31</w:t>
      </w:r>
      <w:r w:rsidR="00C733EB">
        <w:rPr>
          <w:lang w:val="en-US"/>
        </w:rPr>
        <w:t>/</w:t>
      </w:r>
      <w:r w:rsidR="006111F2">
        <w:rPr>
          <w:lang w:val="en-US"/>
        </w:rPr>
        <w:t>12</w:t>
      </w:r>
      <w:r w:rsidR="00C733EB">
        <w:rPr>
          <w:lang w:val="en-US"/>
        </w:rPr>
        <w:t xml:space="preserve">/9999) do not need to be displayed </w:t>
      </w:r>
      <w:r w:rsidR="00AD3FBB">
        <w:rPr>
          <w:lang w:val="en-US"/>
        </w:rPr>
        <w:t>to the EMR User</w:t>
      </w:r>
      <w:r w:rsidR="00C733EB">
        <w:rPr>
          <w:lang w:val="en-US"/>
        </w:rPr>
        <w:t>.</w:t>
      </w:r>
    </w:p>
    <w:p w14:paraId="60676F0A" w14:textId="77777777" w:rsidR="00673A98" w:rsidRPr="003B19DE" w:rsidRDefault="4E595CF3" w:rsidP="00673A98">
      <w:pPr>
        <w:pStyle w:val="Heading2"/>
        <w:rPr>
          <w:rFonts w:asciiTheme="minorHAnsi" w:hAnsiTheme="minorHAnsi" w:cstheme="minorHAnsi"/>
          <w:szCs w:val="22"/>
        </w:rPr>
      </w:pPr>
      <w:bookmarkStart w:id="731" w:name="_Toc153551051"/>
      <w:bookmarkStart w:id="732" w:name="_Roster_Log"/>
      <w:bookmarkStart w:id="733" w:name="_Toc151469381"/>
      <w:bookmarkStart w:id="734" w:name="_Toc154069302"/>
      <w:bookmarkEnd w:id="731"/>
      <w:bookmarkEnd w:id="732"/>
      <w:r>
        <w:t>Roster Log</w:t>
      </w:r>
      <w:bookmarkEnd w:id="733"/>
      <w:bookmarkEnd w:id="734"/>
    </w:p>
    <w:p w14:paraId="7B1BB709" w14:textId="469519AF" w:rsidR="00673A98" w:rsidRPr="003B19DE" w:rsidRDefault="00BE2215" w:rsidP="00735BA0">
      <w:pPr>
        <w:pStyle w:val="Caption"/>
        <w:rPr>
          <w:lang w:val="en-US"/>
        </w:rPr>
      </w:pPr>
      <w:r w:rsidRPr="003B19DE">
        <w:rPr>
          <w:lang w:val="en-US"/>
        </w:rPr>
        <w:t>The following is a proposed representation of the Roster Log. It</w:t>
      </w:r>
      <w:r w:rsidRPr="003B19DE">
        <w:t xml:space="preserve"> </w:t>
      </w:r>
      <w:r w:rsidRPr="003B19DE">
        <w:rPr>
          <w:lang w:val="en-US"/>
        </w:rPr>
        <w:t xml:space="preserve">should display the most </w:t>
      </w:r>
      <w:r w:rsidR="00821A32" w:rsidRPr="003B19DE">
        <w:rPr>
          <w:lang w:val="en-US"/>
        </w:rPr>
        <w:t>recent rostering web service</w:t>
      </w:r>
      <w:r w:rsidR="00AD2D19" w:rsidRPr="003B19DE">
        <w:rPr>
          <w:lang w:val="en-US"/>
        </w:rPr>
        <w:t>s</w:t>
      </w:r>
      <w:r w:rsidRPr="003B19DE">
        <w:rPr>
          <w:lang w:val="en-US"/>
        </w:rPr>
        <w:t xml:space="preserve"> for review in chronological order for all providers</w:t>
      </w:r>
      <w:r w:rsidR="00821A32" w:rsidRPr="003B19DE">
        <w:rPr>
          <w:lang w:val="en-US"/>
        </w:rPr>
        <w:t xml:space="preserve"> and rostered patients</w:t>
      </w:r>
      <w:r w:rsidRPr="003B19DE">
        <w:rPr>
          <w:lang w:val="en-US"/>
        </w:rPr>
        <w:t xml:space="preserve"> in the EMR instance.</w:t>
      </w:r>
      <w:r w:rsidR="00AD2D19" w:rsidRPr="003B19DE">
        <w:rPr>
          <w:lang w:val="en-US"/>
        </w:rPr>
        <w:t xml:space="preserve"> The </w:t>
      </w:r>
      <w:r w:rsidR="00076357" w:rsidRPr="003B19DE">
        <w:rPr>
          <w:lang w:val="en-US"/>
        </w:rPr>
        <w:t xml:space="preserve">information in this view </w:t>
      </w:r>
      <w:r w:rsidR="00905624" w:rsidRPr="003B19DE">
        <w:rPr>
          <w:lang w:val="en-US"/>
        </w:rPr>
        <w:t>needs to</w:t>
      </w:r>
      <w:r w:rsidR="00076357" w:rsidRPr="003B19DE">
        <w:rPr>
          <w:lang w:val="en-US"/>
        </w:rPr>
        <w:t xml:space="preserve"> be filterable and each web </w:t>
      </w:r>
      <w:r w:rsidR="00B86F44" w:rsidRPr="003B19DE">
        <w:rPr>
          <w:lang w:val="en-US"/>
        </w:rPr>
        <w:t>service</w:t>
      </w:r>
      <w:r w:rsidR="00076357" w:rsidRPr="003B19DE">
        <w:rPr>
          <w:lang w:val="en-US"/>
        </w:rPr>
        <w:t xml:space="preserve"> </w:t>
      </w:r>
      <w:r w:rsidR="006D249A" w:rsidRPr="003B19DE">
        <w:rPr>
          <w:lang w:val="en-US"/>
        </w:rPr>
        <w:t xml:space="preserve">message </w:t>
      </w:r>
      <w:r w:rsidR="00C8261B" w:rsidRPr="003B19DE">
        <w:rPr>
          <w:lang w:val="en-US"/>
        </w:rPr>
        <w:t xml:space="preserve">should be </w:t>
      </w:r>
      <w:r w:rsidR="002E3DC1" w:rsidRPr="003B19DE">
        <w:rPr>
          <w:lang w:val="en-US"/>
        </w:rPr>
        <w:t>selectable</w:t>
      </w:r>
      <w:r w:rsidR="00C8261B" w:rsidRPr="003B19DE">
        <w:rPr>
          <w:lang w:val="en-US"/>
        </w:rPr>
        <w:t>/linkable</w:t>
      </w:r>
      <w:r w:rsidR="002E3DC1" w:rsidRPr="003B19DE">
        <w:rPr>
          <w:lang w:val="en-US"/>
        </w:rPr>
        <w:t xml:space="preserve"> and provide additional information or functionality</w:t>
      </w:r>
      <w:r w:rsidR="00C8261B" w:rsidRPr="003B19DE">
        <w:rPr>
          <w:lang w:val="en-US"/>
        </w:rPr>
        <w:t xml:space="preserve">. </w:t>
      </w:r>
      <w:r w:rsidR="006B4BD4" w:rsidRPr="003B19DE">
        <w:rPr>
          <w:lang w:val="en-US"/>
        </w:rPr>
        <w:t>For instance,</w:t>
      </w:r>
      <w:r w:rsidR="00463954" w:rsidRPr="003B19DE">
        <w:rPr>
          <w:lang w:val="en-US"/>
        </w:rPr>
        <w:t xml:space="preserve"> </w:t>
      </w:r>
      <w:r w:rsidR="006C670A" w:rsidRPr="003B19DE">
        <w:rPr>
          <w:lang w:val="en-US"/>
        </w:rPr>
        <w:t>clicking</w:t>
      </w:r>
      <w:r w:rsidR="003F7417" w:rsidRPr="003B19DE">
        <w:rPr>
          <w:lang w:val="en-US"/>
        </w:rPr>
        <w:t xml:space="preserve"> on a Roster Sync</w:t>
      </w:r>
      <w:r w:rsidR="006D249A" w:rsidRPr="003B19DE">
        <w:rPr>
          <w:lang w:val="en-US"/>
        </w:rPr>
        <w:t xml:space="preserve"> message </w:t>
      </w:r>
      <w:r w:rsidR="006C670A" w:rsidRPr="003B19DE">
        <w:rPr>
          <w:lang w:val="en-US"/>
        </w:rPr>
        <w:t xml:space="preserve">should provide the details of </w:t>
      </w:r>
      <w:r w:rsidR="00C06FD1" w:rsidRPr="003B19DE">
        <w:rPr>
          <w:lang w:val="en-US"/>
        </w:rPr>
        <w:t xml:space="preserve">the </w:t>
      </w:r>
      <w:r w:rsidR="006C670A" w:rsidRPr="003B19DE">
        <w:rPr>
          <w:lang w:val="en-US"/>
        </w:rPr>
        <w:t>matched and unmatched patients</w:t>
      </w:r>
      <w:r w:rsidR="006E1A46" w:rsidRPr="003B19DE">
        <w:rPr>
          <w:lang w:val="en-US"/>
        </w:rPr>
        <w:t>; Patient Sync or Roster Status Update should provide the before and</w:t>
      </w:r>
      <w:r w:rsidR="00463954" w:rsidRPr="003B19DE">
        <w:rPr>
          <w:lang w:val="en-US"/>
        </w:rPr>
        <w:t xml:space="preserve"> after </w:t>
      </w:r>
      <w:r w:rsidR="006E1A46" w:rsidRPr="003B19DE">
        <w:rPr>
          <w:lang w:val="en-US"/>
        </w:rPr>
        <w:t xml:space="preserve">patient roster </w:t>
      </w:r>
      <w:r w:rsidR="00463954" w:rsidRPr="003B19DE">
        <w:rPr>
          <w:lang w:val="en-US"/>
        </w:rPr>
        <w:t xml:space="preserve">data </w:t>
      </w:r>
      <w:r w:rsidR="0026472F" w:rsidRPr="003B19DE">
        <w:rPr>
          <w:lang w:val="en-US"/>
        </w:rPr>
        <w:t>summary</w:t>
      </w:r>
      <w:r w:rsidR="006E1A46" w:rsidRPr="003B19DE">
        <w:rPr>
          <w:lang w:val="en-US"/>
        </w:rPr>
        <w:t>;</w:t>
      </w:r>
      <w:r w:rsidR="00914AA5" w:rsidRPr="003B19DE">
        <w:rPr>
          <w:lang w:val="en-US"/>
        </w:rPr>
        <w:t xml:space="preserve"> and</w:t>
      </w:r>
      <w:r w:rsidR="00463954" w:rsidRPr="003B19DE">
        <w:rPr>
          <w:lang w:val="en-US"/>
        </w:rPr>
        <w:t xml:space="preserve"> Roster Eligibility Check</w:t>
      </w:r>
      <w:r w:rsidR="00914AA5" w:rsidRPr="003B19DE">
        <w:rPr>
          <w:lang w:val="en-US"/>
        </w:rPr>
        <w:t xml:space="preserve"> should display the contents of the</w:t>
      </w:r>
      <w:r w:rsidR="00003CFA" w:rsidRPr="003B19DE">
        <w:rPr>
          <w:lang w:val="en-US"/>
        </w:rPr>
        <w:t xml:space="preserve"> message that was received regarding the patient’s roster eligibility</w:t>
      </w:r>
      <w:r w:rsidR="006D249A" w:rsidRPr="003B19DE">
        <w:rPr>
          <w:lang w:val="en-US"/>
        </w:rPr>
        <w:t>.</w:t>
      </w:r>
    </w:p>
    <w:p w14:paraId="115EFAEC" w14:textId="7AB7F780" w:rsidR="000B62C5" w:rsidRDefault="000B62C5" w:rsidP="007367FC">
      <w:pPr>
        <w:pStyle w:val="Default"/>
        <w:keepNext/>
        <w:keepLines/>
        <w:jc w:val="both"/>
      </w:pPr>
    </w:p>
    <w:p w14:paraId="55863ACB" w14:textId="04567C66" w:rsidR="00EA3049" w:rsidRPr="00F26C1C" w:rsidRDefault="00EA3049" w:rsidP="007367FC">
      <w:pPr>
        <w:pStyle w:val="Default"/>
        <w:keepNext/>
        <w:keepLines/>
        <w:jc w:val="both"/>
      </w:pPr>
      <w:r w:rsidRPr="00EA3049">
        <w:rPr>
          <w:noProof/>
        </w:rPr>
        <w:drawing>
          <wp:inline distT="0" distB="0" distL="0" distR="0" wp14:anchorId="04EF099F" wp14:editId="09885223">
            <wp:extent cx="5943600" cy="167576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675765"/>
                    </a:xfrm>
                    <a:prstGeom prst="rect">
                      <a:avLst/>
                    </a:prstGeom>
                    <a:ln>
                      <a:solidFill>
                        <a:schemeClr val="accent1"/>
                      </a:solidFill>
                    </a:ln>
                  </pic:spPr>
                </pic:pic>
              </a:graphicData>
            </a:graphic>
          </wp:inline>
        </w:drawing>
      </w:r>
    </w:p>
    <w:p w14:paraId="37115B82" w14:textId="77777777" w:rsidR="007367FC" w:rsidRDefault="007367FC" w:rsidP="008747B4">
      <w:pPr>
        <w:tabs>
          <w:tab w:val="left" w:pos="-1080"/>
          <w:tab w:val="left" w:pos="-720"/>
          <w:tab w:val="left" w:pos="0"/>
          <w:tab w:val="left" w:pos="720"/>
          <w:tab w:val="left" w:pos="1440"/>
          <w:tab w:val="left" w:pos="1710"/>
        </w:tabs>
        <w:jc w:val="both"/>
        <w:rPr>
          <w:rFonts w:cs="Arial"/>
          <w:b/>
          <w:bCs/>
        </w:rPr>
      </w:pPr>
      <w:bookmarkStart w:id="735" w:name="_Rostering_Labels"/>
      <w:bookmarkEnd w:id="735"/>
    </w:p>
    <w:p w14:paraId="58F42C37" w14:textId="7C4EAFB2" w:rsidR="00E445D6" w:rsidRPr="001F7939" w:rsidRDefault="00E445D6" w:rsidP="00E445D6">
      <w:pPr>
        <w:rPr>
          <w:lang w:val="en-US"/>
        </w:rPr>
      </w:pPr>
      <w:r w:rsidRPr="003907A1">
        <w:rPr>
          <w:b/>
          <w:bCs/>
          <w:lang w:val="en-US"/>
        </w:rPr>
        <w:t>Note:</w:t>
      </w:r>
      <w:r>
        <w:rPr>
          <w:lang w:val="en-US"/>
        </w:rPr>
        <w:t xml:space="preserve"> Date formats </w:t>
      </w:r>
      <w:r w:rsidR="002D6F31">
        <w:rPr>
          <w:lang w:val="en-US"/>
        </w:rPr>
        <w:t xml:space="preserve">for </w:t>
      </w:r>
      <w:r w:rsidR="000A66DF">
        <w:rPr>
          <w:lang w:val="en-US"/>
        </w:rPr>
        <w:t>u</w:t>
      </w:r>
      <w:r w:rsidR="002D6F31">
        <w:rPr>
          <w:lang w:val="en-US"/>
        </w:rPr>
        <w:t xml:space="preserve">ser </w:t>
      </w:r>
      <w:r w:rsidR="000A66DF">
        <w:rPr>
          <w:lang w:val="en-US"/>
        </w:rPr>
        <w:t>i</w:t>
      </w:r>
      <w:r w:rsidR="002D6F31">
        <w:rPr>
          <w:lang w:val="en-US"/>
        </w:rPr>
        <w:t xml:space="preserve">nterface display purposes </w:t>
      </w:r>
      <w:r>
        <w:rPr>
          <w:lang w:val="en-US"/>
        </w:rPr>
        <w:t>should match the date format in the EMR.</w:t>
      </w:r>
    </w:p>
    <w:p w14:paraId="1DE4383C" w14:textId="77777777" w:rsidR="00E445D6" w:rsidRPr="00746C4C" w:rsidRDefault="00E445D6" w:rsidP="008747B4">
      <w:pPr>
        <w:tabs>
          <w:tab w:val="left" w:pos="-1080"/>
          <w:tab w:val="left" w:pos="-720"/>
          <w:tab w:val="left" w:pos="0"/>
          <w:tab w:val="left" w:pos="720"/>
          <w:tab w:val="left" w:pos="1440"/>
          <w:tab w:val="left" w:pos="1710"/>
        </w:tabs>
        <w:jc w:val="both"/>
        <w:rPr>
          <w:rFonts w:cs="Arial"/>
          <w:b/>
          <w:bCs/>
        </w:rPr>
      </w:pPr>
    </w:p>
    <w:sectPr w:rsidR="00E445D6" w:rsidRPr="00746C4C" w:rsidSect="00C60A70">
      <w:headerReference w:type="default" r:id="rId59"/>
      <w:footerReference w:type="default" r:id="rId60"/>
      <w:headerReference w:type="first" r:id="rId61"/>
      <w:footerReference w:type="first" r:id="rId62"/>
      <w:pgSz w:w="12240" w:h="15840"/>
      <w:pgMar w:top="1440" w:right="1440" w:bottom="1440" w:left="1440" w:header="567"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61733" w14:textId="77777777" w:rsidR="00BF1CA6" w:rsidRDefault="00BF1CA6">
      <w:pPr>
        <w:spacing w:line="20" w:lineRule="exact"/>
        <w:rPr>
          <w:rFonts w:ascii="Courier New" w:hAnsi="Courier New"/>
          <w:sz w:val="24"/>
        </w:rPr>
      </w:pPr>
    </w:p>
  </w:endnote>
  <w:endnote w:type="continuationSeparator" w:id="0">
    <w:p w14:paraId="098CCE6A" w14:textId="77777777" w:rsidR="00BF1CA6" w:rsidRDefault="00BF1CA6">
      <w:r>
        <w:rPr>
          <w:rFonts w:ascii="Courier New" w:hAnsi="Courier New"/>
          <w:sz w:val="24"/>
        </w:rPr>
        <w:t xml:space="preserve"> </w:t>
      </w:r>
    </w:p>
  </w:endnote>
  <w:endnote w:type="continuationNotice" w:id="1">
    <w:p w14:paraId="56064EDC" w14:textId="77777777" w:rsidR="00BF1CA6" w:rsidRDefault="00BF1CA6">
      <w:r>
        <w:rPr>
          <w:rFonts w:ascii="Courier New" w:hAnsi="Courier New"/>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8D281" w14:textId="13795A8E" w:rsidR="00116B85" w:rsidRDefault="00116B85" w:rsidP="003B726A"/>
  <w:tbl>
    <w:tblPr>
      <w:tblStyle w:val="TableGrid"/>
      <w:tblW w:w="0" w:type="auto"/>
      <w:tbl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4675"/>
    </w:tblGrid>
    <w:tr w:rsidR="00116B85" w:rsidRPr="00046936" w14:paraId="6277A166" w14:textId="77777777" w:rsidTr="008453DD">
      <w:tc>
        <w:tcPr>
          <w:tcW w:w="4675" w:type="dxa"/>
        </w:tcPr>
        <w:p w14:paraId="2AA973FC" w14:textId="2DD3E229" w:rsidR="00116B85" w:rsidRPr="00046936" w:rsidRDefault="00FA354A" w:rsidP="00260AC3">
          <w:pPr>
            <w:pStyle w:val="Footer"/>
            <w:rPr>
              <w:rFonts w:asciiTheme="minorHAnsi" w:hAnsiTheme="minorHAnsi" w:cstheme="minorHAnsi"/>
              <w:color w:val="4F81BD" w:themeColor="accent1"/>
              <w:sz w:val="22"/>
              <w:szCs w:val="22"/>
            </w:rPr>
          </w:pPr>
          <w:r w:rsidRPr="00046936">
            <w:rPr>
              <w:rFonts w:asciiTheme="minorHAnsi" w:hAnsiTheme="minorHAnsi" w:cstheme="minorHAnsi"/>
              <w:color w:val="000000" w:themeColor="text1"/>
              <w:sz w:val="22"/>
              <w:szCs w:val="22"/>
            </w:rPr>
            <w:t>MCE-WS</w:t>
          </w:r>
          <w:r w:rsidR="00F159E9" w:rsidRPr="00046936">
            <w:rPr>
              <w:rFonts w:asciiTheme="minorHAnsi" w:hAnsiTheme="minorHAnsi" w:cstheme="minorHAnsi"/>
              <w:color w:val="000000" w:themeColor="text1"/>
              <w:sz w:val="22"/>
              <w:szCs w:val="22"/>
            </w:rPr>
            <w:t xml:space="preserve"> Integration Requirements Specifications</w:t>
          </w:r>
          <w:r w:rsidR="00046936" w:rsidRPr="00046936">
            <w:rPr>
              <w:rFonts w:asciiTheme="minorHAnsi" w:hAnsiTheme="minorHAnsi" w:cstheme="minorHAnsi"/>
              <w:color w:val="000000" w:themeColor="text1"/>
              <w:sz w:val="22"/>
              <w:szCs w:val="22"/>
            </w:rPr>
            <w:t xml:space="preserve"> V1.2</w:t>
          </w:r>
        </w:p>
      </w:tc>
      <w:tc>
        <w:tcPr>
          <w:tcW w:w="4675" w:type="dxa"/>
        </w:tcPr>
        <w:p w14:paraId="0F438341" w14:textId="77777777" w:rsidR="00116B85" w:rsidRPr="00046936" w:rsidRDefault="00116B85" w:rsidP="00260AC3">
          <w:pPr>
            <w:pStyle w:val="Footer"/>
            <w:jc w:val="right"/>
            <w:rPr>
              <w:rFonts w:asciiTheme="minorHAnsi" w:hAnsiTheme="minorHAnsi" w:cstheme="minorHAnsi"/>
              <w:color w:val="000000" w:themeColor="text1"/>
              <w:sz w:val="22"/>
              <w:szCs w:val="22"/>
            </w:rPr>
          </w:pPr>
          <w:r w:rsidRPr="00046936">
            <w:rPr>
              <w:rFonts w:asciiTheme="minorHAnsi" w:hAnsiTheme="minorHAnsi" w:cstheme="minorHAnsi"/>
              <w:color w:val="000000" w:themeColor="text1"/>
              <w:sz w:val="22"/>
              <w:szCs w:val="22"/>
            </w:rPr>
            <w:t xml:space="preserve">Page </w:t>
          </w:r>
          <w:r w:rsidRPr="00046936">
            <w:rPr>
              <w:rFonts w:asciiTheme="minorHAnsi" w:hAnsiTheme="minorHAnsi" w:cstheme="minorHAnsi"/>
              <w:color w:val="000000" w:themeColor="text1"/>
              <w:sz w:val="22"/>
              <w:szCs w:val="22"/>
            </w:rPr>
            <w:fldChar w:fldCharType="begin"/>
          </w:r>
          <w:r w:rsidRPr="00046936">
            <w:rPr>
              <w:rFonts w:asciiTheme="minorHAnsi" w:hAnsiTheme="minorHAnsi" w:cstheme="minorHAnsi"/>
              <w:color w:val="000000" w:themeColor="text1"/>
              <w:sz w:val="22"/>
              <w:szCs w:val="22"/>
            </w:rPr>
            <w:instrText xml:space="preserve"> PAGE  \* Arabic  \* MERGEFORMAT </w:instrText>
          </w:r>
          <w:r w:rsidRPr="00046936">
            <w:rPr>
              <w:rFonts w:asciiTheme="minorHAnsi" w:hAnsiTheme="minorHAnsi" w:cstheme="minorHAnsi"/>
              <w:color w:val="000000" w:themeColor="text1"/>
              <w:sz w:val="22"/>
              <w:szCs w:val="22"/>
            </w:rPr>
            <w:fldChar w:fldCharType="separate"/>
          </w:r>
          <w:r w:rsidRPr="00046936">
            <w:rPr>
              <w:rFonts w:asciiTheme="minorHAnsi" w:hAnsiTheme="minorHAnsi" w:cstheme="minorHAnsi"/>
              <w:color w:val="000000" w:themeColor="text1"/>
              <w:sz w:val="22"/>
              <w:szCs w:val="22"/>
            </w:rPr>
            <w:t>4</w:t>
          </w:r>
          <w:r w:rsidRPr="00046936">
            <w:rPr>
              <w:rFonts w:asciiTheme="minorHAnsi" w:hAnsiTheme="minorHAnsi" w:cstheme="minorHAnsi"/>
              <w:color w:val="000000" w:themeColor="text1"/>
              <w:sz w:val="22"/>
              <w:szCs w:val="22"/>
            </w:rPr>
            <w:fldChar w:fldCharType="end"/>
          </w:r>
          <w:r w:rsidRPr="00046936">
            <w:rPr>
              <w:rFonts w:asciiTheme="minorHAnsi" w:hAnsiTheme="minorHAnsi" w:cstheme="minorHAnsi"/>
              <w:color w:val="000000" w:themeColor="text1"/>
              <w:sz w:val="22"/>
              <w:szCs w:val="22"/>
            </w:rPr>
            <w:t xml:space="preserve"> of </w:t>
          </w:r>
          <w:r w:rsidRPr="00046936">
            <w:rPr>
              <w:rFonts w:asciiTheme="minorHAnsi" w:hAnsiTheme="minorHAnsi" w:cstheme="minorHAnsi"/>
              <w:color w:val="000000" w:themeColor="text1"/>
              <w:sz w:val="22"/>
              <w:szCs w:val="22"/>
            </w:rPr>
            <w:fldChar w:fldCharType="begin"/>
          </w:r>
          <w:r w:rsidRPr="00046936">
            <w:rPr>
              <w:rFonts w:asciiTheme="minorHAnsi" w:hAnsiTheme="minorHAnsi" w:cstheme="minorHAnsi"/>
              <w:color w:val="000000" w:themeColor="text1"/>
              <w:sz w:val="22"/>
              <w:szCs w:val="22"/>
            </w:rPr>
            <w:instrText xml:space="preserve"> NUMPAGES  \* Arabic  \* MERGEFORMAT </w:instrText>
          </w:r>
          <w:r w:rsidRPr="00046936">
            <w:rPr>
              <w:rFonts w:asciiTheme="minorHAnsi" w:hAnsiTheme="minorHAnsi" w:cstheme="minorHAnsi"/>
              <w:color w:val="000000" w:themeColor="text1"/>
              <w:sz w:val="22"/>
              <w:szCs w:val="22"/>
            </w:rPr>
            <w:fldChar w:fldCharType="separate"/>
          </w:r>
          <w:r w:rsidRPr="00046936">
            <w:rPr>
              <w:rFonts w:asciiTheme="minorHAnsi" w:hAnsiTheme="minorHAnsi" w:cstheme="minorHAnsi"/>
              <w:color w:val="000000" w:themeColor="text1"/>
              <w:sz w:val="22"/>
              <w:szCs w:val="22"/>
            </w:rPr>
            <w:t>29</w:t>
          </w:r>
          <w:r w:rsidRPr="00046936">
            <w:rPr>
              <w:rFonts w:asciiTheme="minorHAnsi" w:hAnsiTheme="minorHAnsi" w:cstheme="minorHAnsi"/>
              <w:color w:val="000000" w:themeColor="text1"/>
              <w:sz w:val="22"/>
              <w:szCs w:val="22"/>
            </w:rPr>
            <w:fldChar w:fldCharType="end"/>
          </w:r>
        </w:p>
        <w:p w14:paraId="41D34E82" w14:textId="77777777" w:rsidR="00116B85" w:rsidRPr="00046936" w:rsidRDefault="00116B85">
          <w:pPr>
            <w:pStyle w:val="Footer"/>
            <w:jc w:val="center"/>
            <w:rPr>
              <w:rFonts w:asciiTheme="minorHAnsi" w:hAnsiTheme="minorHAnsi" w:cstheme="minorHAnsi"/>
              <w:color w:val="000000" w:themeColor="text1"/>
              <w:sz w:val="22"/>
              <w:szCs w:val="22"/>
            </w:rPr>
          </w:pPr>
        </w:p>
      </w:tc>
    </w:tr>
  </w:tbl>
  <w:p w14:paraId="7760713F" w14:textId="77777777" w:rsidR="00116B85" w:rsidRDefault="00116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54C72" w14:textId="77777777" w:rsidR="00116B85" w:rsidRDefault="00116B85" w:rsidP="006C0050">
    <w:pPr>
      <w:pStyle w:val="Footer"/>
      <w:jc w:val="center"/>
      <w:rPr>
        <w:rStyle w:val="PageNumber"/>
        <w:rFonts w:ascii="Arial" w:hAnsi="Arial" w:cs="Arial"/>
        <w:sz w:val="16"/>
        <w:szCs w:val="16"/>
      </w:rPr>
    </w:pPr>
    <w:r w:rsidRPr="00882797">
      <w:rPr>
        <w:rStyle w:val="PageNumber"/>
        <w:rFonts w:ascii="Arial" w:hAnsi="Arial" w:cs="Arial"/>
        <w:sz w:val="16"/>
        <w:szCs w:val="16"/>
      </w:rPr>
      <w:t xml:space="preserve">Page </w:t>
    </w:r>
    <w:r w:rsidRPr="00882797">
      <w:rPr>
        <w:rStyle w:val="PageNumber"/>
        <w:rFonts w:ascii="Arial" w:hAnsi="Arial" w:cs="Arial"/>
        <w:sz w:val="16"/>
        <w:szCs w:val="16"/>
      </w:rPr>
      <w:fldChar w:fldCharType="begin"/>
    </w:r>
    <w:r w:rsidRPr="00882797">
      <w:rPr>
        <w:rStyle w:val="PageNumber"/>
        <w:rFonts w:ascii="Arial" w:hAnsi="Arial" w:cs="Arial"/>
        <w:sz w:val="16"/>
        <w:szCs w:val="16"/>
      </w:rPr>
      <w:instrText xml:space="preserve"> PAGE </w:instrText>
    </w:r>
    <w:r w:rsidRPr="00882797">
      <w:rPr>
        <w:rStyle w:val="PageNumber"/>
        <w:rFonts w:ascii="Arial" w:hAnsi="Arial" w:cs="Arial"/>
        <w:sz w:val="16"/>
        <w:szCs w:val="16"/>
      </w:rPr>
      <w:fldChar w:fldCharType="separate"/>
    </w:r>
    <w:r>
      <w:rPr>
        <w:rStyle w:val="PageNumber"/>
        <w:rFonts w:ascii="Arial" w:hAnsi="Arial" w:cs="Arial"/>
        <w:noProof/>
        <w:sz w:val="16"/>
        <w:szCs w:val="16"/>
      </w:rPr>
      <w:t>3</w:t>
    </w:r>
    <w:r w:rsidRPr="00882797">
      <w:rPr>
        <w:rStyle w:val="PageNumber"/>
        <w:rFonts w:ascii="Arial" w:hAnsi="Arial" w:cs="Arial"/>
        <w:sz w:val="16"/>
        <w:szCs w:val="16"/>
      </w:rPr>
      <w:fldChar w:fldCharType="end"/>
    </w:r>
  </w:p>
  <w:p w14:paraId="14C27347" w14:textId="29FD009A" w:rsidR="00116B85" w:rsidRPr="009C3600" w:rsidRDefault="00116B85" w:rsidP="009C3600">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A8A01" w14:textId="77777777" w:rsidR="00BF1CA6" w:rsidRDefault="00BF1CA6">
      <w:r>
        <w:rPr>
          <w:rFonts w:ascii="Courier New" w:hAnsi="Courier New"/>
          <w:sz w:val="24"/>
        </w:rPr>
        <w:separator/>
      </w:r>
    </w:p>
  </w:footnote>
  <w:footnote w:type="continuationSeparator" w:id="0">
    <w:p w14:paraId="3BC3EE58" w14:textId="77777777" w:rsidR="00BF1CA6" w:rsidRDefault="00BF1CA6">
      <w:r>
        <w:continuationSeparator/>
      </w:r>
    </w:p>
  </w:footnote>
  <w:footnote w:type="continuationNotice" w:id="1">
    <w:p w14:paraId="7418F5AC" w14:textId="77777777" w:rsidR="00BF1CA6" w:rsidRDefault="00BF1C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B43AB" w14:textId="12654D72" w:rsidR="00116B85" w:rsidRDefault="00116B85" w:rsidP="00AF6B66">
    <w:pPr>
      <w:pStyle w:val="Header"/>
      <w:pBdr>
        <w:bottom w:val="single" w:sz="4" w:space="1" w:color="auto"/>
      </w:pBdr>
      <w:jc w:val="center"/>
    </w:pPr>
    <w:r>
      <w:rPr>
        <w:noProof/>
      </w:rPr>
      <w:drawing>
        <wp:inline distT="0" distB="0" distL="0" distR="0" wp14:anchorId="5358CA81" wp14:editId="105DAAA1">
          <wp:extent cx="4667250" cy="552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301" cy="553166"/>
                  </a:xfrm>
                  <a:prstGeom prst="rect">
                    <a:avLst/>
                  </a:prstGeom>
                  <a:noFill/>
                </pic:spPr>
              </pic:pic>
            </a:graphicData>
          </a:graphic>
        </wp:inline>
      </w:drawing>
    </w:r>
  </w:p>
  <w:p w14:paraId="3DF38F7D" w14:textId="77777777" w:rsidR="00AF6B66" w:rsidRDefault="00AF6B66" w:rsidP="00E93C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EF6CE" w14:textId="27896436" w:rsidR="00116B85" w:rsidRDefault="00116B85" w:rsidP="00D716F7">
    <w:pPr>
      <w:pStyle w:val="Header"/>
      <w:jc w:val="center"/>
    </w:pPr>
    <w:r>
      <w:rPr>
        <w:noProof/>
      </w:rPr>
      <w:drawing>
        <wp:inline distT="0" distB="0" distL="0" distR="0" wp14:anchorId="5CD64634" wp14:editId="235029E2">
          <wp:extent cx="466725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301" cy="55316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A7C84"/>
    <w:multiLevelType w:val="hybridMultilevel"/>
    <w:tmpl w:val="74543C58"/>
    <w:lvl w:ilvl="0" w:tplc="054A4F30">
      <w:start w:val="1"/>
      <w:numFmt w:val="decimal"/>
      <w:suff w:val="nothing"/>
      <w:lvlText w:val="R4.%1"/>
      <w:lvlJc w:val="right"/>
      <w:pPr>
        <w:ind w:left="1484" w:hanging="1052"/>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306CEC"/>
    <w:multiLevelType w:val="hybridMultilevel"/>
    <w:tmpl w:val="BE30C5CE"/>
    <w:lvl w:ilvl="0" w:tplc="2C5E8290">
      <w:start w:val="1"/>
      <w:numFmt w:val="decimal"/>
      <w:suff w:val="nothing"/>
      <w:lvlText w:val="R3.%1"/>
      <w:lvlJc w:val="right"/>
      <w:pPr>
        <w:ind w:left="1483" w:hanging="1051"/>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E915B6"/>
    <w:multiLevelType w:val="multilevel"/>
    <w:tmpl w:val="4692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A7ACC"/>
    <w:multiLevelType w:val="hybridMultilevel"/>
    <w:tmpl w:val="49362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72A5C"/>
    <w:multiLevelType w:val="hybridMultilevel"/>
    <w:tmpl w:val="9B0A342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9B28A7"/>
    <w:multiLevelType w:val="hybridMultilevel"/>
    <w:tmpl w:val="435C92E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6A12A7F"/>
    <w:multiLevelType w:val="hybridMultilevel"/>
    <w:tmpl w:val="060E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4312D"/>
    <w:multiLevelType w:val="multilevel"/>
    <w:tmpl w:val="788E467C"/>
    <w:lvl w:ilvl="0">
      <w:start w:val="1"/>
      <w:numFmt w:val="decimal"/>
      <w:pStyle w:val="MBLHeading"/>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AA94FBD"/>
    <w:multiLevelType w:val="hybridMultilevel"/>
    <w:tmpl w:val="5FC43B7E"/>
    <w:lvl w:ilvl="0" w:tplc="67D84DBE">
      <w:start w:val="1"/>
      <w:numFmt w:val="decimal"/>
      <w:suff w:val="nothing"/>
      <w:lvlText w:val="R6.%1."/>
      <w:lvlJc w:val="right"/>
      <w:pPr>
        <w:ind w:left="1483" w:hanging="1051"/>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8D4803"/>
    <w:multiLevelType w:val="hybridMultilevel"/>
    <w:tmpl w:val="DFEE3AC8"/>
    <w:lvl w:ilvl="0" w:tplc="BE6E163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AA572A"/>
    <w:multiLevelType w:val="hybridMultilevel"/>
    <w:tmpl w:val="7DBC0CC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49327DB"/>
    <w:multiLevelType w:val="hybridMultilevel"/>
    <w:tmpl w:val="7EF0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ED2B42"/>
    <w:multiLevelType w:val="hybridMultilevel"/>
    <w:tmpl w:val="BA5869E0"/>
    <w:lvl w:ilvl="0" w:tplc="BE6E163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D6C204E"/>
    <w:multiLevelType w:val="hybridMultilevel"/>
    <w:tmpl w:val="0938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374F7"/>
    <w:multiLevelType w:val="multilevel"/>
    <w:tmpl w:val="523C532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42B673BA"/>
    <w:multiLevelType w:val="hybridMultilevel"/>
    <w:tmpl w:val="EBBAFF2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2A2811"/>
    <w:multiLevelType w:val="hybridMultilevel"/>
    <w:tmpl w:val="15B2C04C"/>
    <w:lvl w:ilvl="0" w:tplc="4B8E171C">
      <w:start w:val="1"/>
      <w:numFmt w:val="decimal"/>
      <w:suff w:val="nothing"/>
      <w:lvlText w:val="R1.%1"/>
      <w:lvlJc w:val="right"/>
      <w:pPr>
        <w:ind w:left="1483" w:hanging="1051"/>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9E801C8"/>
    <w:multiLevelType w:val="hybridMultilevel"/>
    <w:tmpl w:val="FF7A9FE8"/>
    <w:lvl w:ilvl="0" w:tplc="0D5611B8">
      <w:start w:val="1"/>
      <w:numFmt w:val="decimal"/>
      <w:suff w:val="nothing"/>
      <w:lvlText w:val="R2.%1"/>
      <w:lvlJc w:val="right"/>
      <w:pPr>
        <w:ind w:left="1483" w:hanging="1051"/>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3C6230"/>
    <w:multiLevelType w:val="hybridMultilevel"/>
    <w:tmpl w:val="FE4A1EFA"/>
    <w:lvl w:ilvl="0" w:tplc="AF9EAEAC">
      <w:start w:val="1"/>
      <w:numFmt w:val="decimal"/>
      <w:suff w:val="nothing"/>
      <w:lvlText w:val="R7.%1"/>
      <w:lvlJc w:val="right"/>
      <w:pPr>
        <w:ind w:left="1483" w:hanging="1051"/>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0260301"/>
    <w:multiLevelType w:val="hybridMultilevel"/>
    <w:tmpl w:val="E37E1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5A32106"/>
    <w:multiLevelType w:val="hybridMultilevel"/>
    <w:tmpl w:val="79DA174E"/>
    <w:lvl w:ilvl="0" w:tplc="04090001">
      <w:start w:val="1"/>
      <w:numFmt w:val="bullet"/>
      <w:lvlText w:val=""/>
      <w:lvlJc w:val="left"/>
      <w:pPr>
        <w:ind w:left="720" w:hanging="360"/>
      </w:pPr>
      <w:rPr>
        <w:rFonts w:ascii="Symbol" w:hAnsi="Symbol" w:hint="default"/>
      </w:rPr>
    </w:lvl>
    <w:lvl w:ilvl="1" w:tplc="7474228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F71D1"/>
    <w:multiLevelType w:val="hybridMultilevel"/>
    <w:tmpl w:val="39E097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B6203C3"/>
    <w:multiLevelType w:val="hybridMultilevel"/>
    <w:tmpl w:val="EDAEEC52"/>
    <w:lvl w:ilvl="0" w:tplc="FFFFFFFF">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0817417"/>
    <w:multiLevelType w:val="hybridMultilevel"/>
    <w:tmpl w:val="ACA4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D4328"/>
    <w:multiLevelType w:val="hybridMultilevel"/>
    <w:tmpl w:val="323EF4C0"/>
    <w:lvl w:ilvl="0" w:tplc="BE6E163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5A73D2"/>
    <w:multiLevelType w:val="hybridMultilevel"/>
    <w:tmpl w:val="D48EEC0E"/>
    <w:lvl w:ilvl="0" w:tplc="C5B2EE76">
      <w:start w:val="1"/>
      <w:numFmt w:val="decimal"/>
      <w:suff w:val="nothing"/>
      <w:lvlText w:val="R5.%1"/>
      <w:lvlJc w:val="right"/>
      <w:pPr>
        <w:ind w:left="1483" w:hanging="1051"/>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F991474"/>
    <w:multiLevelType w:val="hybridMultilevel"/>
    <w:tmpl w:val="D5C2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9A1298"/>
    <w:multiLevelType w:val="hybridMultilevel"/>
    <w:tmpl w:val="1A905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9143D6C"/>
    <w:multiLevelType w:val="hybridMultilevel"/>
    <w:tmpl w:val="24F89D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A1962D2"/>
    <w:multiLevelType w:val="hybridMultilevel"/>
    <w:tmpl w:val="9BD01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9857251">
    <w:abstractNumId w:val="7"/>
  </w:num>
  <w:num w:numId="2" w16cid:durableId="923681152">
    <w:abstractNumId w:val="14"/>
  </w:num>
  <w:num w:numId="3" w16cid:durableId="1470780144">
    <w:abstractNumId w:val="24"/>
  </w:num>
  <w:num w:numId="4" w16cid:durableId="913851986">
    <w:abstractNumId w:val="4"/>
  </w:num>
  <w:num w:numId="5" w16cid:durableId="1951279687">
    <w:abstractNumId w:val="10"/>
  </w:num>
  <w:num w:numId="6" w16cid:durableId="1516846542">
    <w:abstractNumId w:val="19"/>
  </w:num>
  <w:num w:numId="7" w16cid:durableId="32317222">
    <w:abstractNumId w:val="5"/>
  </w:num>
  <w:num w:numId="8" w16cid:durableId="2019501574">
    <w:abstractNumId w:val="27"/>
  </w:num>
  <w:num w:numId="9" w16cid:durableId="904340770">
    <w:abstractNumId w:val="16"/>
  </w:num>
  <w:num w:numId="10" w16cid:durableId="1538812208">
    <w:abstractNumId w:val="25"/>
  </w:num>
  <w:num w:numId="11" w16cid:durableId="1823623159">
    <w:abstractNumId w:val="8"/>
  </w:num>
  <w:num w:numId="12" w16cid:durableId="1682122356">
    <w:abstractNumId w:val="15"/>
  </w:num>
  <w:num w:numId="13" w16cid:durableId="81682879">
    <w:abstractNumId w:val="20"/>
  </w:num>
  <w:num w:numId="14" w16cid:durableId="1855533575">
    <w:abstractNumId w:val="17"/>
  </w:num>
  <w:num w:numId="15" w16cid:durableId="105123110">
    <w:abstractNumId w:val="1"/>
  </w:num>
  <w:num w:numId="16" w16cid:durableId="957180340">
    <w:abstractNumId w:val="0"/>
  </w:num>
  <w:num w:numId="17" w16cid:durableId="2120448608">
    <w:abstractNumId w:val="22"/>
  </w:num>
  <w:num w:numId="18" w16cid:durableId="1222134498">
    <w:abstractNumId w:val="28"/>
  </w:num>
  <w:num w:numId="19" w16cid:durableId="1325670033">
    <w:abstractNumId w:val="21"/>
  </w:num>
  <w:num w:numId="20" w16cid:durableId="1690372278">
    <w:abstractNumId w:val="9"/>
  </w:num>
  <w:num w:numId="21" w16cid:durableId="1165317384">
    <w:abstractNumId w:val="12"/>
  </w:num>
  <w:num w:numId="22" w16cid:durableId="511989235">
    <w:abstractNumId w:val="18"/>
  </w:num>
  <w:num w:numId="23" w16cid:durableId="1223370157">
    <w:abstractNumId w:val="6"/>
  </w:num>
  <w:num w:numId="24" w16cid:durableId="869031150">
    <w:abstractNumId w:val="26"/>
  </w:num>
  <w:num w:numId="25" w16cid:durableId="111217227">
    <w:abstractNumId w:val="3"/>
  </w:num>
  <w:num w:numId="26" w16cid:durableId="1374888084">
    <w:abstractNumId w:val="29"/>
  </w:num>
  <w:num w:numId="27" w16cid:durableId="1895772434">
    <w:abstractNumId w:val="11"/>
  </w:num>
  <w:num w:numId="28" w16cid:durableId="236206151">
    <w:abstractNumId w:val="13"/>
  </w:num>
  <w:num w:numId="29" w16cid:durableId="2075005378">
    <w:abstractNumId w:val="23"/>
  </w:num>
  <w:num w:numId="30" w16cid:durableId="127360389">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hideSpellingErrors/>
  <w:hideGrammaticalErrors/>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96"/>
  <w:doNotHyphenateCaps/>
  <w:displayHorizontalDrawingGridEvery w:val="0"/>
  <w:displayVerticalDrawingGridEvery w:val="0"/>
  <w:doNotUseMarginsForDrawingGridOrigin/>
  <w:doNotShadeFormData/>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1tzS3NLQwNTcwtDBS0lEKTi0uzszPAykwM6sFAF0vC9YtAAAA"/>
  </w:docVars>
  <w:rsids>
    <w:rsidRoot w:val="006746CD"/>
    <w:rsid w:val="00000625"/>
    <w:rsid w:val="000006EC"/>
    <w:rsid w:val="00001299"/>
    <w:rsid w:val="000013C0"/>
    <w:rsid w:val="000014DB"/>
    <w:rsid w:val="000015E2"/>
    <w:rsid w:val="0000198C"/>
    <w:rsid w:val="00001C28"/>
    <w:rsid w:val="0000251F"/>
    <w:rsid w:val="000025F8"/>
    <w:rsid w:val="00002691"/>
    <w:rsid w:val="00002789"/>
    <w:rsid w:val="0000291F"/>
    <w:rsid w:val="00002F17"/>
    <w:rsid w:val="0000307F"/>
    <w:rsid w:val="0000311C"/>
    <w:rsid w:val="00003247"/>
    <w:rsid w:val="000033F6"/>
    <w:rsid w:val="000037B0"/>
    <w:rsid w:val="00003AC9"/>
    <w:rsid w:val="00003CFA"/>
    <w:rsid w:val="00003EBB"/>
    <w:rsid w:val="00004963"/>
    <w:rsid w:val="00004B89"/>
    <w:rsid w:val="00004BEB"/>
    <w:rsid w:val="000051EF"/>
    <w:rsid w:val="00005362"/>
    <w:rsid w:val="000055EC"/>
    <w:rsid w:val="000057CA"/>
    <w:rsid w:val="000058C9"/>
    <w:rsid w:val="000058F0"/>
    <w:rsid w:val="00005B5D"/>
    <w:rsid w:val="00005BE5"/>
    <w:rsid w:val="00005EAF"/>
    <w:rsid w:val="00006109"/>
    <w:rsid w:val="0000632C"/>
    <w:rsid w:val="00006790"/>
    <w:rsid w:val="00006D00"/>
    <w:rsid w:val="00006D27"/>
    <w:rsid w:val="0000728E"/>
    <w:rsid w:val="0000767F"/>
    <w:rsid w:val="000077AD"/>
    <w:rsid w:val="000079D2"/>
    <w:rsid w:val="00007AE0"/>
    <w:rsid w:val="00007AF7"/>
    <w:rsid w:val="00010042"/>
    <w:rsid w:val="00010047"/>
    <w:rsid w:val="000103A9"/>
    <w:rsid w:val="00010442"/>
    <w:rsid w:val="00010554"/>
    <w:rsid w:val="00010CEE"/>
    <w:rsid w:val="00010E66"/>
    <w:rsid w:val="0001108B"/>
    <w:rsid w:val="00011391"/>
    <w:rsid w:val="00011993"/>
    <w:rsid w:val="00011A71"/>
    <w:rsid w:val="00011CB6"/>
    <w:rsid w:val="00011F01"/>
    <w:rsid w:val="00011F1A"/>
    <w:rsid w:val="00012074"/>
    <w:rsid w:val="000123A7"/>
    <w:rsid w:val="000126AA"/>
    <w:rsid w:val="0001271D"/>
    <w:rsid w:val="00012A3B"/>
    <w:rsid w:val="00012F92"/>
    <w:rsid w:val="000130F8"/>
    <w:rsid w:val="000131DA"/>
    <w:rsid w:val="000132CD"/>
    <w:rsid w:val="0001334E"/>
    <w:rsid w:val="000138C1"/>
    <w:rsid w:val="00013A39"/>
    <w:rsid w:val="000146A7"/>
    <w:rsid w:val="000148A6"/>
    <w:rsid w:val="00014931"/>
    <w:rsid w:val="00014969"/>
    <w:rsid w:val="000151F2"/>
    <w:rsid w:val="00015330"/>
    <w:rsid w:val="0001535B"/>
    <w:rsid w:val="0001537D"/>
    <w:rsid w:val="00015A80"/>
    <w:rsid w:val="00015B9C"/>
    <w:rsid w:val="00015C50"/>
    <w:rsid w:val="000160DA"/>
    <w:rsid w:val="00016681"/>
    <w:rsid w:val="000166EB"/>
    <w:rsid w:val="00016831"/>
    <w:rsid w:val="0001688A"/>
    <w:rsid w:val="0001715D"/>
    <w:rsid w:val="000179EB"/>
    <w:rsid w:val="00017E92"/>
    <w:rsid w:val="0002021A"/>
    <w:rsid w:val="0002041E"/>
    <w:rsid w:val="000205FA"/>
    <w:rsid w:val="00020730"/>
    <w:rsid w:val="00020DE3"/>
    <w:rsid w:val="00020E97"/>
    <w:rsid w:val="00021492"/>
    <w:rsid w:val="000217CD"/>
    <w:rsid w:val="00021810"/>
    <w:rsid w:val="0002193B"/>
    <w:rsid w:val="00021CEB"/>
    <w:rsid w:val="0002200E"/>
    <w:rsid w:val="000220E1"/>
    <w:rsid w:val="00022252"/>
    <w:rsid w:val="00022400"/>
    <w:rsid w:val="000224CD"/>
    <w:rsid w:val="00022D1C"/>
    <w:rsid w:val="00022D93"/>
    <w:rsid w:val="00022E95"/>
    <w:rsid w:val="00022EBB"/>
    <w:rsid w:val="00023087"/>
    <w:rsid w:val="000231B1"/>
    <w:rsid w:val="00023202"/>
    <w:rsid w:val="000234DD"/>
    <w:rsid w:val="0002366A"/>
    <w:rsid w:val="0002386F"/>
    <w:rsid w:val="000238BF"/>
    <w:rsid w:val="00023D20"/>
    <w:rsid w:val="000242A9"/>
    <w:rsid w:val="0002480A"/>
    <w:rsid w:val="00024DC7"/>
    <w:rsid w:val="000251A0"/>
    <w:rsid w:val="000251D7"/>
    <w:rsid w:val="000252F4"/>
    <w:rsid w:val="00025372"/>
    <w:rsid w:val="0002551E"/>
    <w:rsid w:val="000257F0"/>
    <w:rsid w:val="000263BA"/>
    <w:rsid w:val="00026D93"/>
    <w:rsid w:val="0002702F"/>
    <w:rsid w:val="00027307"/>
    <w:rsid w:val="00027648"/>
    <w:rsid w:val="00027AF7"/>
    <w:rsid w:val="0003021B"/>
    <w:rsid w:val="0003034E"/>
    <w:rsid w:val="000303E9"/>
    <w:rsid w:val="000304BD"/>
    <w:rsid w:val="000304CD"/>
    <w:rsid w:val="000306AE"/>
    <w:rsid w:val="00030960"/>
    <w:rsid w:val="00030ADA"/>
    <w:rsid w:val="00030BEC"/>
    <w:rsid w:val="000315CF"/>
    <w:rsid w:val="00031861"/>
    <w:rsid w:val="00031C59"/>
    <w:rsid w:val="00031C8B"/>
    <w:rsid w:val="00032206"/>
    <w:rsid w:val="000324DC"/>
    <w:rsid w:val="000329C4"/>
    <w:rsid w:val="00032BCA"/>
    <w:rsid w:val="00033496"/>
    <w:rsid w:val="000334C2"/>
    <w:rsid w:val="0003359D"/>
    <w:rsid w:val="000336B7"/>
    <w:rsid w:val="00033836"/>
    <w:rsid w:val="0003387E"/>
    <w:rsid w:val="00033B4B"/>
    <w:rsid w:val="00033D13"/>
    <w:rsid w:val="00033F4C"/>
    <w:rsid w:val="000345DF"/>
    <w:rsid w:val="00034DAD"/>
    <w:rsid w:val="000354D6"/>
    <w:rsid w:val="00035555"/>
    <w:rsid w:val="00035CF5"/>
    <w:rsid w:val="00036729"/>
    <w:rsid w:val="00036811"/>
    <w:rsid w:val="00036FA4"/>
    <w:rsid w:val="000370FA"/>
    <w:rsid w:val="0003753D"/>
    <w:rsid w:val="000375A6"/>
    <w:rsid w:val="0003784A"/>
    <w:rsid w:val="000378CB"/>
    <w:rsid w:val="000400C9"/>
    <w:rsid w:val="000407C4"/>
    <w:rsid w:val="00040927"/>
    <w:rsid w:val="00040933"/>
    <w:rsid w:val="0004094C"/>
    <w:rsid w:val="00040FA6"/>
    <w:rsid w:val="00041397"/>
    <w:rsid w:val="00041992"/>
    <w:rsid w:val="00041E80"/>
    <w:rsid w:val="00041ECA"/>
    <w:rsid w:val="00042AFC"/>
    <w:rsid w:val="00042D42"/>
    <w:rsid w:val="00042ED7"/>
    <w:rsid w:val="00042F45"/>
    <w:rsid w:val="000430C5"/>
    <w:rsid w:val="00043186"/>
    <w:rsid w:val="000431CE"/>
    <w:rsid w:val="000432BD"/>
    <w:rsid w:val="0004339F"/>
    <w:rsid w:val="00043667"/>
    <w:rsid w:val="00043C72"/>
    <w:rsid w:val="00043C92"/>
    <w:rsid w:val="00043F6F"/>
    <w:rsid w:val="00044636"/>
    <w:rsid w:val="00044657"/>
    <w:rsid w:val="00044898"/>
    <w:rsid w:val="00044B83"/>
    <w:rsid w:val="00044DA0"/>
    <w:rsid w:val="000450D8"/>
    <w:rsid w:val="00045663"/>
    <w:rsid w:val="00045BBF"/>
    <w:rsid w:val="00045C9C"/>
    <w:rsid w:val="00045E01"/>
    <w:rsid w:val="000462C5"/>
    <w:rsid w:val="0004664C"/>
    <w:rsid w:val="000468CB"/>
    <w:rsid w:val="00046936"/>
    <w:rsid w:val="00046E7A"/>
    <w:rsid w:val="000470E4"/>
    <w:rsid w:val="000473F1"/>
    <w:rsid w:val="000475AF"/>
    <w:rsid w:val="0004762D"/>
    <w:rsid w:val="00047AF7"/>
    <w:rsid w:val="00047F4F"/>
    <w:rsid w:val="000501DA"/>
    <w:rsid w:val="000503AD"/>
    <w:rsid w:val="000503D4"/>
    <w:rsid w:val="0005083B"/>
    <w:rsid w:val="00050A0A"/>
    <w:rsid w:val="00050FCC"/>
    <w:rsid w:val="000517C6"/>
    <w:rsid w:val="000519F5"/>
    <w:rsid w:val="00051ACA"/>
    <w:rsid w:val="00051D8F"/>
    <w:rsid w:val="00051F0D"/>
    <w:rsid w:val="0005203F"/>
    <w:rsid w:val="00052417"/>
    <w:rsid w:val="0005251E"/>
    <w:rsid w:val="00052568"/>
    <w:rsid w:val="00052B40"/>
    <w:rsid w:val="00052D4C"/>
    <w:rsid w:val="00053240"/>
    <w:rsid w:val="0005333F"/>
    <w:rsid w:val="000534F8"/>
    <w:rsid w:val="0005402A"/>
    <w:rsid w:val="00054148"/>
    <w:rsid w:val="00054412"/>
    <w:rsid w:val="0005459C"/>
    <w:rsid w:val="0005476F"/>
    <w:rsid w:val="0005494A"/>
    <w:rsid w:val="00054CAC"/>
    <w:rsid w:val="00054CDB"/>
    <w:rsid w:val="00054F42"/>
    <w:rsid w:val="000560E1"/>
    <w:rsid w:val="00056A23"/>
    <w:rsid w:val="0005703D"/>
    <w:rsid w:val="00057046"/>
    <w:rsid w:val="000574E6"/>
    <w:rsid w:val="000609E3"/>
    <w:rsid w:val="00060BDE"/>
    <w:rsid w:val="00060C27"/>
    <w:rsid w:val="00061067"/>
    <w:rsid w:val="0006110F"/>
    <w:rsid w:val="00061201"/>
    <w:rsid w:val="00061363"/>
    <w:rsid w:val="000616D6"/>
    <w:rsid w:val="000616E6"/>
    <w:rsid w:val="000618C0"/>
    <w:rsid w:val="00061A22"/>
    <w:rsid w:val="00061A93"/>
    <w:rsid w:val="00061B1C"/>
    <w:rsid w:val="00062E2C"/>
    <w:rsid w:val="00062EC6"/>
    <w:rsid w:val="00063090"/>
    <w:rsid w:val="000631F5"/>
    <w:rsid w:val="000633CE"/>
    <w:rsid w:val="000634B7"/>
    <w:rsid w:val="000636B7"/>
    <w:rsid w:val="00063C1C"/>
    <w:rsid w:val="0006426F"/>
    <w:rsid w:val="000642AB"/>
    <w:rsid w:val="00064CB1"/>
    <w:rsid w:val="00064FF7"/>
    <w:rsid w:val="000655CF"/>
    <w:rsid w:val="00065B28"/>
    <w:rsid w:val="00066373"/>
    <w:rsid w:val="0006691E"/>
    <w:rsid w:val="00066FE9"/>
    <w:rsid w:val="000672CB"/>
    <w:rsid w:val="000675A8"/>
    <w:rsid w:val="00067F35"/>
    <w:rsid w:val="000707A8"/>
    <w:rsid w:val="00070B2A"/>
    <w:rsid w:val="00070D8A"/>
    <w:rsid w:val="000712A0"/>
    <w:rsid w:val="000712E4"/>
    <w:rsid w:val="000719A1"/>
    <w:rsid w:val="00071AF1"/>
    <w:rsid w:val="00071F36"/>
    <w:rsid w:val="00072289"/>
    <w:rsid w:val="000723E3"/>
    <w:rsid w:val="000725BE"/>
    <w:rsid w:val="00072B0E"/>
    <w:rsid w:val="000730B1"/>
    <w:rsid w:val="000731CA"/>
    <w:rsid w:val="0007336A"/>
    <w:rsid w:val="00073429"/>
    <w:rsid w:val="000736F9"/>
    <w:rsid w:val="0007405F"/>
    <w:rsid w:val="0007418A"/>
    <w:rsid w:val="000741A1"/>
    <w:rsid w:val="0007427B"/>
    <w:rsid w:val="00074487"/>
    <w:rsid w:val="0007452F"/>
    <w:rsid w:val="0007471B"/>
    <w:rsid w:val="00074798"/>
    <w:rsid w:val="0007495B"/>
    <w:rsid w:val="000750A3"/>
    <w:rsid w:val="00075143"/>
    <w:rsid w:val="0007596D"/>
    <w:rsid w:val="0007597E"/>
    <w:rsid w:val="000759C0"/>
    <w:rsid w:val="00075A8F"/>
    <w:rsid w:val="00075C61"/>
    <w:rsid w:val="00075CDA"/>
    <w:rsid w:val="00075F3A"/>
    <w:rsid w:val="00075F67"/>
    <w:rsid w:val="00076222"/>
    <w:rsid w:val="00076357"/>
    <w:rsid w:val="00076638"/>
    <w:rsid w:val="000768F0"/>
    <w:rsid w:val="0007698F"/>
    <w:rsid w:val="00076E1D"/>
    <w:rsid w:val="00077373"/>
    <w:rsid w:val="00077787"/>
    <w:rsid w:val="00077A61"/>
    <w:rsid w:val="00077C3C"/>
    <w:rsid w:val="00077E4D"/>
    <w:rsid w:val="0008094F"/>
    <w:rsid w:val="00080B3F"/>
    <w:rsid w:val="00080BB8"/>
    <w:rsid w:val="00080F87"/>
    <w:rsid w:val="00081193"/>
    <w:rsid w:val="000814CC"/>
    <w:rsid w:val="00081B4C"/>
    <w:rsid w:val="00081B58"/>
    <w:rsid w:val="00081DD3"/>
    <w:rsid w:val="00081E25"/>
    <w:rsid w:val="0008239D"/>
    <w:rsid w:val="000823EC"/>
    <w:rsid w:val="00082419"/>
    <w:rsid w:val="000824F7"/>
    <w:rsid w:val="00082974"/>
    <w:rsid w:val="00082AA9"/>
    <w:rsid w:val="00082C5E"/>
    <w:rsid w:val="00082C7F"/>
    <w:rsid w:val="00082CF8"/>
    <w:rsid w:val="00083227"/>
    <w:rsid w:val="00083268"/>
    <w:rsid w:val="0008355C"/>
    <w:rsid w:val="00083752"/>
    <w:rsid w:val="00083A94"/>
    <w:rsid w:val="00083AA0"/>
    <w:rsid w:val="0008406A"/>
    <w:rsid w:val="0008446A"/>
    <w:rsid w:val="00084598"/>
    <w:rsid w:val="0008464C"/>
    <w:rsid w:val="000848F2"/>
    <w:rsid w:val="00084DC3"/>
    <w:rsid w:val="00084EC2"/>
    <w:rsid w:val="00084F2C"/>
    <w:rsid w:val="0008518F"/>
    <w:rsid w:val="000852AA"/>
    <w:rsid w:val="000852F4"/>
    <w:rsid w:val="00085765"/>
    <w:rsid w:val="00085939"/>
    <w:rsid w:val="00085B27"/>
    <w:rsid w:val="00085BB8"/>
    <w:rsid w:val="00086332"/>
    <w:rsid w:val="0008652F"/>
    <w:rsid w:val="000867A3"/>
    <w:rsid w:val="000869EA"/>
    <w:rsid w:val="00086B24"/>
    <w:rsid w:val="00086B2E"/>
    <w:rsid w:val="00087391"/>
    <w:rsid w:val="00087977"/>
    <w:rsid w:val="00087DEC"/>
    <w:rsid w:val="00090006"/>
    <w:rsid w:val="000904AA"/>
    <w:rsid w:val="0009060C"/>
    <w:rsid w:val="0009100C"/>
    <w:rsid w:val="0009129D"/>
    <w:rsid w:val="000918B6"/>
    <w:rsid w:val="00091C71"/>
    <w:rsid w:val="00091FE0"/>
    <w:rsid w:val="000922A1"/>
    <w:rsid w:val="000929B9"/>
    <w:rsid w:val="00092A7B"/>
    <w:rsid w:val="00092B16"/>
    <w:rsid w:val="000936AF"/>
    <w:rsid w:val="00093782"/>
    <w:rsid w:val="00093B80"/>
    <w:rsid w:val="00093E77"/>
    <w:rsid w:val="0009448B"/>
    <w:rsid w:val="000945EA"/>
    <w:rsid w:val="00094B68"/>
    <w:rsid w:val="00095229"/>
    <w:rsid w:val="00095460"/>
    <w:rsid w:val="00095A3D"/>
    <w:rsid w:val="00095A76"/>
    <w:rsid w:val="00095FD4"/>
    <w:rsid w:val="00096400"/>
    <w:rsid w:val="000964C1"/>
    <w:rsid w:val="000966B5"/>
    <w:rsid w:val="000968DD"/>
    <w:rsid w:val="00096FD4"/>
    <w:rsid w:val="0009736E"/>
    <w:rsid w:val="000973F8"/>
    <w:rsid w:val="000973FE"/>
    <w:rsid w:val="000975AC"/>
    <w:rsid w:val="00097B2F"/>
    <w:rsid w:val="00097BC7"/>
    <w:rsid w:val="00097C80"/>
    <w:rsid w:val="00097CC2"/>
    <w:rsid w:val="000A028C"/>
    <w:rsid w:val="000A041F"/>
    <w:rsid w:val="000A05E5"/>
    <w:rsid w:val="000A0696"/>
    <w:rsid w:val="000A0A4A"/>
    <w:rsid w:val="000A0FF7"/>
    <w:rsid w:val="000A1052"/>
    <w:rsid w:val="000A107E"/>
    <w:rsid w:val="000A11BE"/>
    <w:rsid w:val="000A12B7"/>
    <w:rsid w:val="000A13C0"/>
    <w:rsid w:val="000A1552"/>
    <w:rsid w:val="000A1925"/>
    <w:rsid w:val="000A1A21"/>
    <w:rsid w:val="000A1A89"/>
    <w:rsid w:val="000A1BC3"/>
    <w:rsid w:val="000A23EB"/>
    <w:rsid w:val="000A275E"/>
    <w:rsid w:val="000A311B"/>
    <w:rsid w:val="000A31BC"/>
    <w:rsid w:val="000A35E8"/>
    <w:rsid w:val="000A362A"/>
    <w:rsid w:val="000A366C"/>
    <w:rsid w:val="000A379A"/>
    <w:rsid w:val="000A387E"/>
    <w:rsid w:val="000A3E2B"/>
    <w:rsid w:val="000A3EFD"/>
    <w:rsid w:val="000A44E4"/>
    <w:rsid w:val="000A45BA"/>
    <w:rsid w:val="000A48C5"/>
    <w:rsid w:val="000A4989"/>
    <w:rsid w:val="000A49C4"/>
    <w:rsid w:val="000A4D6F"/>
    <w:rsid w:val="000A508C"/>
    <w:rsid w:val="000A53BA"/>
    <w:rsid w:val="000A53DD"/>
    <w:rsid w:val="000A552F"/>
    <w:rsid w:val="000A566E"/>
    <w:rsid w:val="000A59DE"/>
    <w:rsid w:val="000A5AC1"/>
    <w:rsid w:val="000A5D48"/>
    <w:rsid w:val="000A64AE"/>
    <w:rsid w:val="000A66DF"/>
    <w:rsid w:val="000A6985"/>
    <w:rsid w:val="000A6BFA"/>
    <w:rsid w:val="000A7086"/>
    <w:rsid w:val="000A7149"/>
    <w:rsid w:val="000A71DC"/>
    <w:rsid w:val="000A7290"/>
    <w:rsid w:val="000A795D"/>
    <w:rsid w:val="000A7AD3"/>
    <w:rsid w:val="000A7D2F"/>
    <w:rsid w:val="000B06D7"/>
    <w:rsid w:val="000B0F30"/>
    <w:rsid w:val="000B170B"/>
    <w:rsid w:val="000B197C"/>
    <w:rsid w:val="000B2070"/>
    <w:rsid w:val="000B223A"/>
    <w:rsid w:val="000B2B4A"/>
    <w:rsid w:val="000B2F33"/>
    <w:rsid w:val="000B30AE"/>
    <w:rsid w:val="000B3137"/>
    <w:rsid w:val="000B321D"/>
    <w:rsid w:val="000B3448"/>
    <w:rsid w:val="000B35BD"/>
    <w:rsid w:val="000B38BC"/>
    <w:rsid w:val="000B3D82"/>
    <w:rsid w:val="000B3DCA"/>
    <w:rsid w:val="000B407A"/>
    <w:rsid w:val="000B417F"/>
    <w:rsid w:val="000B426F"/>
    <w:rsid w:val="000B46C3"/>
    <w:rsid w:val="000B46C8"/>
    <w:rsid w:val="000B4744"/>
    <w:rsid w:val="000B4F80"/>
    <w:rsid w:val="000B501D"/>
    <w:rsid w:val="000B57A9"/>
    <w:rsid w:val="000B5D44"/>
    <w:rsid w:val="000B6102"/>
    <w:rsid w:val="000B62C5"/>
    <w:rsid w:val="000B6E31"/>
    <w:rsid w:val="000B73DC"/>
    <w:rsid w:val="000B77F1"/>
    <w:rsid w:val="000B78A4"/>
    <w:rsid w:val="000B7A22"/>
    <w:rsid w:val="000B7CC7"/>
    <w:rsid w:val="000C058B"/>
    <w:rsid w:val="000C094F"/>
    <w:rsid w:val="000C0F79"/>
    <w:rsid w:val="000C11C0"/>
    <w:rsid w:val="000C1270"/>
    <w:rsid w:val="000C142A"/>
    <w:rsid w:val="000C173E"/>
    <w:rsid w:val="000C20EE"/>
    <w:rsid w:val="000C216D"/>
    <w:rsid w:val="000C220A"/>
    <w:rsid w:val="000C25EF"/>
    <w:rsid w:val="000C2D22"/>
    <w:rsid w:val="000C3077"/>
    <w:rsid w:val="000C31FA"/>
    <w:rsid w:val="000C3342"/>
    <w:rsid w:val="000C33E2"/>
    <w:rsid w:val="000C3433"/>
    <w:rsid w:val="000C3926"/>
    <w:rsid w:val="000C39BA"/>
    <w:rsid w:val="000C3AA8"/>
    <w:rsid w:val="000C3C7B"/>
    <w:rsid w:val="000C3D7D"/>
    <w:rsid w:val="000C3E83"/>
    <w:rsid w:val="000C401D"/>
    <w:rsid w:val="000C4F1B"/>
    <w:rsid w:val="000C5472"/>
    <w:rsid w:val="000C55AB"/>
    <w:rsid w:val="000C5704"/>
    <w:rsid w:val="000C5C64"/>
    <w:rsid w:val="000C5C6C"/>
    <w:rsid w:val="000C5D44"/>
    <w:rsid w:val="000C6FB2"/>
    <w:rsid w:val="000C7527"/>
    <w:rsid w:val="000C7841"/>
    <w:rsid w:val="000C7D02"/>
    <w:rsid w:val="000D04A9"/>
    <w:rsid w:val="000D0501"/>
    <w:rsid w:val="000D0756"/>
    <w:rsid w:val="000D0971"/>
    <w:rsid w:val="000D0ACE"/>
    <w:rsid w:val="000D0C0B"/>
    <w:rsid w:val="000D0C38"/>
    <w:rsid w:val="000D0C5D"/>
    <w:rsid w:val="000D0C85"/>
    <w:rsid w:val="000D0DA4"/>
    <w:rsid w:val="000D139E"/>
    <w:rsid w:val="000D13F7"/>
    <w:rsid w:val="000D1F15"/>
    <w:rsid w:val="000D1F29"/>
    <w:rsid w:val="000D1FD2"/>
    <w:rsid w:val="000D21E1"/>
    <w:rsid w:val="000D2A4A"/>
    <w:rsid w:val="000D2A76"/>
    <w:rsid w:val="000D2BA4"/>
    <w:rsid w:val="000D2CB2"/>
    <w:rsid w:val="000D3021"/>
    <w:rsid w:val="000D311F"/>
    <w:rsid w:val="000D3582"/>
    <w:rsid w:val="000D3625"/>
    <w:rsid w:val="000D3762"/>
    <w:rsid w:val="000D384E"/>
    <w:rsid w:val="000D3851"/>
    <w:rsid w:val="000D3C43"/>
    <w:rsid w:val="000D4049"/>
    <w:rsid w:val="000D429A"/>
    <w:rsid w:val="000D47F4"/>
    <w:rsid w:val="000D4FE3"/>
    <w:rsid w:val="000D539E"/>
    <w:rsid w:val="000D54E0"/>
    <w:rsid w:val="000D60C3"/>
    <w:rsid w:val="000D62E7"/>
    <w:rsid w:val="000D6401"/>
    <w:rsid w:val="000D6760"/>
    <w:rsid w:val="000D6CA6"/>
    <w:rsid w:val="000D6D9E"/>
    <w:rsid w:val="000D6DCC"/>
    <w:rsid w:val="000D6EC0"/>
    <w:rsid w:val="000D6F76"/>
    <w:rsid w:val="000D72A4"/>
    <w:rsid w:val="000D7D28"/>
    <w:rsid w:val="000E01F5"/>
    <w:rsid w:val="000E04D8"/>
    <w:rsid w:val="000E0A23"/>
    <w:rsid w:val="000E0A29"/>
    <w:rsid w:val="000E0B69"/>
    <w:rsid w:val="000E0C4E"/>
    <w:rsid w:val="000E1716"/>
    <w:rsid w:val="000E1809"/>
    <w:rsid w:val="000E1A53"/>
    <w:rsid w:val="000E2158"/>
    <w:rsid w:val="000E2645"/>
    <w:rsid w:val="000E2784"/>
    <w:rsid w:val="000E2A87"/>
    <w:rsid w:val="000E2A8E"/>
    <w:rsid w:val="000E2C87"/>
    <w:rsid w:val="000E2E02"/>
    <w:rsid w:val="000E2F0B"/>
    <w:rsid w:val="000E2F63"/>
    <w:rsid w:val="000E3065"/>
    <w:rsid w:val="000E35F1"/>
    <w:rsid w:val="000E37B7"/>
    <w:rsid w:val="000E389F"/>
    <w:rsid w:val="000E3BEE"/>
    <w:rsid w:val="000E3F47"/>
    <w:rsid w:val="000E4052"/>
    <w:rsid w:val="000E4397"/>
    <w:rsid w:val="000E44D2"/>
    <w:rsid w:val="000E454C"/>
    <w:rsid w:val="000E4697"/>
    <w:rsid w:val="000E4CC5"/>
    <w:rsid w:val="000E4D02"/>
    <w:rsid w:val="000E5028"/>
    <w:rsid w:val="000E5431"/>
    <w:rsid w:val="000E58E8"/>
    <w:rsid w:val="000E5958"/>
    <w:rsid w:val="000E5AAC"/>
    <w:rsid w:val="000E5B13"/>
    <w:rsid w:val="000E5BB5"/>
    <w:rsid w:val="000E6866"/>
    <w:rsid w:val="000E6879"/>
    <w:rsid w:val="000E6B89"/>
    <w:rsid w:val="000E6CD4"/>
    <w:rsid w:val="000E6DAC"/>
    <w:rsid w:val="000E7488"/>
    <w:rsid w:val="000E74E0"/>
    <w:rsid w:val="000E7527"/>
    <w:rsid w:val="000E75A8"/>
    <w:rsid w:val="000E7820"/>
    <w:rsid w:val="000E7DA7"/>
    <w:rsid w:val="000E7E74"/>
    <w:rsid w:val="000E7FDD"/>
    <w:rsid w:val="000F001D"/>
    <w:rsid w:val="000F020C"/>
    <w:rsid w:val="000F0398"/>
    <w:rsid w:val="000F03F3"/>
    <w:rsid w:val="000F0B84"/>
    <w:rsid w:val="000F0C2D"/>
    <w:rsid w:val="000F1110"/>
    <w:rsid w:val="000F1CA9"/>
    <w:rsid w:val="000F211E"/>
    <w:rsid w:val="000F24B1"/>
    <w:rsid w:val="000F25EA"/>
    <w:rsid w:val="000F2889"/>
    <w:rsid w:val="000F2D6A"/>
    <w:rsid w:val="000F2E6E"/>
    <w:rsid w:val="000F2FE0"/>
    <w:rsid w:val="000F31EC"/>
    <w:rsid w:val="000F32DD"/>
    <w:rsid w:val="000F3587"/>
    <w:rsid w:val="000F3649"/>
    <w:rsid w:val="000F3684"/>
    <w:rsid w:val="000F39AB"/>
    <w:rsid w:val="000F3B54"/>
    <w:rsid w:val="000F3D27"/>
    <w:rsid w:val="000F3DD2"/>
    <w:rsid w:val="000F44C3"/>
    <w:rsid w:val="000F450F"/>
    <w:rsid w:val="000F4786"/>
    <w:rsid w:val="000F47D9"/>
    <w:rsid w:val="000F484F"/>
    <w:rsid w:val="000F518A"/>
    <w:rsid w:val="000F521D"/>
    <w:rsid w:val="000F53E6"/>
    <w:rsid w:val="000F55B6"/>
    <w:rsid w:val="000F5AAA"/>
    <w:rsid w:val="000F6078"/>
    <w:rsid w:val="000F6412"/>
    <w:rsid w:val="000F6ED6"/>
    <w:rsid w:val="000F6FA3"/>
    <w:rsid w:val="000F7092"/>
    <w:rsid w:val="000F7A17"/>
    <w:rsid w:val="001000B6"/>
    <w:rsid w:val="00100423"/>
    <w:rsid w:val="00100852"/>
    <w:rsid w:val="00100DFA"/>
    <w:rsid w:val="0010123A"/>
    <w:rsid w:val="0010167D"/>
    <w:rsid w:val="001016A4"/>
    <w:rsid w:val="001018F6"/>
    <w:rsid w:val="001021B8"/>
    <w:rsid w:val="001023A8"/>
    <w:rsid w:val="001023B5"/>
    <w:rsid w:val="001024AC"/>
    <w:rsid w:val="00102B22"/>
    <w:rsid w:val="00102FC3"/>
    <w:rsid w:val="001037D1"/>
    <w:rsid w:val="001039E8"/>
    <w:rsid w:val="00103A39"/>
    <w:rsid w:val="00104059"/>
    <w:rsid w:val="00104318"/>
    <w:rsid w:val="00104B5B"/>
    <w:rsid w:val="00104C2D"/>
    <w:rsid w:val="0010533A"/>
    <w:rsid w:val="00105496"/>
    <w:rsid w:val="001054C9"/>
    <w:rsid w:val="00105731"/>
    <w:rsid w:val="00105C05"/>
    <w:rsid w:val="00105C95"/>
    <w:rsid w:val="00105CC6"/>
    <w:rsid w:val="001063BA"/>
    <w:rsid w:val="00106401"/>
    <w:rsid w:val="00106608"/>
    <w:rsid w:val="001069D1"/>
    <w:rsid w:val="00106A39"/>
    <w:rsid w:val="00106E39"/>
    <w:rsid w:val="00106E9C"/>
    <w:rsid w:val="00106ED3"/>
    <w:rsid w:val="00107536"/>
    <w:rsid w:val="00107A1A"/>
    <w:rsid w:val="00107BBC"/>
    <w:rsid w:val="00107C06"/>
    <w:rsid w:val="00107C7A"/>
    <w:rsid w:val="00107F41"/>
    <w:rsid w:val="0011025B"/>
    <w:rsid w:val="0011055F"/>
    <w:rsid w:val="00111115"/>
    <w:rsid w:val="00111202"/>
    <w:rsid w:val="001113A3"/>
    <w:rsid w:val="00111516"/>
    <w:rsid w:val="00111793"/>
    <w:rsid w:val="00111A87"/>
    <w:rsid w:val="00111DB9"/>
    <w:rsid w:val="001121AD"/>
    <w:rsid w:val="0011244A"/>
    <w:rsid w:val="001126CC"/>
    <w:rsid w:val="0011273F"/>
    <w:rsid w:val="001134F1"/>
    <w:rsid w:val="0011353B"/>
    <w:rsid w:val="00113601"/>
    <w:rsid w:val="00113A69"/>
    <w:rsid w:val="00113C2C"/>
    <w:rsid w:val="001147E1"/>
    <w:rsid w:val="00114B53"/>
    <w:rsid w:val="001150F5"/>
    <w:rsid w:val="00115357"/>
    <w:rsid w:val="001154FB"/>
    <w:rsid w:val="001155B3"/>
    <w:rsid w:val="0011582D"/>
    <w:rsid w:val="0011583A"/>
    <w:rsid w:val="00115886"/>
    <w:rsid w:val="00115994"/>
    <w:rsid w:val="00115B62"/>
    <w:rsid w:val="001166A5"/>
    <w:rsid w:val="001166D8"/>
    <w:rsid w:val="00116937"/>
    <w:rsid w:val="00116B85"/>
    <w:rsid w:val="00117E4C"/>
    <w:rsid w:val="00117E91"/>
    <w:rsid w:val="00120482"/>
    <w:rsid w:val="001205A1"/>
    <w:rsid w:val="00120A9C"/>
    <w:rsid w:val="00120BC5"/>
    <w:rsid w:val="00121057"/>
    <w:rsid w:val="001212DA"/>
    <w:rsid w:val="001213F8"/>
    <w:rsid w:val="00121842"/>
    <w:rsid w:val="00121887"/>
    <w:rsid w:val="00121D98"/>
    <w:rsid w:val="00121FD8"/>
    <w:rsid w:val="001225C2"/>
    <w:rsid w:val="0012279E"/>
    <w:rsid w:val="001228A4"/>
    <w:rsid w:val="00122DDE"/>
    <w:rsid w:val="00123048"/>
    <w:rsid w:val="001237AE"/>
    <w:rsid w:val="00123807"/>
    <w:rsid w:val="00123A0D"/>
    <w:rsid w:val="00123E55"/>
    <w:rsid w:val="00123E68"/>
    <w:rsid w:val="0012414C"/>
    <w:rsid w:val="00124449"/>
    <w:rsid w:val="0012447F"/>
    <w:rsid w:val="001247C3"/>
    <w:rsid w:val="001249B4"/>
    <w:rsid w:val="00124C66"/>
    <w:rsid w:val="00124D8F"/>
    <w:rsid w:val="00125186"/>
    <w:rsid w:val="001254C1"/>
    <w:rsid w:val="00125AE7"/>
    <w:rsid w:val="00125CA9"/>
    <w:rsid w:val="00125D4F"/>
    <w:rsid w:val="00125D96"/>
    <w:rsid w:val="00126130"/>
    <w:rsid w:val="00126452"/>
    <w:rsid w:val="00126741"/>
    <w:rsid w:val="00126983"/>
    <w:rsid w:val="00126A55"/>
    <w:rsid w:val="00126B57"/>
    <w:rsid w:val="00126F2C"/>
    <w:rsid w:val="0012734A"/>
    <w:rsid w:val="001274D1"/>
    <w:rsid w:val="00127DC2"/>
    <w:rsid w:val="00130404"/>
    <w:rsid w:val="001306E2"/>
    <w:rsid w:val="00130B3F"/>
    <w:rsid w:val="00130BA5"/>
    <w:rsid w:val="00130C06"/>
    <w:rsid w:val="00131278"/>
    <w:rsid w:val="001313A3"/>
    <w:rsid w:val="00131414"/>
    <w:rsid w:val="00131783"/>
    <w:rsid w:val="00131891"/>
    <w:rsid w:val="00131B29"/>
    <w:rsid w:val="00131BA3"/>
    <w:rsid w:val="00131F8F"/>
    <w:rsid w:val="00132A85"/>
    <w:rsid w:val="00132DFD"/>
    <w:rsid w:val="00133086"/>
    <w:rsid w:val="001330CF"/>
    <w:rsid w:val="00133197"/>
    <w:rsid w:val="001331F5"/>
    <w:rsid w:val="00133415"/>
    <w:rsid w:val="001336CC"/>
    <w:rsid w:val="0013380A"/>
    <w:rsid w:val="00133922"/>
    <w:rsid w:val="00133C46"/>
    <w:rsid w:val="001345F5"/>
    <w:rsid w:val="0013505E"/>
    <w:rsid w:val="001350BD"/>
    <w:rsid w:val="00135306"/>
    <w:rsid w:val="00135382"/>
    <w:rsid w:val="001356CA"/>
    <w:rsid w:val="00135869"/>
    <w:rsid w:val="0013588B"/>
    <w:rsid w:val="0013597E"/>
    <w:rsid w:val="00135AF6"/>
    <w:rsid w:val="00135C32"/>
    <w:rsid w:val="00135CB4"/>
    <w:rsid w:val="00136432"/>
    <w:rsid w:val="0013647C"/>
    <w:rsid w:val="0013687F"/>
    <w:rsid w:val="00136A56"/>
    <w:rsid w:val="00136A68"/>
    <w:rsid w:val="00136BB3"/>
    <w:rsid w:val="00136F20"/>
    <w:rsid w:val="0014013E"/>
    <w:rsid w:val="001404CC"/>
    <w:rsid w:val="001405A9"/>
    <w:rsid w:val="00140647"/>
    <w:rsid w:val="00140930"/>
    <w:rsid w:val="0014115B"/>
    <w:rsid w:val="00141349"/>
    <w:rsid w:val="0014145B"/>
    <w:rsid w:val="001420CC"/>
    <w:rsid w:val="00142160"/>
    <w:rsid w:val="001423CF"/>
    <w:rsid w:val="0014291F"/>
    <w:rsid w:val="00142DAD"/>
    <w:rsid w:val="00142EC3"/>
    <w:rsid w:val="00142FEB"/>
    <w:rsid w:val="0014304F"/>
    <w:rsid w:val="0014355A"/>
    <w:rsid w:val="00143653"/>
    <w:rsid w:val="001437F7"/>
    <w:rsid w:val="00143F3A"/>
    <w:rsid w:val="00144093"/>
    <w:rsid w:val="0014452E"/>
    <w:rsid w:val="00144F52"/>
    <w:rsid w:val="00144FE4"/>
    <w:rsid w:val="00145847"/>
    <w:rsid w:val="00145C9C"/>
    <w:rsid w:val="00145CFD"/>
    <w:rsid w:val="00146446"/>
    <w:rsid w:val="001465E6"/>
    <w:rsid w:val="00146FBB"/>
    <w:rsid w:val="00147AB6"/>
    <w:rsid w:val="00147BF3"/>
    <w:rsid w:val="001504E5"/>
    <w:rsid w:val="00150805"/>
    <w:rsid w:val="00150B81"/>
    <w:rsid w:val="00150D14"/>
    <w:rsid w:val="001513FD"/>
    <w:rsid w:val="00151968"/>
    <w:rsid w:val="00151B99"/>
    <w:rsid w:val="00151D94"/>
    <w:rsid w:val="00151EE3"/>
    <w:rsid w:val="00152389"/>
    <w:rsid w:val="001527C6"/>
    <w:rsid w:val="00152815"/>
    <w:rsid w:val="00152BFD"/>
    <w:rsid w:val="00152C1F"/>
    <w:rsid w:val="00152CE1"/>
    <w:rsid w:val="00152EA0"/>
    <w:rsid w:val="00152F7D"/>
    <w:rsid w:val="0015308C"/>
    <w:rsid w:val="00153CCF"/>
    <w:rsid w:val="00153E9C"/>
    <w:rsid w:val="00153FBC"/>
    <w:rsid w:val="00154613"/>
    <w:rsid w:val="001546D3"/>
    <w:rsid w:val="001546EA"/>
    <w:rsid w:val="001548F9"/>
    <w:rsid w:val="0015497C"/>
    <w:rsid w:val="00154B4E"/>
    <w:rsid w:val="00154DC1"/>
    <w:rsid w:val="0015506A"/>
    <w:rsid w:val="0015531F"/>
    <w:rsid w:val="00155410"/>
    <w:rsid w:val="001555CB"/>
    <w:rsid w:val="001558EA"/>
    <w:rsid w:val="00156226"/>
    <w:rsid w:val="00156303"/>
    <w:rsid w:val="001563DD"/>
    <w:rsid w:val="001563E0"/>
    <w:rsid w:val="00156579"/>
    <w:rsid w:val="00156B80"/>
    <w:rsid w:val="00156D64"/>
    <w:rsid w:val="00156D6B"/>
    <w:rsid w:val="00156DB4"/>
    <w:rsid w:val="00156E0B"/>
    <w:rsid w:val="0015711C"/>
    <w:rsid w:val="001571B0"/>
    <w:rsid w:val="001571BA"/>
    <w:rsid w:val="001573F3"/>
    <w:rsid w:val="001575EF"/>
    <w:rsid w:val="001578AD"/>
    <w:rsid w:val="00157A37"/>
    <w:rsid w:val="00157EF5"/>
    <w:rsid w:val="00157F4C"/>
    <w:rsid w:val="00160044"/>
    <w:rsid w:val="00160240"/>
    <w:rsid w:val="00160718"/>
    <w:rsid w:val="001611F3"/>
    <w:rsid w:val="0016120F"/>
    <w:rsid w:val="001617F2"/>
    <w:rsid w:val="001618FA"/>
    <w:rsid w:val="001621F6"/>
    <w:rsid w:val="00162531"/>
    <w:rsid w:val="001627E5"/>
    <w:rsid w:val="00162B81"/>
    <w:rsid w:val="00163AAA"/>
    <w:rsid w:val="00163B0A"/>
    <w:rsid w:val="00163C7C"/>
    <w:rsid w:val="00163F3F"/>
    <w:rsid w:val="00163F89"/>
    <w:rsid w:val="00163FC2"/>
    <w:rsid w:val="00164065"/>
    <w:rsid w:val="00164368"/>
    <w:rsid w:val="00164377"/>
    <w:rsid w:val="0016456D"/>
    <w:rsid w:val="00164BE6"/>
    <w:rsid w:val="00164DDE"/>
    <w:rsid w:val="00165045"/>
    <w:rsid w:val="0016518A"/>
    <w:rsid w:val="00165511"/>
    <w:rsid w:val="00165534"/>
    <w:rsid w:val="001656CB"/>
    <w:rsid w:val="001661F4"/>
    <w:rsid w:val="00166891"/>
    <w:rsid w:val="00166EEA"/>
    <w:rsid w:val="001677F4"/>
    <w:rsid w:val="00167A84"/>
    <w:rsid w:val="00167BAA"/>
    <w:rsid w:val="00167C65"/>
    <w:rsid w:val="0017022B"/>
    <w:rsid w:val="001708EE"/>
    <w:rsid w:val="001709BB"/>
    <w:rsid w:val="00170ACB"/>
    <w:rsid w:val="00170BE7"/>
    <w:rsid w:val="00170CB6"/>
    <w:rsid w:val="001712EE"/>
    <w:rsid w:val="00171988"/>
    <w:rsid w:val="001719D9"/>
    <w:rsid w:val="0017256F"/>
    <w:rsid w:val="00172891"/>
    <w:rsid w:val="00174071"/>
    <w:rsid w:val="001741B9"/>
    <w:rsid w:val="0017479F"/>
    <w:rsid w:val="0017484D"/>
    <w:rsid w:val="0017490E"/>
    <w:rsid w:val="00174964"/>
    <w:rsid w:val="00174D73"/>
    <w:rsid w:val="0017527B"/>
    <w:rsid w:val="001754EC"/>
    <w:rsid w:val="001758C6"/>
    <w:rsid w:val="0017657A"/>
    <w:rsid w:val="001766F0"/>
    <w:rsid w:val="001768EC"/>
    <w:rsid w:val="00176CD4"/>
    <w:rsid w:val="001770C3"/>
    <w:rsid w:val="001774ED"/>
    <w:rsid w:val="00177831"/>
    <w:rsid w:val="001778B3"/>
    <w:rsid w:val="00177C3D"/>
    <w:rsid w:val="00177DB1"/>
    <w:rsid w:val="00177EEC"/>
    <w:rsid w:val="0018072B"/>
    <w:rsid w:val="00181F24"/>
    <w:rsid w:val="0018211E"/>
    <w:rsid w:val="00182742"/>
    <w:rsid w:val="00183939"/>
    <w:rsid w:val="00183D91"/>
    <w:rsid w:val="00183FBA"/>
    <w:rsid w:val="0018434D"/>
    <w:rsid w:val="00184781"/>
    <w:rsid w:val="00184F25"/>
    <w:rsid w:val="00185181"/>
    <w:rsid w:val="00185217"/>
    <w:rsid w:val="0018558F"/>
    <w:rsid w:val="00185656"/>
    <w:rsid w:val="0018589D"/>
    <w:rsid w:val="001858F7"/>
    <w:rsid w:val="0018630E"/>
    <w:rsid w:val="001863F1"/>
    <w:rsid w:val="00186712"/>
    <w:rsid w:val="00186751"/>
    <w:rsid w:val="00186839"/>
    <w:rsid w:val="00186915"/>
    <w:rsid w:val="00186D37"/>
    <w:rsid w:val="00186E88"/>
    <w:rsid w:val="00186EDB"/>
    <w:rsid w:val="00186FBA"/>
    <w:rsid w:val="001875D9"/>
    <w:rsid w:val="00187A5B"/>
    <w:rsid w:val="00187AAE"/>
    <w:rsid w:val="00187F56"/>
    <w:rsid w:val="0019020D"/>
    <w:rsid w:val="0019042C"/>
    <w:rsid w:val="0019067B"/>
    <w:rsid w:val="00190B8C"/>
    <w:rsid w:val="00190F7C"/>
    <w:rsid w:val="001910BE"/>
    <w:rsid w:val="00191263"/>
    <w:rsid w:val="00191422"/>
    <w:rsid w:val="00191556"/>
    <w:rsid w:val="00191685"/>
    <w:rsid w:val="001919F5"/>
    <w:rsid w:val="00191C44"/>
    <w:rsid w:val="00192915"/>
    <w:rsid w:val="00192A79"/>
    <w:rsid w:val="0019313F"/>
    <w:rsid w:val="001936CB"/>
    <w:rsid w:val="00193F6F"/>
    <w:rsid w:val="00194584"/>
    <w:rsid w:val="00194634"/>
    <w:rsid w:val="00194758"/>
    <w:rsid w:val="00194DB7"/>
    <w:rsid w:val="001955A6"/>
    <w:rsid w:val="00195C1D"/>
    <w:rsid w:val="00195C7B"/>
    <w:rsid w:val="00195CE2"/>
    <w:rsid w:val="0019609D"/>
    <w:rsid w:val="001960A5"/>
    <w:rsid w:val="001963CC"/>
    <w:rsid w:val="001965E2"/>
    <w:rsid w:val="00196696"/>
    <w:rsid w:val="00196706"/>
    <w:rsid w:val="0019694A"/>
    <w:rsid w:val="00196AC4"/>
    <w:rsid w:val="00196C20"/>
    <w:rsid w:val="00196E75"/>
    <w:rsid w:val="001972B7"/>
    <w:rsid w:val="00197389"/>
    <w:rsid w:val="00197A01"/>
    <w:rsid w:val="00197A2F"/>
    <w:rsid w:val="00197A8B"/>
    <w:rsid w:val="00197E76"/>
    <w:rsid w:val="00197E96"/>
    <w:rsid w:val="001A04C0"/>
    <w:rsid w:val="001A0B06"/>
    <w:rsid w:val="001A0B76"/>
    <w:rsid w:val="001A0BCB"/>
    <w:rsid w:val="001A0CFA"/>
    <w:rsid w:val="001A0E93"/>
    <w:rsid w:val="001A15DB"/>
    <w:rsid w:val="001A1C16"/>
    <w:rsid w:val="001A226F"/>
    <w:rsid w:val="001A2557"/>
    <w:rsid w:val="001A264C"/>
    <w:rsid w:val="001A280D"/>
    <w:rsid w:val="001A29B2"/>
    <w:rsid w:val="001A2D8B"/>
    <w:rsid w:val="001A3759"/>
    <w:rsid w:val="001A3911"/>
    <w:rsid w:val="001A406F"/>
    <w:rsid w:val="001A40D5"/>
    <w:rsid w:val="001A43C0"/>
    <w:rsid w:val="001A4556"/>
    <w:rsid w:val="001A4682"/>
    <w:rsid w:val="001A4BA8"/>
    <w:rsid w:val="001A4BAF"/>
    <w:rsid w:val="001A5381"/>
    <w:rsid w:val="001A573A"/>
    <w:rsid w:val="001A581D"/>
    <w:rsid w:val="001A6335"/>
    <w:rsid w:val="001A65F0"/>
    <w:rsid w:val="001A6861"/>
    <w:rsid w:val="001A6E2C"/>
    <w:rsid w:val="001A76D2"/>
    <w:rsid w:val="001A78F4"/>
    <w:rsid w:val="001A7EF5"/>
    <w:rsid w:val="001B0101"/>
    <w:rsid w:val="001B0318"/>
    <w:rsid w:val="001B072F"/>
    <w:rsid w:val="001B099F"/>
    <w:rsid w:val="001B0B68"/>
    <w:rsid w:val="001B0BAC"/>
    <w:rsid w:val="001B0D16"/>
    <w:rsid w:val="001B0F20"/>
    <w:rsid w:val="001B14A3"/>
    <w:rsid w:val="001B2690"/>
    <w:rsid w:val="001B2782"/>
    <w:rsid w:val="001B28A8"/>
    <w:rsid w:val="001B294F"/>
    <w:rsid w:val="001B2F74"/>
    <w:rsid w:val="001B2FE3"/>
    <w:rsid w:val="001B2FF5"/>
    <w:rsid w:val="001B3A52"/>
    <w:rsid w:val="001B3AB5"/>
    <w:rsid w:val="001B450C"/>
    <w:rsid w:val="001B467F"/>
    <w:rsid w:val="001B4ADE"/>
    <w:rsid w:val="001B4D23"/>
    <w:rsid w:val="001B5611"/>
    <w:rsid w:val="001B56EB"/>
    <w:rsid w:val="001B5A17"/>
    <w:rsid w:val="001B5A47"/>
    <w:rsid w:val="001B5B08"/>
    <w:rsid w:val="001B6348"/>
    <w:rsid w:val="001B6C23"/>
    <w:rsid w:val="001B6C42"/>
    <w:rsid w:val="001B6F86"/>
    <w:rsid w:val="001B7078"/>
    <w:rsid w:val="001B7BD0"/>
    <w:rsid w:val="001C0391"/>
    <w:rsid w:val="001C05C8"/>
    <w:rsid w:val="001C05E8"/>
    <w:rsid w:val="001C062A"/>
    <w:rsid w:val="001C0948"/>
    <w:rsid w:val="001C0CE0"/>
    <w:rsid w:val="001C0D39"/>
    <w:rsid w:val="001C1A52"/>
    <w:rsid w:val="001C1D75"/>
    <w:rsid w:val="001C2204"/>
    <w:rsid w:val="001C2822"/>
    <w:rsid w:val="001C2B72"/>
    <w:rsid w:val="001C2FD7"/>
    <w:rsid w:val="001C3348"/>
    <w:rsid w:val="001C3600"/>
    <w:rsid w:val="001C3660"/>
    <w:rsid w:val="001C3942"/>
    <w:rsid w:val="001C39A5"/>
    <w:rsid w:val="001C3BC8"/>
    <w:rsid w:val="001C3E5C"/>
    <w:rsid w:val="001C3F11"/>
    <w:rsid w:val="001C3FA6"/>
    <w:rsid w:val="001C428A"/>
    <w:rsid w:val="001C4404"/>
    <w:rsid w:val="001C47DF"/>
    <w:rsid w:val="001C4EF1"/>
    <w:rsid w:val="001C4F52"/>
    <w:rsid w:val="001C5015"/>
    <w:rsid w:val="001C57E6"/>
    <w:rsid w:val="001C58D7"/>
    <w:rsid w:val="001C60BC"/>
    <w:rsid w:val="001C6227"/>
    <w:rsid w:val="001C6384"/>
    <w:rsid w:val="001C63D4"/>
    <w:rsid w:val="001C6598"/>
    <w:rsid w:val="001C68D4"/>
    <w:rsid w:val="001C6CDD"/>
    <w:rsid w:val="001C6E28"/>
    <w:rsid w:val="001C6E4D"/>
    <w:rsid w:val="001C6EB9"/>
    <w:rsid w:val="001C7022"/>
    <w:rsid w:val="001C727D"/>
    <w:rsid w:val="001C72BF"/>
    <w:rsid w:val="001C73AE"/>
    <w:rsid w:val="001C75C5"/>
    <w:rsid w:val="001C76C9"/>
    <w:rsid w:val="001C772A"/>
    <w:rsid w:val="001C7FE4"/>
    <w:rsid w:val="001D096A"/>
    <w:rsid w:val="001D0D78"/>
    <w:rsid w:val="001D17CA"/>
    <w:rsid w:val="001D181B"/>
    <w:rsid w:val="001D1A37"/>
    <w:rsid w:val="001D1B32"/>
    <w:rsid w:val="001D1B73"/>
    <w:rsid w:val="001D1C2C"/>
    <w:rsid w:val="001D1CF2"/>
    <w:rsid w:val="001D20D2"/>
    <w:rsid w:val="001D20F3"/>
    <w:rsid w:val="001D22DF"/>
    <w:rsid w:val="001D2509"/>
    <w:rsid w:val="001D270E"/>
    <w:rsid w:val="001D2731"/>
    <w:rsid w:val="001D2751"/>
    <w:rsid w:val="001D2914"/>
    <w:rsid w:val="001D2A28"/>
    <w:rsid w:val="001D2FBD"/>
    <w:rsid w:val="001D33D6"/>
    <w:rsid w:val="001D33E5"/>
    <w:rsid w:val="001D35D0"/>
    <w:rsid w:val="001D3701"/>
    <w:rsid w:val="001D3F07"/>
    <w:rsid w:val="001D3F79"/>
    <w:rsid w:val="001D427F"/>
    <w:rsid w:val="001D4CE0"/>
    <w:rsid w:val="001D4D3B"/>
    <w:rsid w:val="001D50F9"/>
    <w:rsid w:val="001D549E"/>
    <w:rsid w:val="001D5941"/>
    <w:rsid w:val="001D5B48"/>
    <w:rsid w:val="001D5BA4"/>
    <w:rsid w:val="001D5BF1"/>
    <w:rsid w:val="001D5D9D"/>
    <w:rsid w:val="001D5EC8"/>
    <w:rsid w:val="001D5FB5"/>
    <w:rsid w:val="001D6311"/>
    <w:rsid w:val="001D63E9"/>
    <w:rsid w:val="001D6542"/>
    <w:rsid w:val="001D68D0"/>
    <w:rsid w:val="001D6CE0"/>
    <w:rsid w:val="001D7973"/>
    <w:rsid w:val="001D7A09"/>
    <w:rsid w:val="001D7B5A"/>
    <w:rsid w:val="001D7FB9"/>
    <w:rsid w:val="001D7FC8"/>
    <w:rsid w:val="001E0025"/>
    <w:rsid w:val="001E0420"/>
    <w:rsid w:val="001E0603"/>
    <w:rsid w:val="001E07B7"/>
    <w:rsid w:val="001E08E4"/>
    <w:rsid w:val="001E1229"/>
    <w:rsid w:val="001E125E"/>
    <w:rsid w:val="001E13F0"/>
    <w:rsid w:val="001E15F3"/>
    <w:rsid w:val="001E1738"/>
    <w:rsid w:val="001E196E"/>
    <w:rsid w:val="001E1C68"/>
    <w:rsid w:val="001E1CCD"/>
    <w:rsid w:val="001E232F"/>
    <w:rsid w:val="001E2562"/>
    <w:rsid w:val="001E29D0"/>
    <w:rsid w:val="001E2BCE"/>
    <w:rsid w:val="001E2BFE"/>
    <w:rsid w:val="001E2FE5"/>
    <w:rsid w:val="001E3004"/>
    <w:rsid w:val="001E30C7"/>
    <w:rsid w:val="001E32CB"/>
    <w:rsid w:val="001E3E70"/>
    <w:rsid w:val="001E48BB"/>
    <w:rsid w:val="001E490C"/>
    <w:rsid w:val="001E4EEF"/>
    <w:rsid w:val="001E5163"/>
    <w:rsid w:val="001E5270"/>
    <w:rsid w:val="001E533C"/>
    <w:rsid w:val="001E54A7"/>
    <w:rsid w:val="001E57DD"/>
    <w:rsid w:val="001E5A79"/>
    <w:rsid w:val="001E5E30"/>
    <w:rsid w:val="001E64D6"/>
    <w:rsid w:val="001E6586"/>
    <w:rsid w:val="001E681E"/>
    <w:rsid w:val="001E6DCB"/>
    <w:rsid w:val="001E6E19"/>
    <w:rsid w:val="001E6EE2"/>
    <w:rsid w:val="001E715D"/>
    <w:rsid w:val="001E74B1"/>
    <w:rsid w:val="001E75AA"/>
    <w:rsid w:val="001E771F"/>
    <w:rsid w:val="001E7AB5"/>
    <w:rsid w:val="001E7B13"/>
    <w:rsid w:val="001E7BF8"/>
    <w:rsid w:val="001E7C45"/>
    <w:rsid w:val="001E7D89"/>
    <w:rsid w:val="001E7DBF"/>
    <w:rsid w:val="001F0201"/>
    <w:rsid w:val="001F0299"/>
    <w:rsid w:val="001F052F"/>
    <w:rsid w:val="001F0912"/>
    <w:rsid w:val="001F0C70"/>
    <w:rsid w:val="001F122C"/>
    <w:rsid w:val="001F14A2"/>
    <w:rsid w:val="001F152E"/>
    <w:rsid w:val="001F17F9"/>
    <w:rsid w:val="001F1B29"/>
    <w:rsid w:val="001F1E0B"/>
    <w:rsid w:val="001F1FF0"/>
    <w:rsid w:val="001F20FE"/>
    <w:rsid w:val="001F2639"/>
    <w:rsid w:val="001F273A"/>
    <w:rsid w:val="001F2826"/>
    <w:rsid w:val="001F2A3C"/>
    <w:rsid w:val="001F2C90"/>
    <w:rsid w:val="001F2E69"/>
    <w:rsid w:val="001F2FBC"/>
    <w:rsid w:val="001F3077"/>
    <w:rsid w:val="001F32C8"/>
    <w:rsid w:val="001F32E5"/>
    <w:rsid w:val="001F3485"/>
    <w:rsid w:val="001F35E6"/>
    <w:rsid w:val="001F394D"/>
    <w:rsid w:val="001F4287"/>
    <w:rsid w:val="001F428B"/>
    <w:rsid w:val="001F4617"/>
    <w:rsid w:val="001F572F"/>
    <w:rsid w:val="001F576D"/>
    <w:rsid w:val="001F6079"/>
    <w:rsid w:val="001F656D"/>
    <w:rsid w:val="001F67E9"/>
    <w:rsid w:val="001F680A"/>
    <w:rsid w:val="001F6FC0"/>
    <w:rsid w:val="001F6FDE"/>
    <w:rsid w:val="001F7155"/>
    <w:rsid w:val="001F72BF"/>
    <w:rsid w:val="001F72F0"/>
    <w:rsid w:val="001F7939"/>
    <w:rsid w:val="00200198"/>
    <w:rsid w:val="00200239"/>
    <w:rsid w:val="002018BB"/>
    <w:rsid w:val="002018E0"/>
    <w:rsid w:val="00201A0C"/>
    <w:rsid w:val="00201A98"/>
    <w:rsid w:val="00201B2E"/>
    <w:rsid w:val="0020229F"/>
    <w:rsid w:val="002027C6"/>
    <w:rsid w:val="002028B1"/>
    <w:rsid w:val="00202C46"/>
    <w:rsid w:val="00202E18"/>
    <w:rsid w:val="0020376D"/>
    <w:rsid w:val="002038D9"/>
    <w:rsid w:val="00203A99"/>
    <w:rsid w:val="00203DB5"/>
    <w:rsid w:val="002048C3"/>
    <w:rsid w:val="00204C46"/>
    <w:rsid w:val="00204C7F"/>
    <w:rsid w:val="00205120"/>
    <w:rsid w:val="002051A4"/>
    <w:rsid w:val="0020529E"/>
    <w:rsid w:val="002052A9"/>
    <w:rsid w:val="002059DA"/>
    <w:rsid w:val="00205DAC"/>
    <w:rsid w:val="00206291"/>
    <w:rsid w:val="00206934"/>
    <w:rsid w:val="00206A19"/>
    <w:rsid w:val="00206A7F"/>
    <w:rsid w:val="00207363"/>
    <w:rsid w:val="00207637"/>
    <w:rsid w:val="00207BE6"/>
    <w:rsid w:val="00207F26"/>
    <w:rsid w:val="002100E0"/>
    <w:rsid w:val="00211125"/>
    <w:rsid w:val="00211143"/>
    <w:rsid w:val="002114B0"/>
    <w:rsid w:val="002115BF"/>
    <w:rsid w:val="00211DBB"/>
    <w:rsid w:val="00211FBC"/>
    <w:rsid w:val="00212141"/>
    <w:rsid w:val="002121B6"/>
    <w:rsid w:val="00212239"/>
    <w:rsid w:val="002123A6"/>
    <w:rsid w:val="00212541"/>
    <w:rsid w:val="002126AE"/>
    <w:rsid w:val="002126E7"/>
    <w:rsid w:val="00212717"/>
    <w:rsid w:val="002127FB"/>
    <w:rsid w:val="00212976"/>
    <w:rsid w:val="00212B1E"/>
    <w:rsid w:val="002132FC"/>
    <w:rsid w:val="00213809"/>
    <w:rsid w:val="00213907"/>
    <w:rsid w:val="002139BC"/>
    <w:rsid w:val="00213AB3"/>
    <w:rsid w:val="00213F37"/>
    <w:rsid w:val="002144C8"/>
    <w:rsid w:val="00214865"/>
    <w:rsid w:val="00214CDC"/>
    <w:rsid w:val="002153AB"/>
    <w:rsid w:val="00215801"/>
    <w:rsid w:val="0021591B"/>
    <w:rsid w:val="00215BB1"/>
    <w:rsid w:val="00215DB9"/>
    <w:rsid w:val="00215DF9"/>
    <w:rsid w:val="00215E3D"/>
    <w:rsid w:val="00216378"/>
    <w:rsid w:val="00216433"/>
    <w:rsid w:val="0021684E"/>
    <w:rsid w:val="00216C36"/>
    <w:rsid w:val="00217211"/>
    <w:rsid w:val="002172F5"/>
    <w:rsid w:val="00217402"/>
    <w:rsid w:val="00217535"/>
    <w:rsid w:val="00217990"/>
    <w:rsid w:val="00217B53"/>
    <w:rsid w:val="00217CCB"/>
    <w:rsid w:val="002201E4"/>
    <w:rsid w:val="0022062C"/>
    <w:rsid w:val="002207A9"/>
    <w:rsid w:val="0022084D"/>
    <w:rsid w:val="00220AA7"/>
    <w:rsid w:val="00220D03"/>
    <w:rsid w:val="00220DD5"/>
    <w:rsid w:val="002210A2"/>
    <w:rsid w:val="00221134"/>
    <w:rsid w:val="002214FC"/>
    <w:rsid w:val="00221669"/>
    <w:rsid w:val="002217E5"/>
    <w:rsid w:val="00221B4A"/>
    <w:rsid w:val="00221DC0"/>
    <w:rsid w:val="00221F9D"/>
    <w:rsid w:val="00222109"/>
    <w:rsid w:val="0022241E"/>
    <w:rsid w:val="00222616"/>
    <w:rsid w:val="00222646"/>
    <w:rsid w:val="00222849"/>
    <w:rsid w:val="002228EE"/>
    <w:rsid w:val="00222AEC"/>
    <w:rsid w:val="00222CC3"/>
    <w:rsid w:val="00223057"/>
    <w:rsid w:val="002230C5"/>
    <w:rsid w:val="00223117"/>
    <w:rsid w:val="00223584"/>
    <w:rsid w:val="002237E1"/>
    <w:rsid w:val="00223925"/>
    <w:rsid w:val="00223AFE"/>
    <w:rsid w:val="00223B46"/>
    <w:rsid w:val="00223FCE"/>
    <w:rsid w:val="00224A8D"/>
    <w:rsid w:val="00224AA4"/>
    <w:rsid w:val="00224CCC"/>
    <w:rsid w:val="00224D90"/>
    <w:rsid w:val="00224FF6"/>
    <w:rsid w:val="0022523E"/>
    <w:rsid w:val="002256CE"/>
    <w:rsid w:val="0022576E"/>
    <w:rsid w:val="002259A9"/>
    <w:rsid w:val="00225CEE"/>
    <w:rsid w:val="00225EE8"/>
    <w:rsid w:val="00226E21"/>
    <w:rsid w:val="002274A9"/>
    <w:rsid w:val="00227B28"/>
    <w:rsid w:val="00227C0B"/>
    <w:rsid w:val="0023001A"/>
    <w:rsid w:val="0023010B"/>
    <w:rsid w:val="00230583"/>
    <w:rsid w:val="0023113F"/>
    <w:rsid w:val="00231264"/>
    <w:rsid w:val="00231267"/>
    <w:rsid w:val="002315F0"/>
    <w:rsid w:val="0023173C"/>
    <w:rsid w:val="002318C1"/>
    <w:rsid w:val="00231A5D"/>
    <w:rsid w:val="00231BF5"/>
    <w:rsid w:val="00231E58"/>
    <w:rsid w:val="00231E9C"/>
    <w:rsid w:val="00231FB2"/>
    <w:rsid w:val="002322FD"/>
    <w:rsid w:val="00232519"/>
    <w:rsid w:val="002325ED"/>
    <w:rsid w:val="00232B31"/>
    <w:rsid w:val="00232D79"/>
    <w:rsid w:val="00232EE3"/>
    <w:rsid w:val="00232F54"/>
    <w:rsid w:val="00232F96"/>
    <w:rsid w:val="002333FB"/>
    <w:rsid w:val="0023340F"/>
    <w:rsid w:val="002339FC"/>
    <w:rsid w:val="00233D20"/>
    <w:rsid w:val="00233E76"/>
    <w:rsid w:val="00233F95"/>
    <w:rsid w:val="00234389"/>
    <w:rsid w:val="002343AD"/>
    <w:rsid w:val="0023458D"/>
    <w:rsid w:val="0023480F"/>
    <w:rsid w:val="002349EA"/>
    <w:rsid w:val="00234B9C"/>
    <w:rsid w:val="0023500B"/>
    <w:rsid w:val="00235454"/>
    <w:rsid w:val="0023585C"/>
    <w:rsid w:val="00235CBD"/>
    <w:rsid w:val="00235D7B"/>
    <w:rsid w:val="00235DDE"/>
    <w:rsid w:val="00236341"/>
    <w:rsid w:val="00236A81"/>
    <w:rsid w:val="00236BA0"/>
    <w:rsid w:val="00236BAE"/>
    <w:rsid w:val="00236C10"/>
    <w:rsid w:val="002371B4"/>
    <w:rsid w:val="00237613"/>
    <w:rsid w:val="00237844"/>
    <w:rsid w:val="00237882"/>
    <w:rsid w:val="00237B4F"/>
    <w:rsid w:val="00237CBF"/>
    <w:rsid w:val="0024006C"/>
    <w:rsid w:val="002402D3"/>
    <w:rsid w:val="00240409"/>
    <w:rsid w:val="00240474"/>
    <w:rsid w:val="0024069E"/>
    <w:rsid w:val="00240AC5"/>
    <w:rsid w:val="00240BE9"/>
    <w:rsid w:val="00240C6B"/>
    <w:rsid w:val="00240E92"/>
    <w:rsid w:val="002414D1"/>
    <w:rsid w:val="0024165B"/>
    <w:rsid w:val="00241842"/>
    <w:rsid w:val="00241AF6"/>
    <w:rsid w:val="00242118"/>
    <w:rsid w:val="002422CD"/>
    <w:rsid w:val="00242436"/>
    <w:rsid w:val="00242686"/>
    <w:rsid w:val="0024271A"/>
    <w:rsid w:val="002427EC"/>
    <w:rsid w:val="00242BFB"/>
    <w:rsid w:val="00243073"/>
    <w:rsid w:val="002431BD"/>
    <w:rsid w:val="00243286"/>
    <w:rsid w:val="00243693"/>
    <w:rsid w:val="00243786"/>
    <w:rsid w:val="002438F3"/>
    <w:rsid w:val="00243C1F"/>
    <w:rsid w:val="00243CDE"/>
    <w:rsid w:val="00243D26"/>
    <w:rsid w:val="00243F0E"/>
    <w:rsid w:val="002441C9"/>
    <w:rsid w:val="002442D5"/>
    <w:rsid w:val="002446CB"/>
    <w:rsid w:val="00244B67"/>
    <w:rsid w:val="00244F22"/>
    <w:rsid w:val="002452D5"/>
    <w:rsid w:val="00245511"/>
    <w:rsid w:val="002458F2"/>
    <w:rsid w:val="00245957"/>
    <w:rsid w:val="00245A32"/>
    <w:rsid w:val="00245B9A"/>
    <w:rsid w:val="00245D8B"/>
    <w:rsid w:val="0024665C"/>
    <w:rsid w:val="002466F2"/>
    <w:rsid w:val="00246D4C"/>
    <w:rsid w:val="00246E60"/>
    <w:rsid w:val="002475EF"/>
    <w:rsid w:val="002477EF"/>
    <w:rsid w:val="002477F1"/>
    <w:rsid w:val="002479D9"/>
    <w:rsid w:val="00247E42"/>
    <w:rsid w:val="002501E5"/>
    <w:rsid w:val="002503A0"/>
    <w:rsid w:val="002504C3"/>
    <w:rsid w:val="00250656"/>
    <w:rsid w:val="00251055"/>
    <w:rsid w:val="0025110B"/>
    <w:rsid w:val="00251153"/>
    <w:rsid w:val="0025127F"/>
    <w:rsid w:val="00251433"/>
    <w:rsid w:val="002517BA"/>
    <w:rsid w:val="002518EF"/>
    <w:rsid w:val="002518F3"/>
    <w:rsid w:val="00251CD1"/>
    <w:rsid w:val="00252123"/>
    <w:rsid w:val="00252240"/>
    <w:rsid w:val="002526B7"/>
    <w:rsid w:val="0025290B"/>
    <w:rsid w:val="00252BC9"/>
    <w:rsid w:val="00252BEB"/>
    <w:rsid w:val="00252BED"/>
    <w:rsid w:val="00252D0E"/>
    <w:rsid w:val="00252D3B"/>
    <w:rsid w:val="00253046"/>
    <w:rsid w:val="00253457"/>
    <w:rsid w:val="0025358D"/>
    <w:rsid w:val="0025364D"/>
    <w:rsid w:val="002539D7"/>
    <w:rsid w:val="00253CE8"/>
    <w:rsid w:val="00253D4C"/>
    <w:rsid w:val="00253E6D"/>
    <w:rsid w:val="00253FBE"/>
    <w:rsid w:val="00254248"/>
    <w:rsid w:val="0025492A"/>
    <w:rsid w:val="002549D1"/>
    <w:rsid w:val="00254B6E"/>
    <w:rsid w:val="00254B80"/>
    <w:rsid w:val="0025519D"/>
    <w:rsid w:val="00255252"/>
    <w:rsid w:val="0025539A"/>
    <w:rsid w:val="0025561A"/>
    <w:rsid w:val="002559E3"/>
    <w:rsid w:val="00255A41"/>
    <w:rsid w:val="0025607F"/>
    <w:rsid w:val="002564DD"/>
    <w:rsid w:val="00256839"/>
    <w:rsid w:val="00256C1B"/>
    <w:rsid w:val="00256F04"/>
    <w:rsid w:val="00257387"/>
    <w:rsid w:val="00257519"/>
    <w:rsid w:val="00257E10"/>
    <w:rsid w:val="00257E24"/>
    <w:rsid w:val="0026036E"/>
    <w:rsid w:val="00260916"/>
    <w:rsid w:val="00260AC3"/>
    <w:rsid w:val="00260EF9"/>
    <w:rsid w:val="00261076"/>
    <w:rsid w:val="0026138D"/>
    <w:rsid w:val="002618D0"/>
    <w:rsid w:val="00261BCA"/>
    <w:rsid w:val="00261DE6"/>
    <w:rsid w:val="00262334"/>
    <w:rsid w:val="002624C8"/>
    <w:rsid w:val="002629EB"/>
    <w:rsid w:val="00262EAB"/>
    <w:rsid w:val="00262EEA"/>
    <w:rsid w:val="0026384D"/>
    <w:rsid w:val="002638DE"/>
    <w:rsid w:val="0026472F"/>
    <w:rsid w:val="00264C43"/>
    <w:rsid w:val="00264DC0"/>
    <w:rsid w:val="00265818"/>
    <w:rsid w:val="00265875"/>
    <w:rsid w:val="00265962"/>
    <w:rsid w:val="00265BA8"/>
    <w:rsid w:val="00265BCD"/>
    <w:rsid w:val="00265CFE"/>
    <w:rsid w:val="00265DBA"/>
    <w:rsid w:val="002660B8"/>
    <w:rsid w:val="0026646C"/>
    <w:rsid w:val="002668C4"/>
    <w:rsid w:val="0026698A"/>
    <w:rsid w:val="00266B7B"/>
    <w:rsid w:val="00266C9B"/>
    <w:rsid w:val="00266ECF"/>
    <w:rsid w:val="00266F25"/>
    <w:rsid w:val="002670EA"/>
    <w:rsid w:val="002674D7"/>
    <w:rsid w:val="002676A8"/>
    <w:rsid w:val="00267818"/>
    <w:rsid w:val="00267A4F"/>
    <w:rsid w:val="00267FEF"/>
    <w:rsid w:val="002701E5"/>
    <w:rsid w:val="00271046"/>
    <w:rsid w:val="002710E4"/>
    <w:rsid w:val="00271109"/>
    <w:rsid w:val="002711C7"/>
    <w:rsid w:val="00271240"/>
    <w:rsid w:val="002716A3"/>
    <w:rsid w:val="00271745"/>
    <w:rsid w:val="00271793"/>
    <w:rsid w:val="00271A6A"/>
    <w:rsid w:val="00271BF4"/>
    <w:rsid w:val="00271DD3"/>
    <w:rsid w:val="002721BF"/>
    <w:rsid w:val="002725A2"/>
    <w:rsid w:val="00272CF7"/>
    <w:rsid w:val="0027334A"/>
    <w:rsid w:val="002734B6"/>
    <w:rsid w:val="0027399D"/>
    <w:rsid w:val="00273F9D"/>
    <w:rsid w:val="00274329"/>
    <w:rsid w:val="00274594"/>
    <w:rsid w:val="00274707"/>
    <w:rsid w:val="00274741"/>
    <w:rsid w:val="0027477F"/>
    <w:rsid w:val="002749B9"/>
    <w:rsid w:val="00274D31"/>
    <w:rsid w:val="00275309"/>
    <w:rsid w:val="00275E1E"/>
    <w:rsid w:val="00275EBB"/>
    <w:rsid w:val="0027670A"/>
    <w:rsid w:val="00276B22"/>
    <w:rsid w:val="002771DB"/>
    <w:rsid w:val="002777E3"/>
    <w:rsid w:val="002800EE"/>
    <w:rsid w:val="00280184"/>
    <w:rsid w:val="002801BD"/>
    <w:rsid w:val="002801FA"/>
    <w:rsid w:val="0028060F"/>
    <w:rsid w:val="002806A6"/>
    <w:rsid w:val="00280A38"/>
    <w:rsid w:val="00280D70"/>
    <w:rsid w:val="0028122F"/>
    <w:rsid w:val="00281866"/>
    <w:rsid w:val="00281B23"/>
    <w:rsid w:val="00281CDB"/>
    <w:rsid w:val="00281D4A"/>
    <w:rsid w:val="00281DCC"/>
    <w:rsid w:val="00281E6C"/>
    <w:rsid w:val="0028235C"/>
    <w:rsid w:val="002824B6"/>
    <w:rsid w:val="00282781"/>
    <w:rsid w:val="0028283B"/>
    <w:rsid w:val="00282F71"/>
    <w:rsid w:val="00283D68"/>
    <w:rsid w:val="0028401A"/>
    <w:rsid w:val="0028414D"/>
    <w:rsid w:val="00284267"/>
    <w:rsid w:val="0028473B"/>
    <w:rsid w:val="00284787"/>
    <w:rsid w:val="00284BF0"/>
    <w:rsid w:val="00284C92"/>
    <w:rsid w:val="00284F0C"/>
    <w:rsid w:val="00285330"/>
    <w:rsid w:val="00285EFE"/>
    <w:rsid w:val="0028618D"/>
    <w:rsid w:val="002862AB"/>
    <w:rsid w:val="002866AD"/>
    <w:rsid w:val="00286726"/>
    <w:rsid w:val="00286973"/>
    <w:rsid w:val="00286DC2"/>
    <w:rsid w:val="00286EA4"/>
    <w:rsid w:val="00286F5E"/>
    <w:rsid w:val="00287164"/>
    <w:rsid w:val="002872BE"/>
    <w:rsid w:val="002876F0"/>
    <w:rsid w:val="0028778F"/>
    <w:rsid w:val="00287C5C"/>
    <w:rsid w:val="00287D45"/>
    <w:rsid w:val="00287E44"/>
    <w:rsid w:val="00287EB1"/>
    <w:rsid w:val="0029038E"/>
    <w:rsid w:val="0029043C"/>
    <w:rsid w:val="002908A4"/>
    <w:rsid w:val="00290F27"/>
    <w:rsid w:val="002910BD"/>
    <w:rsid w:val="00291752"/>
    <w:rsid w:val="00291791"/>
    <w:rsid w:val="00291820"/>
    <w:rsid w:val="00291A90"/>
    <w:rsid w:val="00291F7E"/>
    <w:rsid w:val="00292018"/>
    <w:rsid w:val="0029241A"/>
    <w:rsid w:val="0029244C"/>
    <w:rsid w:val="00292567"/>
    <w:rsid w:val="002933A5"/>
    <w:rsid w:val="002935A6"/>
    <w:rsid w:val="00293B96"/>
    <w:rsid w:val="00293CEF"/>
    <w:rsid w:val="00293FDA"/>
    <w:rsid w:val="00294245"/>
    <w:rsid w:val="00294465"/>
    <w:rsid w:val="002946AE"/>
    <w:rsid w:val="002946E4"/>
    <w:rsid w:val="00294ACC"/>
    <w:rsid w:val="00294D12"/>
    <w:rsid w:val="00294DCE"/>
    <w:rsid w:val="00295577"/>
    <w:rsid w:val="00295707"/>
    <w:rsid w:val="002964E4"/>
    <w:rsid w:val="00296CC9"/>
    <w:rsid w:val="00296EE1"/>
    <w:rsid w:val="00296EF2"/>
    <w:rsid w:val="00296F86"/>
    <w:rsid w:val="002971A5"/>
    <w:rsid w:val="00297857"/>
    <w:rsid w:val="00297AC6"/>
    <w:rsid w:val="00297D41"/>
    <w:rsid w:val="002A015F"/>
    <w:rsid w:val="002A016D"/>
    <w:rsid w:val="002A03AF"/>
    <w:rsid w:val="002A0E03"/>
    <w:rsid w:val="002A0E88"/>
    <w:rsid w:val="002A119E"/>
    <w:rsid w:val="002A1378"/>
    <w:rsid w:val="002A139F"/>
    <w:rsid w:val="002A1AE5"/>
    <w:rsid w:val="002A2568"/>
    <w:rsid w:val="002A26E2"/>
    <w:rsid w:val="002A2B86"/>
    <w:rsid w:val="002A33A2"/>
    <w:rsid w:val="002A37C1"/>
    <w:rsid w:val="002A42A9"/>
    <w:rsid w:val="002A474B"/>
    <w:rsid w:val="002A496B"/>
    <w:rsid w:val="002A4DC1"/>
    <w:rsid w:val="002A4F10"/>
    <w:rsid w:val="002A4F59"/>
    <w:rsid w:val="002A50EE"/>
    <w:rsid w:val="002A56F9"/>
    <w:rsid w:val="002A5841"/>
    <w:rsid w:val="002A5C29"/>
    <w:rsid w:val="002A6136"/>
    <w:rsid w:val="002A6356"/>
    <w:rsid w:val="002A6453"/>
    <w:rsid w:val="002A6548"/>
    <w:rsid w:val="002A6613"/>
    <w:rsid w:val="002A6925"/>
    <w:rsid w:val="002A6C93"/>
    <w:rsid w:val="002A6D5B"/>
    <w:rsid w:val="002A7034"/>
    <w:rsid w:val="002A70EB"/>
    <w:rsid w:val="002A7D49"/>
    <w:rsid w:val="002A7D98"/>
    <w:rsid w:val="002B0260"/>
    <w:rsid w:val="002B096C"/>
    <w:rsid w:val="002B0DCF"/>
    <w:rsid w:val="002B1028"/>
    <w:rsid w:val="002B118D"/>
    <w:rsid w:val="002B119C"/>
    <w:rsid w:val="002B1648"/>
    <w:rsid w:val="002B1939"/>
    <w:rsid w:val="002B1B78"/>
    <w:rsid w:val="002B1FA4"/>
    <w:rsid w:val="002B21AF"/>
    <w:rsid w:val="002B21DC"/>
    <w:rsid w:val="002B2397"/>
    <w:rsid w:val="002B23A8"/>
    <w:rsid w:val="002B265F"/>
    <w:rsid w:val="002B3495"/>
    <w:rsid w:val="002B385B"/>
    <w:rsid w:val="002B3948"/>
    <w:rsid w:val="002B3987"/>
    <w:rsid w:val="002B3E5A"/>
    <w:rsid w:val="002B3EB5"/>
    <w:rsid w:val="002B4303"/>
    <w:rsid w:val="002B46EE"/>
    <w:rsid w:val="002B4B0F"/>
    <w:rsid w:val="002B4CF1"/>
    <w:rsid w:val="002B5540"/>
    <w:rsid w:val="002B5632"/>
    <w:rsid w:val="002B5697"/>
    <w:rsid w:val="002B57C1"/>
    <w:rsid w:val="002B59C2"/>
    <w:rsid w:val="002B6080"/>
    <w:rsid w:val="002B6840"/>
    <w:rsid w:val="002B698A"/>
    <w:rsid w:val="002B6CDA"/>
    <w:rsid w:val="002B6E25"/>
    <w:rsid w:val="002B6ED3"/>
    <w:rsid w:val="002B710C"/>
    <w:rsid w:val="002B729F"/>
    <w:rsid w:val="002B75DD"/>
    <w:rsid w:val="002B7949"/>
    <w:rsid w:val="002B7B9D"/>
    <w:rsid w:val="002C00DF"/>
    <w:rsid w:val="002C00E6"/>
    <w:rsid w:val="002C0D1A"/>
    <w:rsid w:val="002C0E3F"/>
    <w:rsid w:val="002C11B4"/>
    <w:rsid w:val="002C15A6"/>
    <w:rsid w:val="002C17BB"/>
    <w:rsid w:val="002C1E10"/>
    <w:rsid w:val="002C26A6"/>
    <w:rsid w:val="002C27E3"/>
    <w:rsid w:val="002C2816"/>
    <w:rsid w:val="002C364E"/>
    <w:rsid w:val="002C3857"/>
    <w:rsid w:val="002C40C7"/>
    <w:rsid w:val="002C4448"/>
    <w:rsid w:val="002C46E4"/>
    <w:rsid w:val="002C48E7"/>
    <w:rsid w:val="002C4909"/>
    <w:rsid w:val="002C4BCA"/>
    <w:rsid w:val="002C4C0B"/>
    <w:rsid w:val="002C4D8D"/>
    <w:rsid w:val="002C4E34"/>
    <w:rsid w:val="002C592E"/>
    <w:rsid w:val="002C5AB1"/>
    <w:rsid w:val="002C5D8B"/>
    <w:rsid w:val="002C5E8A"/>
    <w:rsid w:val="002C693A"/>
    <w:rsid w:val="002C6E70"/>
    <w:rsid w:val="002C7092"/>
    <w:rsid w:val="002C7209"/>
    <w:rsid w:val="002C7421"/>
    <w:rsid w:val="002C77DE"/>
    <w:rsid w:val="002C7B2E"/>
    <w:rsid w:val="002C7B61"/>
    <w:rsid w:val="002D00DA"/>
    <w:rsid w:val="002D01EE"/>
    <w:rsid w:val="002D02E9"/>
    <w:rsid w:val="002D05D3"/>
    <w:rsid w:val="002D095E"/>
    <w:rsid w:val="002D0A15"/>
    <w:rsid w:val="002D0AAB"/>
    <w:rsid w:val="002D11A1"/>
    <w:rsid w:val="002D1715"/>
    <w:rsid w:val="002D17D6"/>
    <w:rsid w:val="002D18A2"/>
    <w:rsid w:val="002D1B66"/>
    <w:rsid w:val="002D1BF0"/>
    <w:rsid w:val="002D1FE6"/>
    <w:rsid w:val="002D22EC"/>
    <w:rsid w:val="002D232B"/>
    <w:rsid w:val="002D253E"/>
    <w:rsid w:val="002D2D2F"/>
    <w:rsid w:val="002D2E84"/>
    <w:rsid w:val="002D306E"/>
    <w:rsid w:val="002D3496"/>
    <w:rsid w:val="002D3650"/>
    <w:rsid w:val="002D3915"/>
    <w:rsid w:val="002D3ACD"/>
    <w:rsid w:val="002D3C4D"/>
    <w:rsid w:val="002D4108"/>
    <w:rsid w:val="002D4692"/>
    <w:rsid w:val="002D47B4"/>
    <w:rsid w:val="002D4AE5"/>
    <w:rsid w:val="002D4BAD"/>
    <w:rsid w:val="002D4C3F"/>
    <w:rsid w:val="002D4CCD"/>
    <w:rsid w:val="002D4D26"/>
    <w:rsid w:val="002D4DB3"/>
    <w:rsid w:val="002D4E69"/>
    <w:rsid w:val="002D4ECA"/>
    <w:rsid w:val="002D4FFB"/>
    <w:rsid w:val="002D51DC"/>
    <w:rsid w:val="002D5324"/>
    <w:rsid w:val="002D5920"/>
    <w:rsid w:val="002D5B61"/>
    <w:rsid w:val="002D654D"/>
    <w:rsid w:val="002D69C6"/>
    <w:rsid w:val="002D6F31"/>
    <w:rsid w:val="002D76B1"/>
    <w:rsid w:val="002D777F"/>
    <w:rsid w:val="002D78EE"/>
    <w:rsid w:val="002D7B39"/>
    <w:rsid w:val="002E0337"/>
    <w:rsid w:val="002E08D2"/>
    <w:rsid w:val="002E095F"/>
    <w:rsid w:val="002E0D8A"/>
    <w:rsid w:val="002E1562"/>
    <w:rsid w:val="002E1E08"/>
    <w:rsid w:val="002E1E6F"/>
    <w:rsid w:val="002E2426"/>
    <w:rsid w:val="002E24C3"/>
    <w:rsid w:val="002E282E"/>
    <w:rsid w:val="002E2996"/>
    <w:rsid w:val="002E2AA3"/>
    <w:rsid w:val="002E2BA6"/>
    <w:rsid w:val="002E3690"/>
    <w:rsid w:val="002E3D48"/>
    <w:rsid w:val="002E3DC1"/>
    <w:rsid w:val="002E40E0"/>
    <w:rsid w:val="002E423F"/>
    <w:rsid w:val="002E44C0"/>
    <w:rsid w:val="002E4840"/>
    <w:rsid w:val="002E523B"/>
    <w:rsid w:val="002E545D"/>
    <w:rsid w:val="002E55D8"/>
    <w:rsid w:val="002E586C"/>
    <w:rsid w:val="002E5A11"/>
    <w:rsid w:val="002E5AD6"/>
    <w:rsid w:val="002E5BB7"/>
    <w:rsid w:val="002E5C10"/>
    <w:rsid w:val="002E5D44"/>
    <w:rsid w:val="002E6875"/>
    <w:rsid w:val="002E6C8E"/>
    <w:rsid w:val="002E6E5B"/>
    <w:rsid w:val="002E6EA4"/>
    <w:rsid w:val="002E72FA"/>
    <w:rsid w:val="002E73C9"/>
    <w:rsid w:val="002E7433"/>
    <w:rsid w:val="002E7794"/>
    <w:rsid w:val="002E7943"/>
    <w:rsid w:val="002F01B3"/>
    <w:rsid w:val="002F0462"/>
    <w:rsid w:val="002F05B5"/>
    <w:rsid w:val="002F0C65"/>
    <w:rsid w:val="002F0D61"/>
    <w:rsid w:val="002F11A4"/>
    <w:rsid w:val="002F147D"/>
    <w:rsid w:val="002F163A"/>
    <w:rsid w:val="002F1714"/>
    <w:rsid w:val="002F194E"/>
    <w:rsid w:val="002F1D0F"/>
    <w:rsid w:val="002F1E40"/>
    <w:rsid w:val="002F1FB0"/>
    <w:rsid w:val="002F219C"/>
    <w:rsid w:val="002F24EB"/>
    <w:rsid w:val="002F298D"/>
    <w:rsid w:val="002F2DA5"/>
    <w:rsid w:val="002F2DD4"/>
    <w:rsid w:val="002F2FE2"/>
    <w:rsid w:val="002F338F"/>
    <w:rsid w:val="002F33F2"/>
    <w:rsid w:val="002F3EDD"/>
    <w:rsid w:val="002F42DB"/>
    <w:rsid w:val="002F4308"/>
    <w:rsid w:val="002F431D"/>
    <w:rsid w:val="002F437D"/>
    <w:rsid w:val="002F45AD"/>
    <w:rsid w:val="002F4725"/>
    <w:rsid w:val="002F475A"/>
    <w:rsid w:val="002F49C0"/>
    <w:rsid w:val="002F5005"/>
    <w:rsid w:val="002F52D0"/>
    <w:rsid w:val="002F536E"/>
    <w:rsid w:val="002F53AD"/>
    <w:rsid w:val="002F6020"/>
    <w:rsid w:val="002F60DC"/>
    <w:rsid w:val="002F61B5"/>
    <w:rsid w:val="002F677B"/>
    <w:rsid w:val="002F6AE0"/>
    <w:rsid w:val="002F6D2F"/>
    <w:rsid w:val="002F77E0"/>
    <w:rsid w:val="002F7D0A"/>
    <w:rsid w:val="002F7F29"/>
    <w:rsid w:val="0030012E"/>
    <w:rsid w:val="00300393"/>
    <w:rsid w:val="00300525"/>
    <w:rsid w:val="00300DA5"/>
    <w:rsid w:val="00300F6A"/>
    <w:rsid w:val="003011EE"/>
    <w:rsid w:val="00301409"/>
    <w:rsid w:val="00301610"/>
    <w:rsid w:val="00301C4A"/>
    <w:rsid w:val="00301D21"/>
    <w:rsid w:val="0030205E"/>
    <w:rsid w:val="0030206C"/>
    <w:rsid w:val="00302141"/>
    <w:rsid w:val="003024B4"/>
    <w:rsid w:val="00302668"/>
    <w:rsid w:val="003027A1"/>
    <w:rsid w:val="00302D02"/>
    <w:rsid w:val="00302D56"/>
    <w:rsid w:val="003032D8"/>
    <w:rsid w:val="00303466"/>
    <w:rsid w:val="00303712"/>
    <w:rsid w:val="0030416F"/>
    <w:rsid w:val="00304181"/>
    <w:rsid w:val="00304516"/>
    <w:rsid w:val="00304660"/>
    <w:rsid w:val="0030493D"/>
    <w:rsid w:val="0030498D"/>
    <w:rsid w:val="00304B2B"/>
    <w:rsid w:val="00304E6F"/>
    <w:rsid w:val="00305168"/>
    <w:rsid w:val="00305434"/>
    <w:rsid w:val="00305905"/>
    <w:rsid w:val="0030594A"/>
    <w:rsid w:val="00305A12"/>
    <w:rsid w:val="00305C24"/>
    <w:rsid w:val="00305F4C"/>
    <w:rsid w:val="003068AC"/>
    <w:rsid w:val="00306DFC"/>
    <w:rsid w:val="00307289"/>
    <w:rsid w:val="00307762"/>
    <w:rsid w:val="00307B47"/>
    <w:rsid w:val="00307DF8"/>
    <w:rsid w:val="00310323"/>
    <w:rsid w:val="00310379"/>
    <w:rsid w:val="0031054F"/>
    <w:rsid w:val="003107A8"/>
    <w:rsid w:val="00310C69"/>
    <w:rsid w:val="00311373"/>
    <w:rsid w:val="003113B4"/>
    <w:rsid w:val="003113F3"/>
    <w:rsid w:val="003123B5"/>
    <w:rsid w:val="00312689"/>
    <w:rsid w:val="00312851"/>
    <w:rsid w:val="00312ACF"/>
    <w:rsid w:val="00312C8A"/>
    <w:rsid w:val="00312EED"/>
    <w:rsid w:val="00312F39"/>
    <w:rsid w:val="0031306F"/>
    <w:rsid w:val="003131C7"/>
    <w:rsid w:val="0031363D"/>
    <w:rsid w:val="00313933"/>
    <w:rsid w:val="00314070"/>
    <w:rsid w:val="003145E2"/>
    <w:rsid w:val="00314833"/>
    <w:rsid w:val="00314B2D"/>
    <w:rsid w:val="00314E02"/>
    <w:rsid w:val="00314F31"/>
    <w:rsid w:val="00315064"/>
    <w:rsid w:val="003150E2"/>
    <w:rsid w:val="003153BA"/>
    <w:rsid w:val="003153EB"/>
    <w:rsid w:val="00315A4C"/>
    <w:rsid w:val="00315F5B"/>
    <w:rsid w:val="0031629B"/>
    <w:rsid w:val="003166C3"/>
    <w:rsid w:val="0031699C"/>
    <w:rsid w:val="00316ACA"/>
    <w:rsid w:val="00316F6A"/>
    <w:rsid w:val="00316FF7"/>
    <w:rsid w:val="0031737B"/>
    <w:rsid w:val="00317749"/>
    <w:rsid w:val="00317ADF"/>
    <w:rsid w:val="00317F92"/>
    <w:rsid w:val="003204FD"/>
    <w:rsid w:val="0032051B"/>
    <w:rsid w:val="0032057C"/>
    <w:rsid w:val="00320681"/>
    <w:rsid w:val="00320CAD"/>
    <w:rsid w:val="00321052"/>
    <w:rsid w:val="003216DF"/>
    <w:rsid w:val="00321813"/>
    <w:rsid w:val="00321CD5"/>
    <w:rsid w:val="003221AA"/>
    <w:rsid w:val="00322259"/>
    <w:rsid w:val="003225EF"/>
    <w:rsid w:val="003226A2"/>
    <w:rsid w:val="00322D47"/>
    <w:rsid w:val="00322EFF"/>
    <w:rsid w:val="00322FF8"/>
    <w:rsid w:val="0032315D"/>
    <w:rsid w:val="00323278"/>
    <w:rsid w:val="0032329E"/>
    <w:rsid w:val="003232C5"/>
    <w:rsid w:val="003234AA"/>
    <w:rsid w:val="003238F4"/>
    <w:rsid w:val="00323946"/>
    <w:rsid w:val="00323B82"/>
    <w:rsid w:val="00323BDA"/>
    <w:rsid w:val="0032407F"/>
    <w:rsid w:val="00324196"/>
    <w:rsid w:val="00324215"/>
    <w:rsid w:val="0032444D"/>
    <w:rsid w:val="003245B9"/>
    <w:rsid w:val="0032485F"/>
    <w:rsid w:val="003250C8"/>
    <w:rsid w:val="0032533A"/>
    <w:rsid w:val="00325527"/>
    <w:rsid w:val="00325E7B"/>
    <w:rsid w:val="00325EAD"/>
    <w:rsid w:val="00325F39"/>
    <w:rsid w:val="00326082"/>
    <w:rsid w:val="00326CDA"/>
    <w:rsid w:val="00326E8A"/>
    <w:rsid w:val="00326EEF"/>
    <w:rsid w:val="003272F5"/>
    <w:rsid w:val="00327676"/>
    <w:rsid w:val="00327D35"/>
    <w:rsid w:val="003303AC"/>
    <w:rsid w:val="00330509"/>
    <w:rsid w:val="00330CEA"/>
    <w:rsid w:val="00330D2E"/>
    <w:rsid w:val="00330D93"/>
    <w:rsid w:val="00331131"/>
    <w:rsid w:val="003315A0"/>
    <w:rsid w:val="003317A1"/>
    <w:rsid w:val="00331994"/>
    <w:rsid w:val="00331BBF"/>
    <w:rsid w:val="00331EBE"/>
    <w:rsid w:val="00331F94"/>
    <w:rsid w:val="00332233"/>
    <w:rsid w:val="003323F1"/>
    <w:rsid w:val="003324FE"/>
    <w:rsid w:val="00332A7C"/>
    <w:rsid w:val="00333277"/>
    <w:rsid w:val="003336BB"/>
    <w:rsid w:val="00333793"/>
    <w:rsid w:val="00333942"/>
    <w:rsid w:val="003339E2"/>
    <w:rsid w:val="00333B50"/>
    <w:rsid w:val="00333D1D"/>
    <w:rsid w:val="00333D59"/>
    <w:rsid w:val="00334088"/>
    <w:rsid w:val="003340BF"/>
    <w:rsid w:val="00334122"/>
    <w:rsid w:val="003347F3"/>
    <w:rsid w:val="00334BC1"/>
    <w:rsid w:val="00334C90"/>
    <w:rsid w:val="00334CF9"/>
    <w:rsid w:val="00334DB8"/>
    <w:rsid w:val="00334DBE"/>
    <w:rsid w:val="00334E1D"/>
    <w:rsid w:val="00334E24"/>
    <w:rsid w:val="0033524A"/>
    <w:rsid w:val="003353F9"/>
    <w:rsid w:val="00335557"/>
    <w:rsid w:val="003357D9"/>
    <w:rsid w:val="0033592E"/>
    <w:rsid w:val="00335BA3"/>
    <w:rsid w:val="00335BC6"/>
    <w:rsid w:val="00335D74"/>
    <w:rsid w:val="0033679F"/>
    <w:rsid w:val="0033689D"/>
    <w:rsid w:val="00336A2F"/>
    <w:rsid w:val="00336CB1"/>
    <w:rsid w:val="003378EF"/>
    <w:rsid w:val="00340077"/>
    <w:rsid w:val="00340092"/>
    <w:rsid w:val="00340CA4"/>
    <w:rsid w:val="0034101A"/>
    <w:rsid w:val="003411EF"/>
    <w:rsid w:val="0034122F"/>
    <w:rsid w:val="003420D2"/>
    <w:rsid w:val="003425DB"/>
    <w:rsid w:val="0034280A"/>
    <w:rsid w:val="00342F95"/>
    <w:rsid w:val="00343276"/>
    <w:rsid w:val="003434DC"/>
    <w:rsid w:val="003435CC"/>
    <w:rsid w:val="0034364F"/>
    <w:rsid w:val="00343843"/>
    <w:rsid w:val="0034392A"/>
    <w:rsid w:val="00343AC5"/>
    <w:rsid w:val="00343D4A"/>
    <w:rsid w:val="00343DEC"/>
    <w:rsid w:val="00343F15"/>
    <w:rsid w:val="00344698"/>
    <w:rsid w:val="0034479E"/>
    <w:rsid w:val="00344A56"/>
    <w:rsid w:val="00345009"/>
    <w:rsid w:val="00345013"/>
    <w:rsid w:val="0034520C"/>
    <w:rsid w:val="003456E1"/>
    <w:rsid w:val="00345919"/>
    <w:rsid w:val="00345BC6"/>
    <w:rsid w:val="003460AD"/>
    <w:rsid w:val="003462BD"/>
    <w:rsid w:val="003466E9"/>
    <w:rsid w:val="00346C9C"/>
    <w:rsid w:val="00346D1C"/>
    <w:rsid w:val="003472C2"/>
    <w:rsid w:val="003472DE"/>
    <w:rsid w:val="003473D8"/>
    <w:rsid w:val="003475C4"/>
    <w:rsid w:val="00347B54"/>
    <w:rsid w:val="00347F29"/>
    <w:rsid w:val="00350115"/>
    <w:rsid w:val="00350336"/>
    <w:rsid w:val="00350378"/>
    <w:rsid w:val="00350501"/>
    <w:rsid w:val="003506C0"/>
    <w:rsid w:val="00350993"/>
    <w:rsid w:val="00350BCE"/>
    <w:rsid w:val="00350DC9"/>
    <w:rsid w:val="003512E5"/>
    <w:rsid w:val="003514CE"/>
    <w:rsid w:val="0035153C"/>
    <w:rsid w:val="003515F6"/>
    <w:rsid w:val="003517BB"/>
    <w:rsid w:val="00351D53"/>
    <w:rsid w:val="0035283B"/>
    <w:rsid w:val="0035289D"/>
    <w:rsid w:val="00352A21"/>
    <w:rsid w:val="00352EAE"/>
    <w:rsid w:val="00352EBC"/>
    <w:rsid w:val="003535A0"/>
    <w:rsid w:val="00353B07"/>
    <w:rsid w:val="00353F68"/>
    <w:rsid w:val="0035424A"/>
    <w:rsid w:val="00354340"/>
    <w:rsid w:val="0035453B"/>
    <w:rsid w:val="003545B6"/>
    <w:rsid w:val="00354F41"/>
    <w:rsid w:val="00355005"/>
    <w:rsid w:val="00355163"/>
    <w:rsid w:val="0035519D"/>
    <w:rsid w:val="0035597E"/>
    <w:rsid w:val="00355E59"/>
    <w:rsid w:val="00355F9E"/>
    <w:rsid w:val="003560E2"/>
    <w:rsid w:val="003563B0"/>
    <w:rsid w:val="00356A2B"/>
    <w:rsid w:val="00356EAF"/>
    <w:rsid w:val="003577B1"/>
    <w:rsid w:val="0035798F"/>
    <w:rsid w:val="00357A16"/>
    <w:rsid w:val="00357B8B"/>
    <w:rsid w:val="00357E5F"/>
    <w:rsid w:val="00357F5A"/>
    <w:rsid w:val="0036036F"/>
    <w:rsid w:val="003606A7"/>
    <w:rsid w:val="00360D67"/>
    <w:rsid w:val="003614C0"/>
    <w:rsid w:val="00361771"/>
    <w:rsid w:val="003618A9"/>
    <w:rsid w:val="00361D71"/>
    <w:rsid w:val="00361E95"/>
    <w:rsid w:val="00362381"/>
    <w:rsid w:val="0036251B"/>
    <w:rsid w:val="0036257F"/>
    <w:rsid w:val="00362958"/>
    <w:rsid w:val="00362A2D"/>
    <w:rsid w:val="00362C10"/>
    <w:rsid w:val="00362D28"/>
    <w:rsid w:val="00363148"/>
    <w:rsid w:val="0036347B"/>
    <w:rsid w:val="00363826"/>
    <w:rsid w:val="00363B2B"/>
    <w:rsid w:val="00363D20"/>
    <w:rsid w:val="00363FF6"/>
    <w:rsid w:val="00364BEC"/>
    <w:rsid w:val="00364C61"/>
    <w:rsid w:val="00364ED1"/>
    <w:rsid w:val="00365C9F"/>
    <w:rsid w:val="0036629A"/>
    <w:rsid w:val="003662F2"/>
    <w:rsid w:val="00366A03"/>
    <w:rsid w:val="00366DB2"/>
    <w:rsid w:val="0036739F"/>
    <w:rsid w:val="00367410"/>
    <w:rsid w:val="00367AF2"/>
    <w:rsid w:val="00367FA3"/>
    <w:rsid w:val="00367FDF"/>
    <w:rsid w:val="00370358"/>
    <w:rsid w:val="00370D92"/>
    <w:rsid w:val="00371326"/>
    <w:rsid w:val="00371BB5"/>
    <w:rsid w:val="00372166"/>
    <w:rsid w:val="00372262"/>
    <w:rsid w:val="00372BB2"/>
    <w:rsid w:val="00372D90"/>
    <w:rsid w:val="0037312C"/>
    <w:rsid w:val="00373E36"/>
    <w:rsid w:val="0037410C"/>
    <w:rsid w:val="003743DE"/>
    <w:rsid w:val="00374676"/>
    <w:rsid w:val="003751EE"/>
    <w:rsid w:val="00375232"/>
    <w:rsid w:val="00375A29"/>
    <w:rsid w:val="00375ACA"/>
    <w:rsid w:val="00375D6C"/>
    <w:rsid w:val="00376171"/>
    <w:rsid w:val="0037645B"/>
    <w:rsid w:val="003764EA"/>
    <w:rsid w:val="003766D3"/>
    <w:rsid w:val="00376D44"/>
    <w:rsid w:val="00376FC0"/>
    <w:rsid w:val="00377246"/>
    <w:rsid w:val="003772D6"/>
    <w:rsid w:val="00377356"/>
    <w:rsid w:val="00377490"/>
    <w:rsid w:val="00377700"/>
    <w:rsid w:val="003779F3"/>
    <w:rsid w:val="00377EB6"/>
    <w:rsid w:val="00380056"/>
    <w:rsid w:val="003800A1"/>
    <w:rsid w:val="00380875"/>
    <w:rsid w:val="00380CB9"/>
    <w:rsid w:val="00381EC9"/>
    <w:rsid w:val="00382406"/>
    <w:rsid w:val="00382E83"/>
    <w:rsid w:val="00382F2D"/>
    <w:rsid w:val="00382FEC"/>
    <w:rsid w:val="00383025"/>
    <w:rsid w:val="00383329"/>
    <w:rsid w:val="00383560"/>
    <w:rsid w:val="00383779"/>
    <w:rsid w:val="00383861"/>
    <w:rsid w:val="00383978"/>
    <w:rsid w:val="00383980"/>
    <w:rsid w:val="00383F5A"/>
    <w:rsid w:val="00384048"/>
    <w:rsid w:val="003840AD"/>
    <w:rsid w:val="00384210"/>
    <w:rsid w:val="00384344"/>
    <w:rsid w:val="00384363"/>
    <w:rsid w:val="003847A9"/>
    <w:rsid w:val="003849F5"/>
    <w:rsid w:val="00385487"/>
    <w:rsid w:val="00385778"/>
    <w:rsid w:val="0038590A"/>
    <w:rsid w:val="00385A75"/>
    <w:rsid w:val="00385FC1"/>
    <w:rsid w:val="00386040"/>
    <w:rsid w:val="003861A2"/>
    <w:rsid w:val="0038661A"/>
    <w:rsid w:val="003866B2"/>
    <w:rsid w:val="00386834"/>
    <w:rsid w:val="0038689E"/>
    <w:rsid w:val="00386AF0"/>
    <w:rsid w:val="00386BD2"/>
    <w:rsid w:val="00386CA2"/>
    <w:rsid w:val="00386F53"/>
    <w:rsid w:val="00387547"/>
    <w:rsid w:val="0038774A"/>
    <w:rsid w:val="003878D3"/>
    <w:rsid w:val="00387DDE"/>
    <w:rsid w:val="0039006D"/>
    <w:rsid w:val="0039011C"/>
    <w:rsid w:val="0039024F"/>
    <w:rsid w:val="0039092C"/>
    <w:rsid w:val="00390B15"/>
    <w:rsid w:val="00391348"/>
    <w:rsid w:val="00391727"/>
    <w:rsid w:val="00391828"/>
    <w:rsid w:val="00391FA7"/>
    <w:rsid w:val="00392B83"/>
    <w:rsid w:val="00392DC5"/>
    <w:rsid w:val="0039344B"/>
    <w:rsid w:val="00393466"/>
    <w:rsid w:val="003936C1"/>
    <w:rsid w:val="00393814"/>
    <w:rsid w:val="0039394C"/>
    <w:rsid w:val="003939FE"/>
    <w:rsid w:val="00393A79"/>
    <w:rsid w:val="00393FFD"/>
    <w:rsid w:val="00394183"/>
    <w:rsid w:val="00394262"/>
    <w:rsid w:val="003949E5"/>
    <w:rsid w:val="00394CBB"/>
    <w:rsid w:val="00394FCE"/>
    <w:rsid w:val="00395029"/>
    <w:rsid w:val="003957C6"/>
    <w:rsid w:val="00395C8A"/>
    <w:rsid w:val="00395E05"/>
    <w:rsid w:val="00396121"/>
    <w:rsid w:val="003962CE"/>
    <w:rsid w:val="00396409"/>
    <w:rsid w:val="00396B3A"/>
    <w:rsid w:val="00397214"/>
    <w:rsid w:val="0039759F"/>
    <w:rsid w:val="00397742"/>
    <w:rsid w:val="00397948"/>
    <w:rsid w:val="00397D25"/>
    <w:rsid w:val="00397EC2"/>
    <w:rsid w:val="00397FA8"/>
    <w:rsid w:val="003A01EB"/>
    <w:rsid w:val="003A05B3"/>
    <w:rsid w:val="003A0D42"/>
    <w:rsid w:val="003A0E32"/>
    <w:rsid w:val="003A0FD9"/>
    <w:rsid w:val="003A1460"/>
    <w:rsid w:val="003A1587"/>
    <w:rsid w:val="003A1885"/>
    <w:rsid w:val="003A1B5A"/>
    <w:rsid w:val="003A2062"/>
    <w:rsid w:val="003A2216"/>
    <w:rsid w:val="003A248B"/>
    <w:rsid w:val="003A272C"/>
    <w:rsid w:val="003A30D6"/>
    <w:rsid w:val="003A33B0"/>
    <w:rsid w:val="003A354C"/>
    <w:rsid w:val="003A35DC"/>
    <w:rsid w:val="003A382C"/>
    <w:rsid w:val="003A3CB9"/>
    <w:rsid w:val="003A3F8F"/>
    <w:rsid w:val="003A4168"/>
    <w:rsid w:val="003A41A7"/>
    <w:rsid w:val="003A4255"/>
    <w:rsid w:val="003A4544"/>
    <w:rsid w:val="003A4574"/>
    <w:rsid w:val="003A45B2"/>
    <w:rsid w:val="003A4CC0"/>
    <w:rsid w:val="003A4D74"/>
    <w:rsid w:val="003A52F9"/>
    <w:rsid w:val="003A5AD5"/>
    <w:rsid w:val="003A5CE0"/>
    <w:rsid w:val="003A62AB"/>
    <w:rsid w:val="003A63B7"/>
    <w:rsid w:val="003A6ECE"/>
    <w:rsid w:val="003A6F21"/>
    <w:rsid w:val="003A74D7"/>
    <w:rsid w:val="003A761E"/>
    <w:rsid w:val="003A7775"/>
    <w:rsid w:val="003A77E9"/>
    <w:rsid w:val="003A79D3"/>
    <w:rsid w:val="003A7A6A"/>
    <w:rsid w:val="003A7B5F"/>
    <w:rsid w:val="003A7CF8"/>
    <w:rsid w:val="003A7F61"/>
    <w:rsid w:val="003A7FB9"/>
    <w:rsid w:val="003A7FC0"/>
    <w:rsid w:val="003B04AB"/>
    <w:rsid w:val="003B0522"/>
    <w:rsid w:val="003B11C0"/>
    <w:rsid w:val="003B11CE"/>
    <w:rsid w:val="003B17C1"/>
    <w:rsid w:val="003B19A7"/>
    <w:rsid w:val="003B19DE"/>
    <w:rsid w:val="003B1D02"/>
    <w:rsid w:val="003B1E92"/>
    <w:rsid w:val="003B2586"/>
    <w:rsid w:val="003B28A5"/>
    <w:rsid w:val="003B2B04"/>
    <w:rsid w:val="003B2C20"/>
    <w:rsid w:val="003B2F89"/>
    <w:rsid w:val="003B307C"/>
    <w:rsid w:val="003B310D"/>
    <w:rsid w:val="003B33C2"/>
    <w:rsid w:val="003B3464"/>
    <w:rsid w:val="003B3CBE"/>
    <w:rsid w:val="003B3D9A"/>
    <w:rsid w:val="003B3F5C"/>
    <w:rsid w:val="003B493F"/>
    <w:rsid w:val="003B5A9E"/>
    <w:rsid w:val="003B5EF9"/>
    <w:rsid w:val="003B5F30"/>
    <w:rsid w:val="003B65E3"/>
    <w:rsid w:val="003B671A"/>
    <w:rsid w:val="003B6A3C"/>
    <w:rsid w:val="003B6B34"/>
    <w:rsid w:val="003B6BBC"/>
    <w:rsid w:val="003B7148"/>
    <w:rsid w:val="003B726A"/>
    <w:rsid w:val="003C03B4"/>
    <w:rsid w:val="003C07D4"/>
    <w:rsid w:val="003C081A"/>
    <w:rsid w:val="003C0A17"/>
    <w:rsid w:val="003C12EA"/>
    <w:rsid w:val="003C15F1"/>
    <w:rsid w:val="003C1B33"/>
    <w:rsid w:val="003C1E24"/>
    <w:rsid w:val="003C1F52"/>
    <w:rsid w:val="003C2269"/>
    <w:rsid w:val="003C2474"/>
    <w:rsid w:val="003C26AF"/>
    <w:rsid w:val="003C294B"/>
    <w:rsid w:val="003C2B1F"/>
    <w:rsid w:val="003C2DC9"/>
    <w:rsid w:val="003C2EFA"/>
    <w:rsid w:val="003C3009"/>
    <w:rsid w:val="003C394B"/>
    <w:rsid w:val="003C3BF8"/>
    <w:rsid w:val="003C42B0"/>
    <w:rsid w:val="003C4674"/>
    <w:rsid w:val="003C46C7"/>
    <w:rsid w:val="003C4B14"/>
    <w:rsid w:val="003C506A"/>
    <w:rsid w:val="003C520E"/>
    <w:rsid w:val="003C581F"/>
    <w:rsid w:val="003C5E0E"/>
    <w:rsid w:val="003C6425"/>
    <w:rsid w:val="003C663F"/>
    <w:rsid w:val="003C6667"/>
    <w:rsid w:val="003C6726"/>
    <w:rsid w:val="003C6951"/>
    <w:rsid w:val="003C6A5A"/>
    <w:rsid w:val="003C6F88"/>
    <w:rsid w:val="003C6FB5"/>
    <w:rsid w:val="003C7765"/>
    <w:rsid w:val="003C77F6"/>
    <w:rsid w:val="003C7936"/>
    <w:rsid w:val="003C7A63"/>
    <w:rsid w:val="003C7A88"/>
    <w:rsid w:val="003C7AF6"/>
    <w:rsid w:val="003C7B0D"/>
    <w:rsid w:val="003C7B67"/>
    <w:rsid w:val="003D069A"/>
    <w:rsid w:val="003D071F"/>
    <w:rsid w:val="003D0812"/>
    <w:rsid w:val="003D0865"/>
    <w:rsid w:val="003D0DC5"/>
    <w:rsid w:val="003D0E5F"/>
    <w:rsid w:val="003D14C2"/>
    <w:rsid w:val="003D15A4"/>
    <w:rsid w:val="003D1A3D"/>
    <w:rsid w:val="003D20D0"/>
    <w:rsid w:val="003D2110"/>
    <w:rsid w:val="003D2132"/>
    <w:rsid w:val="003D2225"/>
    <w:rsid w:val="003D23AA"/>
    <w:rsid w:val="003D23BA"/>
    <w:rsid w:val="003D2932"/>
    <w:rsid w:val="003D2F39"/>
    <w:rsid w:val="003D3110"/>
    <w:rsid w:val="003D3287"/>
    <w:rsid w:val="003D3430"/>
    <w:rsid w:val="003D348E"/>
    <w:rsid w:val="003D3616"/>
    <w:rsid w:val="003D3822"/>
    <w:rsid w:val="003D3A1C"/>
    <w:rsid w:val="003D417F"/>
    <w:rsid w:val="003D4BCD"/>
    <w:rsid w:val="003D5669"/>
    <w:rsid w:val="003D5807"/>
    <w:rsid w:val="003D5A67"/>
    <w:rsid w:val="003D5B45"/>
    <w:rsid w:val="003D5BB4"/>
    <w:rsid w:val="003D5C36"/>
    <w:rsid w:val="003D5C8C"/>
    <w:rsid w:val="003D5DCC"/>
    <w:rsid w:val="003D60DC"/>
    <w:rsid w:val="003D60E6"/>
    <w:rsid w:val="003D66AE"/>
    <w:rsid w:val="003D6B0D"/>
    <w:rsid w:val="003D6D1B"/>
    <w:rsid w:val="003D6D25"/>
    <w:rsid w:val="003D6DA5"/>
    <w:rsid w:val="003D6F4A"/>
    <w:rsid w:val="003D76FD"/>
    <w:rsid w:val="003D79D3"/>
    <w:rsid w:val="003D7D08"/>
    <w:rsid w:val="003D7D23"/>
    <w:rsid w:val="003D7D54"/>
    <w:rsid w:val="003E0386"/>
    <w:rsid w:val="003E0619"/>
    <w:rsid w:val="003E0972"/>
    <w:rsid w:val="003E11BC"/>
    <w:rsid w:val="003E14CE"/>
    <w:rsid w:val="003E16BB"/>
    <w:rsid w:val="003E17B9"/>
    <w:rsid w:val="003E1BE0"/>
    <w:rsid w:val="003E1C0B"/>
    <w:rsid w:val="003E1F34"/>
    <w:rsid w:val="003E2181"/>
    <w:rsid w:val="003E273F"/>
    <w:rsid w:val="003E278F"/>
    <w:rsid w:val="003E2FE4"/>
    <w:rsid w:val="003E30D3"/>
    <w:rsid w:val="003E3A47"/>
    <w:rsid w:val="003E3A49"/>
    <w:rsid w:val="003E3B93"/>
    <w:rsid w:val="003E3B9A"/>
    <w:rsid w:val="003E3F54"/>
    <w:rsid w:val="003E3FBF"/>
    <w:rsid w:val="003E4050"/>
    <w:rsid w:val="003E429D"/>
    <w:rsid w:val="003E42D4"/>
    <w:rsid w:val="003E4313"/>
    <w:rsid w:val="003E46E8"/>
    <w:rsid w:val="003E4BFD"/>
    <w:rsid w:val="003E4CFB"/>
    <w:rsid w:val="003E4FDC"/>
    <w:rsid w:val="003E51AA"/>
    <w:rsid w:val="003E547C"/>
    <w:rsid w:val="003E5517"/>
    <w:rsid w:val="003E5921"/>
    <w:rsid w:val="003E5AC4"/>
    <w:rsid w:val="003E5ACA"/>
    <w:rsid w:val="003E5D91"/>
    <w:rsid w:val="003E5E60"/>
    <w:rsid w:val="003E6013"/>
    <w:rsid w:val="003E672B"/>
    <w:rsid w:val="003E6761"/>
    <w:rsid w:val="003E6B2E"/>
    <w:rsid w:val="003E6CB7"/>
    <w:rsid w:val="003E6D4B"/>
    <w:rsid w:val="003E78D4"/>
    <w:rsid w:val="003E79B3"/>
    <w:rsid w:val="003E7AF3"/>
    <w:rsid w:val="003E7D8D"/>
    <w:rsid w:val="003F01E5"/>
    <w:rsid w:val="003F02D6"/>
    <w:rsid w:val="003F0891"/>
    <w:rsid w:val="003F095C"/>
    <w:rsid w:val="003F0E46"/>
    <w:rsid w:val="003F17BD"/>
    <w:rsid w:val="003F1D4A"/>
    <w:rsid w:val="003F1E99"/>
    <w:rsid w:val="003F1FB3"/>
    <w:rsid w:val="003F214E"/>
    <w:rsid w:val="003F230B"/>
    <w:rsid w:val="003F2576"/>
    <w:rsid w:val="003F30BD"/>
    <w:rsid w:val="003F31ED"/>
    <w:rsid w:val="003F3231"/>
    <w:rsid w:val="003F339D"/>
    <w:rsid w:val="003F355D"/>
    <w:rsid w:val="003F3682"/>
    <w:rsid w:val="003F3736"/>
    <w:rsid w:val="003F376B"/>
    <w:rsid w:val="003F37B4"/>
    <w:rsid w:val="003F3B17"/>
    <w:rsid w:val="003F3B47"/>
    <w:rsid w:val="003F3DDE"/>
    <w:rsid w:val="003F3F07"/>
    <w:rsid w:val="003F3F46"/>
    <w:rsid w:val="003F49B8"/>
    <w:rsid w:val="003F4A67"/>
    <w:rsid w:val="003F4D86"/>
    <w:rsid w:val="003F4DDC"/>
    <w:rsid w:val="003F5587"/>
    <w:rsid w:val="003F56CE"/>
    <w:rsid w:val="003F6414"/>
    <w:rsid w:val="003F65BF"/>
    <w:rsid w:val="003F65E3"/>
    <w:rsid w:val="003F65EA"/>
    <w:rsid w:val="003F6BEF"/>
    <w:rsid w:val="003F7417"/>
    <w:rsid w:val="003F76E6"/>
    <w:rsid w:val="003F7E84"/>
    <w:rsid w:val="00400269"/>
    <w:rsid w:val="00400364"/>
    <w:rsid w:val="0040043A"/>
    <w:rsid w:val="00400615"/>
    <w:rsid w:val="004012C4"/>
    <w:rsid w:val="0040185E"/>
    <w:rsid w:val="00401A4E"/>
    <w:rsid w:val="00401D29"/>
    <w:rsid w:val="00402035"/>
    <w:rsid w:val="0040259B"/>
    <w:rsid w:val="00402C3A"/>
    <w:rsid w:val="00402E0C"/>
    <w:rsid w:val="00402E6E"/>
    <w:rsid w:val="00403170"/>
    <w:rsid w:val="00403340"/>
    <w:rsid w:val="00403467"/>
    <w:rsid w:val="00403881"/>
    <w:rsid w:val="00403CB0"/>
    <w:rsid w:val="00403E81"/>
    <w:rsid w:val="0040408F"/>
    <w:rsid w:val="0040434F"/>
    <w:rsid w:val="00404572"/>
    <w:rsid w:val="00404633"/>
    <w:rsid w:val="00404B7F"/>
    <w:rsid w:val="00404D2A"/>
    <w:rsid w:val="00404E10"/>
    <w:rsid w:val="004051B1"/>
    <w:rsid w:val="00405E1E"/>
    <w:rsid w:val="0040645A"/>
    <w:rsid w:val="0040664C"/>
    <w:rsid w:val="004066CB"/>
    <w:rsid w:val="004066D9"/>
    <w:rsid w:val="0040696E"/>
    <w:rsid w:val="00406C4C"/>
    <w:rsid w:val="004070B2"/>
    <w:rsid w:val="0040711E"/>
    <w:rsid w:val="00407151"/>
    <w:rsid w:val="00407583"/>
    <w:rsid w:val="00407AD8"/>
    <w:rsid w:val="00407D9B"/>
    <w:rsid w:val="004101E1"/>
    <w:rsid w:val="004101F4"/>
    <w:rsid w:val="00410471"/>
    <w:rsid w:val="004106B3"/>
    <w:rsid w:val="00410762"/>
    <w:rsid w:val="00410AA2"/>
    <w:rsid w:val="00410B73"/>
    <w:rsid w:val="00410EFB"/>
    <w:rsid w:val="0041104B"/>
    <w:rsid w:val="00411173"/>
    <w:rsid w:val="004114F8"/>
    <w:rsid w:val="004115B1"/>
    <w:rsid w:val="0041161F"/>
    <w:rsid w:val="0041221A"/>
    <w:rsid w:val="00412390"/>
    <w:rsid w:val="00412A0E"/>
    <w:rsid w:val="00412A5A"/>
    <w:rsid w:val="00412A73"/>
    <w:rsid w:val="00412AD8"/>
    <w:rsid w:val="00412B7F"/>
    <w:rsid w:val="00412CED"/>
    <w:rsid w:val="00412DC0"/>
    <w:rsid w:val="0041414D"/>
    <w:rsid w:val="004145C1"/>
    <w:rsid w:val="0041472B"/>
    <w:rsid w:val="00414CC0"/>
    <w:rsid w:val="00414D67"/>
    <w:rsid w:val="004152D8"/>
    <w:rsid w:val="004157CD"/>
    <w:rsid w:val="004158B1"/>
    <w:rsid w:val="00415CEC"/>
    <w:rsid w:val="00415D76"/>
    <w:rsid w:val="00415E69"/>
    <w:rsid w:val="00416773"/>
    <w:rsid w:val="00416784"/>
    <w:rsid w:val="00416A61"/>
    <w:rsid w:val="00417057"/>
    <w:rsid w:val="0041716B"/>
    <w:rsid w:val="0041719B"/>
    <w:rsid w:val="004171EE"/>
    <w:rsid w:val="00417222"/>
    <w:rsid w:val="004173E3"/>
    <w:rsid w:val="00417429"/>
    <w:rsid w:val="00417481"/>
    <w:rsid w:val="004175BE"/>
    <w:rsid w:val="0041776B"/>
    <w:rsid w:val="00417F0B"/>
    <w:rsid w:val="00420D6B"/>
    <w:rsid w:val="004211C9"/>
    <w:rsid w:val="00421200"/>
    <w:rsid w:val="004217B4"/>
    <w:rsid w:val="004217F3"/>
    <w:rsid w:val="00421955"/>
    <w:rsid w:val="0042197F"/>
    <w:rsid w:val="00421A5B"/>
    <w:rsid w:val="00421C19"/>
    <w:rsid w:val="00421D81"/>
    <w:rsid w:val="004224B9"/>
    <w:rsid w:val="004224D6"/>
    <w:rsid w:val="004227A3"/>
    <w:rsid w:val="00422B47"/>
    <w:rsid w:val="00422F37"/>
    <w:rsid w:val="004232C7"/>
    <w:rsid w:val="00423777"/>
    <w:rsid w:val="004239E0"/>
    <w:rsid w:val="004239E9"/>
    <w:rsid w:val="00423CAD"/>
    <w:rsid w:val="00423E24"/>
    <w:rsid w:val="0042421A"/>
    <w:rsid w:val="004244EE"/>
    <w:rsid w:val="00424500"/>
    <w:rsid w:val="00424562"/>
    <w:rsid w:val="0042466D"/>
    <w:rsid w:val="00424731"/>
    <w:rsid w:val="004248C1"/>
    <w:rsid w:val="00424A4D"/>
    <w:rsid w:val="00424A8E"/>
    <w:rsid w:val="00424CBF"/>
    <w:rsid w:val="00424E59"/>
    <w:rsid w:val="00425166"/>
    <w:rsid w:val="00425449"/>
    <w:rsid w:val="0042591E"/>
    <w:rsid w:val="00425965"/>
    <w:rsid w:val="00425AC9"/>
    <w:rsid w:val="00425C1F"/>
    <w:rsid w:val="00425E55"/>
    <w:rsid w:val="00426035"/>
    <w:rsid w:val="00426291"/>
    <w:rsid w:val="0042664B"/>
    <w:rsid w:val="004266AD"/>
    <w:rsid w:val="004267BF"/>
    <w:rsid w:val="004268F0"/>
    <w:rsid w:val="00427465"/>
    <w:rsid w:val="00427547"/>
    <w:rsid w:val="004277B2"/>
    <w:rsid w:val="0042791C"/>
    <w:rsid w:val="00427933"/>
    <w:rsid w:val="00427C38"/>
    <w:rsid w:val="00427DE9"/>
    <w:rsid w:val="00427FAB"/>
    <w:rsid w:val="0043007E"/>
    <w:rsid w:val="0043023F"/>
    <w:rsid w:val="004304CD"/>
    <w:rsid w:val="004306DF"/>
    <w:rsid w:val="00430AD9"/>
    <w:rsid w:val="00430B2D"/>
    <w:rsid w:val="00430C16"/>
    <w:rsid w:val="00431D67"/>
    <w:rsid w:val="004324C0"/>
    <w:rsid w:val="00432A9A"/>
    <w:rsid w:val="00433146"/>
    <w:rsid w:val="00433181"/>
    <w:rsid w:val="004335A8"/>
    <w:rsid w:val="00433782"/>
    <w:rsid w:val="004339AA"/>
    <w:rsid w:val="00433AE8"/>
    <w:rsid w:val="00433B69"/>
    <w:rsid w:val="004343F2"/>
    <w:rsid w:val="00434B47"/>
    <w:rsid w:val="0043521B"/>
    <w:rsid w:val="00435C96"/>
    <w:rsid w:val="00435E03"/>
    <w:rsid w:val="00435F7A"/>
    <w:rsid w:val="0043610F"/>
    <w:rsid w:val="00436278"/>
    <w:rsid w:val="004364CF"/>
    <w:rsid w:val="004367DF"/>
    <w:rsid w:val="00436EB0"/>
    <w:rsid w:val="00437067"/>
    <w:rsid w:val="0043762E"/>
    <w:rsid w:val="00437772"/>
    <w:rsid w:val="00437A59"/>
    <w:rsid w:val="00437C41"/>
    <w:rsid w:val="0044026A"/>
    <w:rsid w:val="0044099A"/>
    <w:rsid w:val="00440AC8"/>
    <w:rsid w:val="00441016"/>
    <w:rsid w:val="0044158A"/>
    <w:rsid w:val="00441738"/>
    <w:rsid w:val="00441909"/>
    <w:rsid w:val="00441CD6"/>
    <w:rsid w:val="00441DA4"/>
    <w:rsid w:val="004421CB"/>
    <w:rsid w:val="004424ED"/>
    <w:rsid w:val="00442B01"/>
    <w:rsid w:val="004430F9"/>
    <w:rsid w:val="00443332"/>
    <w:rsid w:val="00443B81"/>
    <w:rsid w:val="00443B85"/>
    <w:rsid w:val="0044482F"/>
    <w:rsid w:val="00444C33"/>
    <w:rsid w:val="00444E7E"/>
    <w:rsid w:val="00444FFC"/>
    <w:rsid w:val="004450B7"/>
    <w:rsid w:val="00445E4C"/>
    <w:rsid w:val="0044619A"/>
    <w:rsid w:val="00446BE2"/>
    <w:rsid w:val="004470B4"/>
    <w:rsid w:val="00447251"/>
    <w:rsid w:val="004473E9"/>
    <w:rsid w:val="0044776B"/>
    <w:rsid w:val="00447F2C"/>
    <w:rsid w:val="0045056C"/>
    <w:rsid w:val="00450640"/>
    <w:rsid w:val="0045078E"/>
    <w:rsid w:val="00450E62"/>
    <w:rsid w:val="004510BE"/>
    <w:rsid w:val="004511E2"/>
    <w:rsid w:val="0045127B"/>
    <w:rsid w:val="004517CD"/>
    <w:rsid w:val="00452113"/>
    <w:rsid w:val="00452623"/>
    <w:rsid w:val="00452BDA"/>
    <w:rsid w:val="00452BF8"/>
    <w:rsid w:val="00452D07"/>
    <w:rsid w:val="00453A15"/>
    <w:rsid w:val="00453AA2"/>
    <w:rsid w:val="00453C31"/>
    <w:rsid w:val="00453CDC"/>
    <w:rsid w:val="00453D58"/>
    <w:rsid w:val="00453D67"/>
    <w:rsid w:val="00453D81"/>
    <w:rsid w:val="00453DA8"/>
    <w:rsid w:val="00453FAB"/>
    <w:rsid w:val="00454047"/>
    <w:rsid w:val="004540AF"/>
    <w:rsid w:val="004541D1"/>
    <w:rsid w:val="00454232"/>
    <w:rsid w:val="004546A8"/>
    <w:rsid w:val="00454A2F"/>
    <w:rsid w:val="00454CE1"/>
    <w:rsid w:val="00454E94"/>
    <w:rsid w:val="00454FD2"/>
    <w:rsid w:val="00455047"/>
    <w:rsid w:val="004550A1"/>
    <w:rsid w:val="00455407"/>
    <w:rsid w:val="0045555F"/>
    <w:rsid w:val="00456420"/>
    <w:rsid w:val="0045644C"/>
    <w:rsid w:val="00456749"/>
    <w:rsid w:val="00457138"/>
    <w:rsid w:val="0045723F"/>
    <w:rsid w:val="00457556"/>
    <w:rsid w:val="0045756F"/>
    <w:rsid w:val="004579E7"/>
    <w:rsid w:val="00457C6E"/>
    <w:rsid w:val="00457D42"/>
    <w:rsid w:val="004600B2"/>
    <w:rsid w:val="00460302"/>
    <w:rsid w:val="00460B4C"/>
    <w:rsid w:val="00460D73"/>
    <w:rsid w:val="00460F20"/>
    <w:rsid w:val="00460FF3"/>
    <w:rsid w:val="00461179"/>
    <w:rsid w:val="00461319"/>
    <w:rsid w:val="00461486"/>
    <w:rsid w:val="00461579"/>
    <w:rsid w:val="0046177A"/>
    <w:rsid w:val="00461D3C"/>
    <w:rsid w:val="00461F4F"/>
    <w:rsid w:val="00462166"/>
    <w:rsid w:val="004625D3"/>
    <w:rsid w:val="004628F9"/>
    <w:rsid w:val="004629F1"/>
    <w:rsid w:val="00462A16"/>
    <w:rsid w:val="00462C57"/>
    <w:rsid w:val="00462FE6"/>
    <w:rsid w:val="0046332A"/>
    <w:rsid w:val="0046337F"/>
    <w:rsid w:val="0046353E"/>
    <w:rsid w:val="004636E4"/>
    <w:rsid w:val="00463954"/>
    <w:rsid w:val="00463B18"/>
    <w:rsid w:val="0046446F"/>
    <w:rsid w:val="00464546"/>
    <w:rsid w:val="00464649"/>
    <w:rsid w:val="004649D8"/>
    <w:rsid w:val="00464F7C"/>
    <w:rsid w:val="004650F1"/>
    <w:rsid w:val="00465344"/>
    <w:rsid w:val="00465D51"/>
    <w:rsid w:val="004663FF"/>
    <w:rsid w:val="004668CC"/>
    <w:rsid w:val="00466964"/>
    <w:rsid w:val="00466BC7"/>
    <w:rsid w:val="00466BEE"/>
    <w:rsid w:val="00467563"/>
    <w:rsid w:val="00467A67"/>
    <w:rsid w:val="00467DD2"/>
    <w:rsid w:val="00467E16"/>
    <w:rsid w:val="00467E8A"/>
    <w:rsid w:val="00471110"/>
    <w:rsid w:val="004712C9"/>
    <w:rsid w:val="0047144C"/>
    <w:rsid w:val="00471725"/>
    <w:rsid w:val="004718CF"/>
    <w:rsid w:val="004719F7"/>
    <w:rsid w:val="00472731"/>
    <w:rsid w:val="0047281D"/>
    <w:rsid w:val="00472BA2"/>
    <w:rsid w:val="00472CF7"/>
    <w:rsid w:val="004731B3"/>
    <w:rsid w:val="004731BC"/>
    <w:rsid w:val="0047345D"/>
    <w:rsid w:val="004734F3"/>
    <w:rsid w:val="00473753"/>
    <w:rsid w:val="004738D0"/>
    <w:rsid w:val="00473988"/>
    <w:rsid w:val="00473ACE"/>
    <w:rsid w:val="004743C9"/>
    <w:rsid w:val="00474A68"/>
    <w:rsid w:val="00474B93"/>
    <w:rsid w:val="00475217"/>
    <w:rsid w:val="0047535F"/>
    <w:rsid w:val="004756EC"/>
    <w:rsid w:val="004756F8"/>
    <w:rsid w:val="00475882"/>
    <w:rsid w:val="00476223"/>
    <w:rsid w:val="004762FD"/>
    <w:rsid w:val="0047642C"/>
    <w:rsid w:val="00476C16"/>
    <w:rsid w:val="00476E68"/>
    <w:rsid w:val="00477088"/>
    <w:rsid w:val="00477CEA"/>
    <w:rsid w:val="00480165"/>
    <w:rsid w:val="0048016B"/>
    <w:rsid w:val="004805E4"/>
    <w:rsid w:val="0048063D"/>
    <w:rsid w:val="00480896"/>
    <w:rsid w:val="00480B58"/>
    <w:rsid w:val="00480E5B"/>
    <w:rsid w:val="0048122B"/>
    <w:rsid w:val="00481488"/>
    <w:rsid w:val="00481722"/>
    <w:rsid w:val="00481890"/>
    <w:rsid w:val="00481A2D"/>
    <w:rsid w:val="00481C7C"/>
    <w:rsid w:val="00482B17"/>
    <w:rsid w:val="00482B25"/>
    <w:rsid w:val="00482F3C"/>
    <w:rsid w:val="0048327D"/>
    <w:rsid w:val="004832F9"/>
    <w:rsid w:val="00483592"/>
    <w:rsid w:val="004836F0"/>
    <w:rsid w:val="0048394F"/>
    <w:rsid w:val="00483D0C"/>
    <w:rsid w:val="00484057"/>
    <w:rsid w:val="00484298"/>
    <w:rsid w:val="0048445A"/>
    <w:rsid w:val="00484599"/>
    <w:rsid w:val="0048459D"/>
    <w:rsid w:val="00484774"/>
    <w:rsid w:val="00484DAC"/>
    <w:rsid w:val="004850B0"/>
    <w:rsid w:val="00485BD8"/>
    <w:rsid w:val="00485F6E"/>
    <w:rsid w:val="0048605C"/>
    <w:rsid w:val="004861C4"/>
    <w:rsid w:val="0048626F"/>
    <w:rsid w:val="004864A1"/>
    <w:rsid w:val="004867A3"/>
    <w:rsid w:val="00486BFB"/>
    <w:rsid w:val="00486DE8"/>
    <w:rsid w:val="00486E79"/>
    <w:rsid w:val="00486F74"/>
    <w:rsid w:val="004873B7"/>
    <w:rsid w:val="004879E0"/>
    <w:rsid w:val="0049007B"/>
    <w:rsid w:val="004901CA"/>
    <w:rsid w:val="00490537"/>
    <w:rsid w:val="0049070C"/>
    <w:rsid w:val="0049098C"/>
    <w:rsid w:val="004909F7"/>
    <w:rsid w:val="00490A53"/>
    <w:rsid w:val="00490B40"/>
    <w:rsid w:val="00490FD9"/>
    <w:rsid w:val="0049118E"/>
    <w:rsid w:val="004911EE"/>
    <w:rsid w:val="004914F2"/>
    <w:rsid w:val="00491FE1"/>
    <w:rsid w:val="004922CD"/>
    <w:rsid w:val="004923FC"/>
    <w:rsid w:val="0049270E"/>
    <w:rsid w:val="00492C36"/>
    <w:rsid w:val="004936C1"/>
    <w:rsid w:val="0049374D"/>
    <w:rsid w:val="00493B0D"/>
    <w:rsid w:val="004948D5"/>
    <w:rsid w:val="00494B8E"/>
    <w:rsid w:val="00494E23"/>
    <w:rsid w:val="004950D8"/>
    <w:rsid w:val="004950F3"/>
    <w:rsid w:val="004954C1"/>
    <w:rsid w:val="004954EC"/>
    <w:rsid w:val="004957C6"/>
    <w:rsid w:val="00495AC6"/>
    <w:rsid w:val="00495F83"/>
    <w:rsid w:val="00496084"/>
    <w:rsid w:val="00496123"/>
    <w:rsid w:val="00496F53"/>
    <w:rsid w:val="0049709D"/>
    <w:rsid w:val="0049729A"/>
    <w:rsid w:val="004974E4"/>
    <w:rsid w:val="0049762C"/>
    <w:rsid w:val="00497665"/>
    <w:rsid w:val="0049784F"/>
    <w:rsid w:val="004978EA"/>
    <w:rsid w:val="00497C69"/>
    <w:rsid w:val="004A0363"/>
    <w:rsid w:val="004A050E"/>
    <w:rsid w:val="004A0540"/>
    <w:rsid w:val="004A065E"/>
    <w:rsid w:val="004A0CC0"/>
    <w:rsid w:val="004A0D57"/>
    <w:rsid w:val="004A0EA8"/>
    <w:rsid w:val="004A0FFE"/>
    <w:rsid w:val="004A14CF"/>
    <w:rsid w:val="004A17A0"/>
    <w:rsid w:val="004A19C1"/>
    <w:rsid w:val="004A2047"/>
    <w:rsid w:val="004A21BC"/>
    <w:rsid w:val="004A26CC"/>
    <w:rsid w:val="004A35F6"/>
    <w:rsid w:val="004A3765"/>
    <w:rsid w:val="004A3CDB"/>
    <w:rsid w:val="004A3D6D"/>
    <w:rsid w:val="004A4335"/>
    <w:rsid w:val="004A475F"/>
    <w:rsid w:val="004A47AC"/>
    <w:rsid w:val="004A4ADF"/>
    <w:rsid w:val="004A4D6E"/>
    <w:rsid w:val="004A51B8"/>
    <w:rsid w:val="004A5311"/>
    <w:rsid w:val="004A5360"/>
    <w:rsid w:val="004A5FC9"/>
    <w:rsid w:val="004A6181"/>
    <w:rsid w:val="004A6748"/>
    <w:rsid w:val="004A72B7"/>
    <w:rsid w:val="004A7818"/>
    <w:rsid w:val="004A7A95"/>
    <w:rsid w:val="004A7AEF"/>
    <w:rsid w:val="004B01B3"/>
    <w:rsid w:val="004B027A"/>
    <w:rsid w:val="004B0351"/>
    <w:rsid w:val="004B073B"/>
    <w:rsid w:val="004B07C8"/>
    <w:rsid w:val="004B14E4"/>
    <w:rsid w:val="004B1751"/>
    <w:rsid w:val="004B178C"/>
    <w:rsid w:val="004B1888"/>
    <w:rsid w:val="004B1E93"/>
    <w:rsid w:val="004B1F47"/>
    <w:rsid w:val="004B22C7"/>
    <w:rsid w:val="004B2588"/>
    <w:rsid w:val="004B2693"/>
    <w:rsid w:val="004B26D9"/>
    <w:rsid w:val="004B2969"/>
    <w:rsid w:val="004B296B"/>
    <w:rsid w:val="004B2996"/>
    <w:rsid w:val="004B2A9D"/>
    <w:rsid w:val="004B2BA0"/>
    <w:rsid w:val="004B3111"/>
    <w:rsid w:val="004B356D"/>
    <w:rsid w:val="004B36AC"/>
    <w:rsid w:val="004B4455"/>
    <w:rsid w:val="004B4E7A"/>
    <w:rsid w:val="004B4F62"/>
    <w:rsid w:val="004B50D5"/>
    <w:rsid w:val="004B5339"/>
    <w:rsid w:val="004B560B"/>
    <w:rsid w:val="004B577E"/>
    <w:rsid w:val="004B5B73"/>
    <w:rsid w:val="004B5B9C"/>
    <w:rsid w:val="004B5D88"/>
    <w:rsid w:val="004B665C"/>
    <w:rsid w:val="004B6675"/>
    <w:rsid w:val="004B66C7"/>
    <w:rsid w:val="004B674F"/>
    <w:rsid w:val="004B692A"/>
    <w:rsid w:val="004B703D"/>
    <w:rsid w:val="004B7303"/>
    <w:rsid w:val="004B76A2"/>
    <w:rsid w:val="004C0007"/>
    <w:rsid w:val="004C029E"/>
    <w:rsid w:val="004C0696"/>
    <w:rsid w:val="004C0A75"/>
    <w:rsid w:val="004C0ACC"/>
    <w:rsid w:val="004C0EB9"/>
    <w:rsid w:val="004C12E8"/>
    <w:rsid w:val="004C138A"/>
    <w:rsid w:val="004C1EED"/>
    <w:rsid w:val="004C200C"/>
    <w:rsid w:val="004C228D"/>
    <w:rsid w:val="004C272D"/>
    <w:rsid w:val="004C27AA"/>
    <w:rsid w:val="004C29A1"/>
    <w:rsid w:val="004C324C"/>
    <w:rsid w:val="004C33BD"/>
    <w:rsid w:val="004C3555"/>
    <w:rsid w:val="004C357D"/>
    <w:rsid w:val="004C3B25"/>
    <w:rsid w:val="004C3CDA"/>
    <w:rsid w:val="004C3D47"/>
    <w:rsid w:val="004C3E52"/>
    <w:rsid w:val="004C3E8E"/>
    <w:rsid w:val="004C44BF"/>
    <w:rsid w:val="004C4817"/>
    <w:rsid w:val="004C48E5"/>
    <w:rsid w:val="004C4CD9"/>
    <w:rsid w:val="004C55CE"/>
    <w:rsid w:val="004C55F0"/>
    <w:rsid w:val="004C5614"/>
    <w:rsid w:val="004C5649"/>
    <w:rsid w:val="004C5742"/>
    <w:rsid w:val="004C576B"/>
    <w:rsid w:val="004C5950"/>
    <w:rsid w:val="004C5ADC"/>
    <w:rsid w:val="004C5B00"/>
    <w:rsid w:val="004C5CF4"/>
    <w:rsid w:val="004C5FE5"/>
    <w:rsid w:val="004C60DC"/>
    <w:rsid w:val="004C6604"/>
    <w:rsid w:val="004C6662"/>
    <w:rsid w:val="004C69E8"/>
    <w:rsid w:val="004C6C61"/>
    <w:rsid w:val="004C702E"/>
    <w:rsid w:val="004C708D"/>
    <w:rsid w:val="004C7101"/>
    <w:rsid w:val="004C7316"/>
    <w:rsid w:val="004C7771"/>
    <w:rsid w:val="004C7CFB"/>
    <w:rsid w:val="004C7E38"/>
    <w:rsid w:val="004D00D8"/>
    <w:rsid w:val="004D0663"/>
    <w:rsid w:val="004D0B09"/>
    <w:rsid w:val="004D164D"/>
    <w:rsid w:val="004D220D"/>
    <w:rsid w:val="004D227E"/>
    <w:rsid w:val="004D242E"/>
    <w:rsid w:val="004D2CBE"/>
    <w:rsid w:val="004D346C"/>
    <w:rsid w:val="004D37A3"/>
    <w:rsid w:val="004D38ED"/>
    <w:rsid w:val="004D3E3C"/>
    <w:rsid w:val="004D45A7"/>
    <w:rsid w:val="004D46D3"/>
    <w:rsid w:val="004D4920"/>
    <w:rsid w:val="004D4921"/>
    <w:rsid w:val="004D49B8"/>
    <w:rsid w:val="004D4B4F"/>
    <w:rsid w:val="004D4CC9"/>
    <w:rsid w:val="004D50BE"/>
    <w:rsid w:val="004D535D"/>
    <w:rsid w:val="004D548A"/>
    <w:rsid w:val="004D56BF"/>
    <w:rsid w:val="004D60D4"/>
    <w:rsid w:val="004D6560"/>
    <w:rsid w:val="004D6626"/>
    <w:rsid w:val="004D69E3"/>
    <w:rsid w:val="004D7151"/>
    <w:rsid w:val="004D715F"/>
    <w:rsid w:val="004D7782"/>
    <w:rsid w:val="004D7A03"/>
    <w:rsid w:val="004D7D40"/>
    <w:rsid w:val="004E0277"/>
    <w:rsid w:val="004E0349"/>
    <w:rsid w:val="004E0A1F"/>
    <w:rsid w:val="004E121E"/>
    <w:rsid w:val="004E12A5"/>
    <w:rsid w:val="004E134C"/>
    <w:rsid w:val="004E1FA3"/>
    <w:rsid w:val="004E2439"/>
    <w:rsid w:val="004E24BF"/>
    <w:rsid w:val="004E29E4"/>
    <w:rsid w:val="004E2D76"/>
    <w:rsid w:val="004E2E4D"/>
    <w:rsid w:val="004E3668"/>
    <w:rsid w:val="004E3789"/>
    <w:rsid w:val="004E3BC9"/>
    <w:rsid w:val="004E3BEA"/>
    <w:rsid w:val="004E3E7E"/>
    <w:rsid w:val="004E3E8C"/>
    <w:rsid w:val="004E40C4"/>
    <w:rsid w:val="004E438E"/>
    <w:rsid w:val="004E4404"/>
    <w:rsid w:val="004E4597"/>
    <w:rsid w:val="004E486A"/>
    <w:rsid w:val="004E4A9F"/>
    <w:rsid w:val="004E4D9F"/>
    <w:rsid w:val="004E54CA"/>
    <w:rsid w:val="004E571A"/>
    <w:rsid w:val="004E5B1F"/>
    <w:rsid w:val="004E5F27"/>
    <w:rsid w:val="004E5F4A"/>
    <w:rsid w:val="004E6010"/>
    <w:rsid w:val="004E6256"/>
    <w:rsid w:val="004E64A0"/>
    <w:rsid w:val="004E64E1"/>
    <w:rsid w:val="004E70FC"/>
    <w:rsid w:val="004E761E"/>
    <w:rsid w:val="004E7F0A"/>
    <w:rsid w:val="004F006A"/>
    <w:rsid w:val="004F0417"/>
    <w:rsid w:val="004F085D"/>
    <w:rsid w:val="004F0914"/>
    <w:rsid w:val="004F0A59"/>
    <w:rsid w:val="004F0E47"/>
    <w:rsid w:val="004F0F7A"/>
    <w:rsid w:val="004F104D"/>
    <w:rsid w:val="004F19A3"/>
    <w:rsid w:val="004F1A0F"/>
    <w:rsid w:val="004F1A97"/>
    <w:rsid w:val="004F1C12"/>
    <w:rsid w:val="004F1E35"/>
    <w:rsid w:val="004F2341"/>
    <w:rsid w:val="004F2737"/>
    <w:rsid w:val="004F27B9"/>
    <w:rsid w:val="004F32BA"/>
    <w:rsid w:val="004F347A"/>
    <w:rsid w:val="004F3551"/>
    <w:rsid w:val="004F3783"/>
    <w:rsid w:val="004F3AE7"/>
    <w:rsid w:val="004F41A7"/>
    <w:rsid w:val="004F4329"/>
    <w:rsid w:val="004F4B99"/>
    <w:rsid w:val="004F4EE8"/>
    <w:rsid w:val="004F5628"/>
    <w:rsid w:val="004F56C7"/>
    <w:rsid w:val="004F56DE"/>
    <w:rsid w:val="004F6454"/>
    <w:rsid w:val="004F65AA"/>
    <w:rsid w:val="004F670F"/>
    <w:rsid w:val="004F69C0"/>
    <w:rsid w:val="004F6AA8"/>
    <w:rsid w:val="004F710F"/>
    <w:rsid w:val="004F7980"/>
    <w:rsid w:val="0050002A"/>
    <w:rsid w:val="005007B8"/>
    <w:rsid w:val="00500A29"/>
    <w:rsid w:val="00500E0E"/>
    <w:rsid w:val="00501015"/>
    <w:rsid w:val="005010DB"/>
    <w:rsid w:val="005012B2"/>
    <w:rsid w:val="0050187A"/>
    <w:rsid w:val="00501AC7"/>
    <w:rsid w:val="00501F7F"/>
    <w:rsid w:val="00502190"/>
    <w:rsid w:val="00502293"/>
    <w:rsid w:val="00502AAA"/>
    <w:rsid w:val="00503362"/>
    <w:rsid w:val="00503425"/>
    <w:rsid w:val="005036A6"/>
    <w:rsid w:val="005045ED"/>
    <w:rsid w:val="00504880"/>
    <w:rsid w:val="00505A74"/>
    <w:rsid w:val="00505C94"/>
    <w:rsid w:val="00505FB5"/>
    <w:rsid w:val="005060D4"/>
    <w:rsid w:val="00506134"/>
    <w:rsid w:val="00506254"/>
    <w:rsid w:val="0050664F"/>
    <w:rsid w:val="005069D8"/>
    <w:rsid w:val="005079EC"/>
    <w:rsid w:val="00510015"/>
    <w:rsid w:val="005104DD"/>
    <w:rsid w:val="00511067"/>
    <w:rsid w:val="0051123B"/>
    <w:rsid w:val="00511580"/>
    <w:rsid w:val="00511E54"/>
    <w:rsid w:val="00511F04"/>
    <w:rsid w:val="00511FEC"/>
    <w:rsid w:val="005120B9"/>
    <w:rsid w:val="00512189"/>
    <w:rsid w:val="00512232"/>
    <w:rsid w:val="0051227C"/>
    <w:rsid w:val="00512314"/>
    <w:rsid w:val="00512721"/>
    <w:rsid w:val="00512998"/>
    <w:rsid w:val="00512D79"/>
    <w:rsid w:val="00512D95"/>
    <w:rsid w:val="00512EF6"/>
    <w:rsid w:val="00513220"/>
    <w:rsid w:val="00513716"/>
    <w:rsid w:val="00513738"/>
    <w:rsid w:val="00513A49"/>
    <w:rsid w:val="00513A77"/>
    <w:rsid w:val="00513B43"/>
    <w:rsid w:val="005140D1"/>
    <w:rsid w:val="0051411E"/>
    <w:rsid w:val="0051458B"/>
    <w:rsid w:val="005149E2"/>
    <w:rsid w:val="00514BC1"/>
    <w:rsid w:val="00514D18"/>
    <w:rsid w:val="00514E59"/>
    <w:rsid w:val="005150B2"/>
    <w:rsid w:val="005152DF"/>
    <w:rsid w:val="005152FB"/>
    <w:rsid w:val="005153BE"/>
    <w:rsid w:val="00515FD1"/>
    <w:rsid w:val="00516740"/>
    <w:rsid w:val="00516B06"/>
    <w:rsid w:val="00516D31"/>
    <w:rsid w:val="00516FB5"/>
    <w:rsid w:val="0051788E"/>
    <w:rsid w:val="00520324"/>
    <w:rsid w:val="00521686"/>
    <w:rsid w:val="00521F39"/>
    <w:rsid w:val="00522253"/>
    <w:rsid w:val="005223A0"/>
    <w:rsid w:val="00522694"/>
    <w:rsid w:val="00522742"/>
    <w:rsid w:val="00522E60"/>
    <w:rsid w:val="00523184"/>
    <w:rsid w:val="005231BC"/>
    <w:rsid w:val="005235FF"/>
    <w:rsid w:val="00523851"/>
    <w:rsid w:val="00523A8B"/>
    <w:rsid w:val="00523C92"/>
    <w:rsid w:val="00524278"/>
    <w:rsid w:val="0052493D"/>
    <w:rsid w:val="005249C3"/>
    <w:rsid w:val="00524BA0"/>
    <w:rsid w:val="00524DE4"/>
    <w:rsid w:val="0052528E"/>
    <w:rsid w:val="0052536B"/>
    <w:rsid w:val="00525472"/>
    <w:rsid w:val="0052551B"/>
    <w:rsid w:val="0052585E"/>
    <w:rsid w:val="00525A36"/>
    <w:rsid w:val="00525F03"/>
    <w:rsid w:val="00525F3F"/>
    <w:rsid w:val="00525F69"/>
    <w:rsid w:val="005261C4"/>
    <w:rsid w:val="00526392"/>
    <w:rsid w:val="005264FD"/>
    <w:rsid w:val="005267D2"/>
    <w:rsid w:val="005268C8"/>
    <w:rsid w:val="00526B4A"/>
    <w:rsid w:val="00526D79"/>
    <w:rsid w:val="005273F6"/>
    <w:rsid w:val="0052786D"/>
    <w:rsid w:val="00527B44"/>
    <w:rsid w:val="00527D09"/>
    <w:rsid w:val="00527F4F"/>
    <w:rsid w:val="005301BE"/>
    <w:rsid w:val="005304B7"/>
    <w:rsid w:val="005306F2"/>
    <w:rsid w:val="005307C0"/>
    <w:rsid w:val="00530B1A"/>
    <w:rsid w:val="00530D95"/>
    <w:rsid w:val="005313B7"/>
    <w:rsid w:val="005315B6"/>
    <w:rsid w:val="005317C9"/>
    <w:rsid w:val="00531BDC"/>
    <w:rsid w:val="005320CB"/>
    <w:rsid w:val="0053247A"/>
    <w:rsid w:val="00532C3C"/>
    <w:rsid w:val="00532E61"/>
    <w:rsid w:val="00532F68"/>
    <w:rsid w:val="005332BD"/>
    <w:rsid w:val="00533313"/>
    <w:rsid w:val="005335ED"/>
    <w:rsid w:val="00533E83"/>
    <w:rsid w:val="005342A5"/>
    <w:rsid w:val="00534869"/>
    <w:rsid w:val="0053486D"/>
    <w:rsid w:val="00534BA7"/>
    <w:rsid w:val="00534D3E"/>
    <w:rsid w:val="00534DF6"/>
    <w:rsid w:val="00534EF5"/>
    <w:rsid w:val="00534F3B"/>
    <w:rsid w:val="0053516B"/>
    <w:rsid w:val="00536313"/>
    <w:rsid w:val="00536377"/>
    <w:rsid w:val="0053678F"/>
    <w:rsid w:val="00536813"/>
    <w:rsid w:val="00536884"/>
    <w:rsid w:val="00536FCA"/>
    <w:rsid w:val="0053735D"/>
    <w:rsid w:val="00537B19"/>
    <w:rsid w:val="005401B3"/>
    <w:rsid w:val="00540387"/>
    <w:rsid w:val="005407FA"/>
    <w:rsid w:val="0054082E"/>
    <w:rsid w:val="0054098D"/>
    <w:rsid w:val="00540B9B"/>
    <w:rsid w:val="00540D41"/>
    <w:rsid w:val="00540E0B"/>
    <w:rsid w:val="00541039"/>
    <w:rsid w:val="005410AC"/>
    <w:rsid w:val="0054139E"/>
    <w:rsid w:val="00541692"/>
    <w:rsid w:val="00541A33"/>
    <w:rsid w:val="00541DF3"/>
    <w:rsid w:val="00541EC6"/>
    <w:rsid w:val="00542105"/>
    <w:rsid w:val="005425EA"/>
    <w:rsid w:val="00542AD9"/>
    <w:rsid w:val="00542B03"/>
    <w:rsid w:val="00542B63"/>
    <w:rsid w:val="00542DF9"/>
    <w:rsid w:val="00542EC8"/>
    <w:rsid w:val="005430B7"/>
    <w:rsid w:val="00543486"/>
    <w:rsid w:val="005434B5"/>
    <w:rsid w:val="00543611"/>
    <w:rsid w:val="005439D7"/>
    <w:rsid w:val="00543C87"/>
    <w:rsid w:val="005446F7"/>
    <w:rsid w:val="00544886"/>
    <w:rsid w:val="00545264"/>
    <w:rsid w:val="005452AA"/>
    <w:rsid w:val="00545A75"/>
    <w:rsid w:val="005460EA"/>
    <w:rsid w:val="005461BC"/>
    <w:rsid w:val="00546560"/>
    <w:rsid w:val="00546B38"/>
    <w:rsid w:val="00547562"/>
    <w:rsid w:val="00547E73"/>
    <w:rsid w:val="00547FDD"/>
    <w:rsid w:val="005502BD"/>
    <w:rsid w:val="005506EC"/>
    <w:rsid w:val="00550B6A"/>
    <w:rsid w:val="00550FEA"/>
    <w:rsid w:val="005510ED"/>
    <w:rsid w:val="005513DF"/>
    <w:rsid w:val="0055152B"/>
    <w:rsid w:val="005515B0"/>
    <w:rsid w:val="005516EB"/>
    <w:rsid w:val="00551B21"/>
    <w:rsid w:val="00551E63"/>
    <w:rsid w:val="005520FE"/>
    <w:rsid w:val="00552309"/>
    <w:rsid w:val="00552548"/>
    <w:rsid w:val="00552623"/>
    <w:rsid w:val="00552AC5"/>
    <w:rsid w:val="00552B7E"/>
    <w:rsid w:val="0055372B"/>
    <w:rsid w:val="00553985"/>
    <w:rsid w:val="00553A19"/>
    <w:rsid w:val="00553CA3"/>
    <w:rsid w:val="00553E96"/>
    <w:rsid w:val="00553FCC"/>
    <w:rsid w:val="00554190"/>
    <w:rsid w:val="005541C2"/>
    <w:rsid w:val="00554318"/>
    <w:rsid w:val="005546CB"/>
    <w:rsid w:val="00554734"/>
    <w:rsid w:val="0055482F"/>
    <w:rsid w:val="00554D32"/>
    <w:rsid w:val="00555122"/>
    <w:rsid w:val="0055527F"/>
    <w:rsid w:val="005556ED"/>
    <w:rsid w:val="0055576E"/>
    <w:rsid w:val="0055593D"/>
    <w:rsid w:val="00555A84"/>
    <w:rsid w:val="00555F8E"/>
    <w:rsid w:val="00556245"/>
    <w:rsid w:val="00556D55"/>
    <w:rsid w:val="005570D6"/>
    <w:rsid w:val="0055714F"/>
    <w:rsid w:val="00557604"/>
    <w:rsid w:val="005577B3"/>
    <w:rsid w:val="00557915"/>
    <w:rsid w:val="00557F47"/>
    <w:rsid w:val="0056017E"/>
    <w:rsid w:val="00560D42"/>
    <w:rsid w:val="00560F52"/>
    <w:rsid w:val="0056158A"/>
    <w:rsid w:val="005617F8"/>
    <w:rsid w:val="00561964"/>
    <w:rsid w:val="00561A19"/>
    <w:rsid w:val="00561A75"/>
    <w:rsid w:val="00561AFD"/>
    <w:rsid w:val="00561D7B"/>
    <w:rsid w:val="00562186"/>
    <w:rsid w:val="00562220"/>
    <w:rsid w:val="00562253"/>
    <w:rsid w:val="0056254D"/>
    <w:rsid w:val="00562933"/>
    <w:rsid w:val="00562A2D"/>
    <w:rsid w:val="00562B74"/>
    <w:rsid w:val="00562C79"/>
    <w:rsid w:val="00562E20"/>
    <w:rsid w:val="005630C1"/>
    <w:rsid w:val="00563F57"/>
    <w:rsid w:val="00563FE9"/>
    <w:rsid w:val="005643B5"/>
    <w:rsid w:val="00564483"/>
    <w:rsid w:val="005644F5"/>
    <w:rsid w:val="005645D9"/>
    <w:rsid w:val="00564985"/>
    <w:rsid w:val="00564BD6"/>
    <w:rsid w:val="00564BED"/>
    <w:rsid w:val="00565220"/>
    <w:rsid w:val="005652C8"/>
    <w:rsid w:val="00565445"/>
    <w:rsid w:val="00565B5B"/>
    <w:rsid w:val="00566387"/>
    <w:rsid w:val="0056662D"/>
    <w:rsid w:val="0056663D"/>
    <w:rsid w:val="00566748"/>
    <w:rsid w:val="0056689A"/>
    <w:rsid w:val="005668C2"/>
    <w:rsid w:val="00566D4B"/>
    <w:rsid w:val="00567360"/>
    <w:rsid w:val="00567841"/>
    <w:rsid w:val="0056785D"/>
    <w:rsid w:val="005700F0"/>
    <w:rsid w:val="00570105"/>
    <w:rsid w:val="005702B9"/>
    <w:rsid w:val="00570465"/>
    <w:rsid w:val="00570C91"/>
    <w:rsid w:val="00570C94"/>
    <w:rsid w:val="0057132B"/>
    <w:rsid w:val="0057158D"/>
    <w:rsid w:val="005719FE"/>
    <w:rsid w:val="00572469"/>
    <w:rsid w:val="005727C0"/>
    <w:rsid w:val="00572BCF"/>
    <w:rsid w:val="00572E24"/>
    <w:rsid w:val="00572F1B"/>
    <w:rsid w:val="005731BF"/>
    <w:rsid w:val="00573213"/>
    <w:rsid w:val="00573608"/>
    <w:rsid w:val="00573C7A"/>
    <w:rsid w:val="0057410C"/>
    <w:rsid w:val="005744C0"/>
    <w:rsid w:val="005744FA"/>
    <w:rsid w:val="00574539"/>
    <w:rsid w:val="0057483B"/>
    <w:rsid w:val="00574E51"/>
    <w:rsid w:val="00574ED0"/>
    <w:rsid w:val="00575193"/>
    <w:rsid w:val="005754E9"/>
    <w:rsid w:val="005755EB"/>
    <w:rsid w:val="00575791"/>
    <w:rsid w:val="00575D19"/>
    <w:rsid w:val="00575E59"/>
    <w:rsid w:val="00576361"/>
    <w:rsid w:val="00576A1F"/>
    <w:rsid w:val="00576A28"/>
    <w:rsid w:val="00576A85"/>
    <w:rsid w:val="00576C84"/>
    <w:rsid w:val="00576E5A"/>
    <w:rsid w:val="00576EE1"/>
    <w:rsid w:val="00576F2E"/>
    <w:rsid w:val="00577BB2"/>
    <w:rsid w:val="00577E30"/>
    <w:rsid w:val="00580776"/>
    <w:rsid w:val="00580886"/>
    <w:rsid w:val="00580A19"/>
    <w:rsid w:val="00580B24"/>
    <w:rsid w:val="00581011"/>
    <w:rsid w:val="005811D8"/>
    <w:rsid w:val="00581C2D"/>
    <w:rsid w:val="0058211F"/>
    <w:rsid w:val="0058225C"/>
    <w:rsid w:val="0058228D"/>
    <w:rsid w:val="00582570"/>
    <w:rsid w:val="00582744"/>
    <w:rsid w:val="0058282E"/>
    <w:rsid w:val="00582851"/>
    <w:rsid w:val="00582C2E"/>
    <w:rsid w:val="00582C39"/>
    <w:rsid w:val="00582E1F"/>
    <w:rsid w:val="00583A14"/>
    <w:rsid w:val="00583C8A"/>
    <w:rsid w:val="00583E00"/>
    <w:rsid w:val="005841A0"/>
    <w:rsid w:val="00584952"/>
    <w:rsid w:val="00584CF4"/>
    <w:rsid w:val="005850C1"/>
    <w:rsid w:val="00585159"/>
    <w:rsid w:val="00585813"/>
    <w:rsid w:val="00585C12"/>
    <w:rsid w:val="00585C34"/>
    <w:rsid w:val="00585C62"/>
    <w:rsid w:val="00585CEC"/>
    <w:rsid w:val="005862DD"/>
    <w:rsid w:val="005866FE"/>
    <w:rsid w:val="00586848"/>
    <w:rsid w:val="00586C88"/>
    <w:rsid w:val="00586DED"/>
    <w:rsid w:val="005874B6"/>
    <w:rsid w:val="00587B0F"/>
    <w:rsid w:val="005900C5"/>
    <w:rsid w:val="005900C7"/>
    <w:rsid w:val="00590267"/>
    <w:rsid w:val="0059047D"/>
    <w:rsid w:val="005908CC"/>
    <w:rsid w:val="00590C08"/>
    <w:rsid w:val="00590C95"/>
    <w:rsid w:val="00590F29"/>
    <w:rsid w:val="00591471"/>
    <w:rsid w:val="005915D0"/>
    <w:rsid w:val="00591924"/>
    <w:rsid w:val="0059196E"/>
    <w:rsid w:val="005919F5"/>
    <w:rsid w:val="00591EA3"/>
    <w:rsid w:val="0059203A"/>
    <w:rsid w:val="00592342"/>
    <w:rsid w:val="005926F3"/>
    <w:rsid w:val="005928BF"/>
    <w:rsid w:val="00592A3B"/>
    <w:rsid w:val="00592D83"/>
    <w:rsid w:val="00592DC0"/>
    <w:rsid w:val="00593213"/>
    <w:rsid w:val="00593355"/>
    <w:rsid w:val="0059361A"/>
    <w:rsid w:val="0059365D"/>
    <w:rsid w:val="005936A9"/>
    <w:rsid w:val="00593BAA"/>
    <w:rsid w:val="00593C96"/>
    <w:rsid w:val="00594583"/>
    <w:rsid w:val="005949AB"/>
    <w:rsid w:val="00594C85"/>
    <w:rsid w:val="00594DE1"/>
    <w:rsid w:val="00594F8B"/>
    <w:rsid w:val="00594FF6"/>
    <w:rsid w:val="0059511D"/>
    <w:rsid w:val="00595625"/>
    <w:rsid w:val="0059691A"/>
    <w:rsid w:val="005969EE"/>
    <w:rsid w:val="00596AC4"/>
    <w:rsid w:val="00596F48"/>
    <w:rsid w:val="00596F92"/>
    <w:rsid w:val="005975D3"/>
    <w:rsid w:val="005975E0"/>
    <w:rsid w:val="005978B6"/>
    <w:rsid w:val="005A0191"/>
    <w:rsid w:val="005A019D"/>
    <w:rsid w:val="005A01CD"/>
    <w:rsid w:val="005A0A2D"/>
    <w:rsid w:val="005A0E01"/>
    <w:rsid w:val="005A1061"/>
    <w:rsid w:val="005A1108"/>
    <w:rsid w:val="005A11DF"/>
    <w:rsid w:val="005A1292"/>
    <w:rsid w:val="005A14EF"/>
    <w:rsid w:val="005A1519"/>
    <w:rsid w:val="005A1CDE"/>
    <w:rsid w:val="005A21E1"/>
    <w:rsid w:val="005A2642"/>
    <w:rsid w:val="005A3365"/>
    <w:rsid w:val="005A36B4"/>
    <w:rsid w:val="005A3BD6"/>
    <w:rsid w:val="005A4A44"/>
    <w:rsid w:val="005A4B22"/>
    <w:rsid w:val="005A4B32"/>
    <w:rsid w:val="005A4E89"/>
    <w:rsid w:val="005A510C"/>
    <w:rsid w:val="005A516B"/>
    <w:rsid w:val="005A51B5"/>
    <w:rsid w:val="005A5511"/>
    <w:rsid w:val="005A5CFC"/>
    <w:rsid w:val="005A6368"/>
    <w:rsid w:val="005A68A3"/>
    <w:rsid w:val="005A6EAF"/>
    <w:rsid w:val="005A6F1D"/>
    <w:rsid w:val="005A71C9"/>
    <w:rsid w:val="005A75A5"/>
    <w:rsid w:val="005A76F6"/>
    <w:rsid w:val="005A7837"/>
    <w:rsid w:val="005A78A4"/>
    <w:rsid w:val="005A792A"/>
    <w:rsid w:val="005A7B96"/>
    <w:rsid w:val="005A7DC4"/>
    <w:rsid w:val="005B00EF"/>
    <w:rsid w:val="005B012C"/>
    <w:rsid w:val="005B01D8"/>
    <w:rsid w:val="005B02CB"/>
    <w:rsid w:val="005B04F3"/>
    <w:rsid w:val="005B0A97"/>
    <w:rsid w:val="005B0BB7"/>
    <w:rsid w:val="005B0D35"/>
    <w:rsid w:val="005B0E63"/>
    <w:rsid w:val="005B0F3E"/>
    <w:rsid w:val="005B0F43"/>
    <w:rsid w:val="005B1235"/>
    <w:rsid w:val="005B137D"/>
    <w:rsid w:val="005B1455"/>
    <w:rsid w:val="005B17A7"/>
    <w:rsid w:val="005B1916"/>
    <w:rsid w:val="005B199F"/>
    <w:rsid w:val="005B1A63"/>
    <w:rsid w:val="005B1E0D"/>
    <w:rsid w:val="005B1F98"/>
    <w:rsid w:val="005B226D"/>
    <w:rsid w:val="005B353E"/>
    <w:rsid w:val="005B3867"/>
    <w:rsid w:val="005B3DEB"/>
    <w:rsid w:val="005B4124"/>
    <w:rsid w:val="005B4269"/>
    <w:rsid w:val="005B488C"/>
    <w:rsid w:val="005B49B1"/>
    <w:rsid w:val="005B4BF6"/>
    <w:rsid w:val="005B4C04"/>
    <w:rsid w:val="005B4D08"/>
    <w:rsid w:val="005B503B"/>
    <w:rsid w:val="005B5130"/>
    <w:rsid w:val="005B5149"/>
    <w:rsid w:val="005B53D2"/>
    <w:rsid w:val="005B5515"/>
    <w:rsid w:val="005B563C"/>
    <w:rsid w:val="005B5914"/>
    <w:rsid w:val="005B5B89"/>
    <w:rsid w:val="005B5C98"/>
    <w:rsid w:val="005B5CC4"/>
    <w:rsid w:val="005B658C"/>
    <w:rsid w:val="005B66E0"/>
    <w:rsid w:val="005B6CC9"/>
    <w:rsid w:val="005B6FCF"/>
    <w:rsid w:val="005B7024"/>
    <w:rsid w:val="005B76A7"/>
    <w:rsid w:val="005B795C"/>
    <w:rsid w:val="005B7D65"/>
    <w:rsid w:val="005C01C7"/>
    <w:rsid w:val="005C024E"/>
    <w:rsid w:val="005C0394"/>
    <w:rsid w:val="005C0687"/>
    <w:rsid w:val="005C0DD3"/>
    <w:rsid w:val="005C0F1D"/>
    <w:rsid w:val="005C0F1E"/>
    <w:rsid w:val="005C1364"/>
    <w:rsid w:val="005C1583"/>
    <w:rsid w:val="005C1CC3"/>
    <w:rsid w:val="005C1D41"/>
    <w:rsid w:val="005C2128"/>
    <w:rsid w:val="005C21BF"/>
    <w:rsid w:val="005C2412"/>
    <w:rsid w:val="005C2941"/>
    <w:rsid w:val="005C29AD"/>
    <w:rsid w:val="005C2B23"/>
    <w:rsid w:val="005C2C49"/>
    <w:rsid w:val="005C2CC3"/>
    <w:rsid w:val="005C32FD"/>
    <w:rsid w:val="005C342C"/>
    <w:rsid w:val="005C3562"/>
    <w:rsid w:val="005C3586"/>
    <w:rsid w:val="005C3789"/>
    <w:rsid w:val="005C3879"/>
    <w:rsid w:val="005C3924"/>
    <w:rsid w:val="005C3C27"/>
    <w:rsid w:val="005C3D37"/>
    <w:rsid w:val="005C3FF3"/>
    <w:rsid w:val="005C4248"/>
    <w:rsid w:val="005C461C"/>
    <w:rsid w:val="005C4654"/>
    <w:rsid w:val="005C4A03"/>
    <w:rsid w:val="005C4C4E"/>
    <w:rsid w:val="005C4D3C"/>
    <w:rsid w:val="005C536D"/>
    <w:rsid w:val="005C58C6"/>
    <w:rsid w:val="005C59AB"/>
    <w:rsid w:val="005C59D3"/>
    <w:rsid w:val="005C5F0F"/>
    <w:rsid w:val="005C63E5"/>
    <w:rsid w:val="005C69DF"/>
    <w:rsid w:val="005C6BF8"/>
    <w:rsid w:val="005C6E15"/>
    <w:rsid w:val="005C6F63"/>
    <w:rsid w:val="005C6F86"/>
    <w:rsid w:val="005C714E"/>
    <w:rsid w:val="005C7635"/>
    <w:rsid w:val="005C7673"/>
    <w:rsid w:val="005C7894"/>
    <w:rsid w:val="005C78CB"/>
    <w:rsid w:val="005C7B32"/>
    <w:rsid w:val="005C7D21"/>
    <w:rsid w:val="005C7DAA"/>
    <w:rsid w:val="005C7EDB"/>
    <w:rsid w:val="005D06B2"/>
    <w:rsid w:val="005D0754"/>
    <w:rsid w:val="005D07FD"/>
    <w:rsid w:val="005D0D4C"/>
    <w:rsid w:val="005D129B"/>
    <w:rsid w:val="005D16E1"/>
    <w:rsid w:val="005D1838"/>
    <w:rsid w:val="005D1963"/>
    <w:rsid w:val="005D1977"/>
    <w:rsid w:val="005D29B6"/>
    <w:rsid w:val="005D346C"/>
    <w:rsid w:val="005D3560"/>
    <w:rsid w:val="005D386D"/>
    <w:rsid w:val="005D39F8"/>
    <w:rsid w:val="005D3BA4"/>
    <w:rsid w:val="005D3BD7"/>
    <w:rsid w:val="005D3DBE"/>
    <w:rsid w:val="005D4233"/>
    <w:rsid w:val="005D4779"/>
    <w:rsid w:val="005D47DC"/>
    <w:rsid w:val="005D4F94"/>
    <w:rsid w:val="005D4FE6"/>
    <w:rsid w:val="005D52AA"/>
    <w:rsid w:val="005D532A"/>
    <w:rsid w:val="005D55C6"/>
    <w:rsid w:val="005D5C3F"/>
    <w:rsid w:val="005D5D91"/>
    <w:rsid w:val="005D5E96"/>
    <w:rsid w:val="005D6577"/>
    <w:rsid w:val="005D6664"/>
    <w:rsid w:val="005D677D"/>
    <w:rsid w:val="005D6812"/>
    <w:rsid w:val="005D79C0"/>
    <w:rsid w:val="005D7B5E"/>
    <w:rsid w:val="005D7F03"/>
    <w:rsid w:val="005E00A2"/>
    <w:rsid w:val="005E01B7"/>
    <w:rsid w:val="005E01F9"/>
    <w:rsid w:val="005E060D"/>
    <w:rsid w:val="005E061B"/>
    <w:rsid w:val="005E06F2"/>
    <w:rsid w:val="005E099A"/>
    <w:rsid w:val="005E0C98"/>
    <w:rsid w:val="005E0CF0"/>
    <w:rsid w:val="005E0E45"/>
    <w:rsid w:val="005E0F4E"/>
    <w:rsid w:val="005E11EB"/>
    <w:rsid w:val="005E1766"/>
    <w:rsid w:val="005E1822"/>
    <w:rsid w:val="005E18A0"/>
    <w:rsid w:val="005E19CB"/>
    <w:rsid w:val="005E1A6E"/>
    <w:rsid w:val="005E1B5C"/>
    <w:rsid w:val="005E1DF4"/>
    <w:rsid w:val="005E1F85"/>
    <w:rsid w:val="005E20CB"/>
    <w:rsid w:val="005E245A"/>
    <w:rsid w:val="005E2BF1"/>
    <w:rsid w:val="005E2C2F"/>
    <w:rsid w:val="005E30F1"/>
    <w:rsid w:val="005E39A3"/>
    <w:rsid w:val="005E3B36"/>
    <w:rsid w:val="005E3F32"/>
    <w:rsid w:val="005E408E"/>
    <w:rsid w:val="005E45EB"/>
    <w:rsid w:val="005E47A5"/>
    <w:rsid w:val="005E497B"/>
    <w:rsid w:val="005E4B67"/>
    <w:rsid w:val="005E4DB9"/>
    <w:rsid w:val="005E4DD8"/>
    <w:rsid w:val="005E4F27"/>
    <w:rsid w:val="005E4F94"/>
    <w:rsid w:val="005E54EB"/>
    <w:rsid w:val="005E57CE"/>
    <w:rsid w:val="005E581D"/>
    <w:rsid w:val="005E5A7A"/>
    <w:rsid w:val="005E5C77"/>
    <w:rsid w:val="005E5F4B"/>
    <w:rsid w:val="005E5FBD"/>
    <w:rsid w:val="005E60F9"/>
    <w:rsid w:val="005E65F6"/>
    <w:rsid w:val="005E69B5"/>
    <w:rsid w:val="005E6BC3"/>
    <w:rsid w:val="005E6E1B"/>
    <w:rsid w:val="005E79CF"/>
    <w:rsid w:val="005E7B5A"/>
    <w:rsid w:val="005F01DE"/>
    <w:rsid w:val="005F061E"/>
    <w:rsid w:val="005F07B6"/>
    <w:rsid w:val="005F0B51"/>
    <w:rsid w:val="005F0E32"/>
    <w:rsid w:val="005F10E4"/>
    <w:rsid w:val="005F18B8"/>
    <w:rsid w:val="005F18F8"/>
    <w:rsid w:val="005F1B3B"/>
    <w:rsid w:val="005F2711"/>
    <w:rsid w:val="005F290D"/>
    <w:rsid w:val="005F29CA"/>
    <w:rsid w:val="005F2D8B"/>
    <w:rsid w:val="005F31D3"/>
    <w:rsid w:val="005F3A2B"/>
    <w:rsid w:val="005F3F2B"/>
    <w:rsid w:val="005F4196"/>
    <w:rsid w:val="005F4320"/>
    <w:rsid w:val="005F45D3"/>
    <w:rsid w:val="005F478C"/>
    <w:rsid w:val="005F4CC0"/>
    <w:rsid w:val="005F539A"/>
    <w:rsid w:val="005F553A"/>
    <w:rsid w:val="005F57FD"/>
    <w:rsid w:val="005F58D6"/>
    <w:rsid w:val="005F5B07"/>
    <w:rsid w:val="005F60FE"/>
    <w:rsid w:val="005F6390"/>
    <w:rsid w:val="005F64CB"/>
    <w:rsid w:val="005F6600"/>
    <w:rsid w:val="005F6C14"/>
    <w:rsid w:val="005F6C16"/>
    <w:rsid w:val="005F6D51"/>
    <w:rsid w:val="005F718C"/>
    <w:rsid w:val="005F7318"/>
    <w:rsid w:val="005F791B"/>
    <w:rsid w:val="005F7BED"/>
    <w:rsid w:val="005F7C85"/>
    <w:rsid w:val="005F7E3F"/>
    <w:rsid w:val="0060018F"/>
    <w:rsid w:val="00600A43"/>
    <w:rsid w:val="00600A4D"/>
    <w:rsid w:val="00600C78"/>
    <w:rsid w:val="00601064"/>
    <w:rsid w:val="00601423"/>
    <w:rsid w:val="00601459"/>
    <w:rsid w:val="006014D3"/>
    <w:rsid w:val="006017C2"/>
    <w:rsid w:val="006017DD"/>
    <w:rsid w:val="00601888"/>
    <w:rsid w:val="006018F3"/>
    <w:rsid w:val="00601910"/>
    <w:rsid w:val="00601961"/>
    <w:rsid w:val="00601B55"/>
    <w:rsid w:val="00601D01"/>
    <w:rsid w:val="00601FCE"/>
    <w:rsid w:val="0060201D"/>
    <w:rsid w:val="00602325"/>
    <w:rsid w:val="00602AA1"/>
    <w:rsid w:val="00602EFA"/>
    <w:rsid w:val="00603C3A"/>
    <w:rsid w:val="00603D81"/>
    <w:rsid w:val="0060400F"/>
    <w:rsid w:val="006043D9"/>
    <w:rsid w:val="0060442D"/>
    <w:rsid w:val="00604737"/>
    <w:rsid w:val="00604811"/>
    <w:rsid w:val="00605050"/>
    <w:rsid w:val="0060515E"/>
    <w:rsid w:val="006051CA"/>
    <w:rsid w:val="00605376"/>
    <w:rsid w:val="00605651"/>
    <w:rsid w:val="00605B33"/>
    <w:rsid w:val="00605D0C"/>
    <w:rsid w:val="00606273"/>
    <w:rsid w:val="006064A0"/>
    <w:rsid w:val="006066B2"/>
    <w:rsid w:val="006069DA"/>
    <w:rsid w:val="00606B51"/>
    <w:rsid w:val="0060745D"/>
    <w:rsid w:val="00607468"/>
    <w:rsid w:val="0060765B"/>
    <w:rsid w:val="0060794A"/>
    <w:rsid w:val="00607A02"/>
    <w:rsid w:val="00607A42"/>
    <w:rsid w:val="00607AFB"/>
    <w:rsid w:val="00607BFB"/>
    <w:rsid w:val="00610C3E"/>
    <w:rsid w:val="006111F2"/>
    <w:rsid w:val="00611405"/>
    <w:rsid w:val="00611590"/>
    <w:rsid w:val="006118AF"/>
    <w:rsid w:val="00611D7C"/>
    <w:rsid w:val="006122B6"/>
    <w:rsid w:val="0061256C"/>
    <w:rsid w:val="0061258D"/>
    <w:rsid w:val="0061279B"/>
    <w:rsid w:val="00612B53"/>
    <w:rsid w:val="00612B64"/>
    <w:rsid w:val="00612C51"/>
    <w:rsid w:val="00612CAD"/>
    <w:rsid w:val="006131E6"/>
    <w:rsid w:val="006137F3"/>
    <w:rsid w:val="006138ED"/>
    <w:rsid w:val="0061391A"/>
    <w:rsid w:val="0061392B"/>
    <w:rsid w:val="00613A82"/>
    <w:rsid w:val="00613B97"/>
    <w:rsid w:val="00613C68"/>
    <w:rsid w:val="00614078"/>
    <w:rsid w:val="006140F6"/>
    <w:rsid w:val="00614926"/>
    <w:rsid w:val="00614D87"/>
    <w:rsid w:val="00614E3A"/>
    <w:rsid w:val="00614E6D"/>
    <w:rsid w:val="00614E94"/>
    <w:rsid w:val="00615163"/>
    <w:rsid w:val="006153C4"/>
    <w:rsid w:val="006159D7"/>
    <w:rsid w:val="00615ACB"/>
    <w:rsid w:val="00615E3C"/>
    <w:rsid w:val="00615E9D"/>
    <w:rsid w:val="006161C1"/>
    <w:rsid w:val="0061648B"/>
    <w:rsid w:val="0061653E"/>
    <w:rsid w:val="00616AED"/>
    <w:rsid w:val="00616C14"/>
    <w:rsid w:val="006176C6"/>
    <w:rsid w:val="00617C58"/>
    <w:rsid w:val="00617DDC"/>
    <w:rsid w:val="00617EDD"/>
    <w:rsid w:val="00617EFE"/>
    <w:rsid w:val="0062090A"/>
    <w:rsid w:val="00620C4B"/>
    <w:rsid w:val="00620DFB"/>
    <w:rsid w:val="00621030"/>
    <w:rsid w:val="006211EA"/>
    <w:rsid w:val="00621578"/>
    <w:rsid w:val="00621862"/>
    <w:rsid w:val="00621A81"/>
    <w:rsid w:val="00621AE2"/>
    <w:rsid w:val="00621C8A"/>
    <w:rsid w:val="00621E63"/>
    <w:rsid w:val="00621E95"/>
    <w:rsid w:val="00621EA7"/>
    <w:rsid w:val="006223A0"/>
    <w:rsid w:val="00622EBC"/>
    <w:rsid w:val="00622F70"/>
    <w:rsid w:val="006232F1"/>
    <w:rsid w:val="0062330F"/>
    <w:rsid w:val="0062349C"/>
    <w:rsid w:val="00623A8C"/>
    <w:rsid w:val="00623E86"/>
    <w:rsid w:val="0062410E"/>
    <w:rsid w:val="0062423B"/>
    <w:rsid w:val="00624246"/>
    <w:rsid w:val="00624703"/>
    <w:rsid w:val="00624A9C"/>
    <w:rsid w:val="00624B93"/>
    <w:rsid w:val="00624C1C"/>
    <w:rsid w:val="00624DA0"/>
    <w:rsid w:val="00624DA2"/>
    <w:rsid w:val="006250FC"/>
    <w:rsid w:val="0062510F"/>
    <w:rsid w:val="0062514F"/>
    <w:rsid w:val="006255DB"/>
    <w:rsid w:val="00625749"/>
    <w:rsid w:val="0062588F"/>
    <w:rsid w:val="0062598C"/>
    <w:rsid w:val="00625ACA"/>
    <w:rsid w:val="00625DAC"/>
    <w:rsid w:val="00625E04"/>
    <w:rsid w:val="00625E98"/>
    <w:rsid w:val="006263EC"/>
    <w:rsid w:val="00626518"/>
    <w:rsid w:val="006265F7"/>
    <w:rsid w:val="006267FE"/>
    <w:rsid w:val="00626F3B"/>
    <w:rsid w:val="00627023"/>
    <w:rsid w:val="0062763B"/>
    <w:rsid w:val="00627C2B"/>
    <w:rsid w:val="00627F0E"/>
    <w:rsid w:val="0063018B"/>
    <w:rsid w:val="00630266"/>
    <w:rsid w:val="006302CD"/>
    <w:rsid w:val="00630434"/>
    <w:rsid w:val="0063077D"/>
    <w:rsid w:val="00630B2C"/>
    <w:rsid w:val="00630B7F"/>
    <w:rsid w:val="00630FAC"/>
    <w:rsid w:val="006312C5"/>
    <w:rsid w:val="0063163B"/>
    <w:rsid w:val="006317B5"/>
    <w:rsid w:val="006318D3"/>
    <w:rsid w:val="006321CD"/>
    <w:rsid w:val="00632408"/>
    <w:rsid w:val="00632451"/>
    <w:rsid w:val="00632A1C"/>
    <w:rsid w:val="00632A87"/>
    <w:rsid w:val="00632D78"/>
    <w:rsid w:val="00633642"/>
    <w:rsid w:val="006338C2"/>
    <w:rsid w:val="00633936"/>
    <w:rsid w:val="00634437"/>
    <w:rsid w:val="00634B75"/>
    <w:rsid w:val="00634CA1"/>
    <w:rsid w:val="0063507C"/>
    <w:rsid w:val="0063519A"/>
    <w:rsid w:val="006356F5"/>
    <w:rsid w:val="00635852"/>
    <w:rsid w:val="006358A8"/>
    <w:rsid w:val="00635EB7"/>
    <w:rsid w:val="0063661F"/>
    <w:rsid w:val="006366C9"/>
    <w:rsid w:val="00636A24"/>
    <w:rsid w:val="00636CE7"/>
    <w:rsid w:val="006375B3"/>
    <w:rsid w:val="006375D3"/>
    <w:rsid w:val="006376F5"/>
    <w:rsid w:val="00637702"/>
    <w:rsid w:val="006377F8"/>
    <w:rsid w:val="0063788B"/>
    <w:rsid w:val="00637FD7"/>
    <w:rsid w:val="00640208"/>
    <w:rsid w:val="00640565"/>
    <w:rsid w:val="0064056D"/>
    <w:rsid w:val="006405E7"/>
    <w:rsid w:val="00640711"/>
    <w:rsid w:val="0064096C"/>
    <w:rsid w:val="006409CE"/>
    <w:rsid w:val="00640EE4"/>
    <w:rsid w:val="006410AF"/>
    <w:rsid w:val="006411AB"/>
    <w:rsid w:val="006411E3"/>
    <w:rsid w:val="006413F5"/>
    <w:rsid w:val="006418BF"/>
    <w:rsid w:val="00641AE5"/>
    <w:rsid w:val="00641C2B"/>
    <w:rsid w:val="00642463"/>
    <w:rsid w:val="00642BDC"/>
    <w:rsid w:val="00642FA4"/>
    <w:rsid w:val="006436E8"/>
    <w:rsid w:val="00643B9A"/>
    <w:rsid w:val="00643D37"/>
    <w:rsid w:val="0064472A"/>
    <w:rsid w:val="00644967"/>
    <w:rsid w:val="006450DF"/>
    <w:rsid w:val="00645399"/>
    <w:rsid w:val="0064564C"/>
    <w:rsid w:val="00645715"/>
    <w:rsid w:val="006459A8"/>
    <w:rsid w:val="006459DF"/>
    <w:rsid w:val="00645AFD"/>
    <w:rsid w:val="00645B10"/>
    <w:rsid w:val="00645D04"/>
    <w:rsid w:val="006462F4"/>
    <w:rsid w:val="006469F0"/>
    <w:rsid w:val="00646C80"/>
    <w:rsid w:val="00646DFC"/>
    <w:rsid w:val="006470C9"/>
    <w:rsid w:val="006477C3"/>
    <w:rsid w:val="00647EC2"/>
    <w:rsid w:val="00650453"/>
    <w:rsid w:val="0065074C"/>
    <w:rsid w:val="00651384"/>
    <w:rsid w:val="00651822"/>
    <w:rsid w:val="00651CF0"/>
    <w:rsid w:val="00651D1B"/>
    <w:rsid w:val="00651E23"/>
    <w:rsid w:val="006523AB"/>
    <w:rsid w:val="0065263E"/>
    <w:rsid w:val="006527EC"/>
    <w:rsid w:val="00652B8B"/>
    <w:rsid w:val="00652C38"/>
    <w:rsid w:val="00652E2E"/>
    <w:rsid w:val="0065326C"/>
    <w:rsid w:val="00653808"/>
    <w:rsid w:val="00653830"/>
    <w:rsid w:val="00653C3F"/>
    <w:rsid w:val="00653C5D"/>
    <w:rsid w:val="006540F9"/>
    <w:rsid w:val="00654399"/>
    <w:rsid w:val="00654642"/>
    <w:rsid w:val="0065468D"/>
    <w:rsid w:val="00654778"/>
    <w:rsid w:val="00654815"/>
    <w:rsid w:val="006548BA"/>
    <w:rsid w:val="00654ACB"/>
    <w:rsid w:val="00654BDD"/>
    <w:rsid w:val="00655037"/>
    <w:rsid w:val="0065519B"/>
    <w:rsid w:val="00655580"/>
    <w:rsid w:val="00655640"/>
    <w:rsid w:val="00655AD4"/>
    <w:rsid w:val="00655BA5"/>
    <w:rsid w:val="00655BB9"/>
    <w:rsid w:val="00655CD1"/>
    <w:rsid w:val="00655DA7"/>
    <w:rsid w:val="00655DE9"/>
    <w:rsid w:val="00655ECC"/>
    <w:rsid w:val="00656032"/>
    <w:rsid w:val="0065630E"/>
    <w:rsid w:val="00656733"/>
    <w:rsid w:val="00656AC3"/>
    <w:rsid w:val="00657466"/>
    <w:rsid w:val="006574EE"/>
    <w:rsid w:val="0065750F"/>
    <w:rsid w:val="00657631"/>
    <w:rsid w:val="00657CBA"/>
    <w:rsid w:val="00660242"/>
    <w:rsid w:val="0066025F"/>
    <w:rsid w:val="00660263"/>
    <w:rsid w:val="006602A7"/>
    <w:rsid w:val="0066039A"/>
    <w:rsid w:val="00660467"/>
    <w:rsid w:val="00660559"/>
    <w:rsid w:val="00660C40"/>
    <w:rsid w:val="00661194"/>
    <w:rsid w:val="0066136B"/>
    <w:rsid w:val="006614AF"/>
    <w:rsid w:val="00661517"/>
    <w:rsid w:val="006615BE"/>
    <w:rsid w:val="00661A26"/>
    <w:rsid w:val="00661F09"/>
    <w:rsid w:val="0066219F"/>
    <w:rsid w:val="00662568"/>
    <w:rsid w:val="006626A4"/>
    <w:rsid w:val="00662898"/>
    <w:rsid w:val="00662912"/>
    <w:rsid w:val="00662ED0"/>
    <w:rsid w:val="0066335D"/>
    <w:rsid w:val="0066373D"/>
    <w:rsid w:val="00663A9F"/>
    <w:rsid w:val="00663B92"/>
    <w:rsid w:val="00663E46"/>
    <w:rsid w:val="00664116"/>
    <w:rsid w:val="006644EA"/>
    <w:rsid w:val="0066466D"/>
    <w:rsid w:val="006649C5"/>
    <w:rsid w:val="00664BC9"/>
    <w:rsid w:val="00664D8E"/>
    <w:rsid w:val="0066589D"/>
    <w:rsid w:val="00665941"/>
    <w:rsid w:val="00665E4F"/>
    <w:rsid w:val="006660F3"/>
    <w:rsid w:val="0066641C"/>
    <w:rsid w:val="0066649E"/>
    <w:rsid w:val="006664A7"/>
    <w:rsid w:val="006668E0"/>
    <w:rsid w:val="00666A2D"/>
    <w:rsid w:val="00666AAD"/>
    <w:rsid w:val="00666D25"/>
    <w:rsid w:val="00667D0A"/>
    <w:rsid w:val="006703DF"/>
    <w:rsid w:val="006703F4"/>
    <w:rsid w:val="0067050C"/>
    <w:rsid w:val="0067052C"/>
    <w:rsid w:val="006705A3"/>
    <w:rsid w:val="00670836"/>
    <w:rsid w:val="00670AB6"/>
    <w:rsid w:val="00670E7C"/>
    <w:rsid w:val="00671048"/>
    <w:rsid w:val="006716FB"/>
    <w:rsid w:val="0067237A"/>
    <w:rsid w:val="006723F2"/>
    <w:rsid w:val="00672B91"/>
    <w:rsid w:val="00672C38"/>
    <w:rsid w:val="00672E0D"/>
    <w:rsid w:val="00672F91"/>
    <w:rsid w:val="00673088"/>
    <w:rsid w:val="006735D9"/>
    <w:rsid w:val="00673A98"/>
    <w:rsid w:val="00673F34"/>
    <w:rsid w:val="006742F5"/>
    <w:rsid w:val="006746CD"/>
    <w:rsid w:val="0067475C"/>
    <w:rsid w:val="006752C8"/>
    <w:rsid w:val="006752FC"/>
    <w:rsid w:val="00675455"/>
    <w:rsid w:val="00675623"/>
    <w:rsid w:val="00675C61"/>
    <w:rsid w:val="00675DB9"/>
    <w:rsid w:val="00676306"/>
    <w:rsid w:val="00677570"/>
    <w:rsid w:val="00680284"/>
    <w:rsid w:val="00681876"/>
    <w:rsid w:val="006818F6"/>
    <w:rsid w:val="00681AF1"/>
    <w:rsid w:val="00681BF5"/>
    <w:rsid w:val="00681F70"/>
    <w:rsid w:val="00682435"/>
    <w:rsid w:val="006827CD"/>
    <w:rsid w:val="00682906"/>
    <w:rsid w:val="00682AC5"/>
    <w:rsid w:val="00682F59"/>
    <w:rsid w:val="00682F9B"/>
    <w:rsid w:val="0068307E"/>
    <w:rsid w:val="00683244"/>
    <w:rsid w:val="0068346A"/>
    <w:rsid w:val="006834D5"/>
    <w:rsid w:val="0068358B"/>
    <w:rsid w:val="0068377A"/>
    <w:rsid w:val="0068393F"/>
    <w:rsid w:val="00683C33"/>
    <w:rsid w:val="00683C4F"/>
    <w:rsid w:val="00683D6A"/>
    <w:rsid w:val="006843C0"/>
    <w:rsid w:val="0068441B"/>
    <w:rsid w:val="006844DB"/>
    <w:rsid w:val="00684753"/>
    <w:rsid w:val="0068489C"/>
    <w:rsid w:val="00684ACB"/>
    <w:rsid w:val="00684BDE"/>
    <w:rsid w:val="00685260"/>
    <w:rsid w:val="006857D7"/>
    <w:rsid w:val="00686463"/>
    <w:rsid w:val="00686CAB"/>
    <w:rsid w:val="00686D5C"/>
    <w:rsid w:val="00686E02"/>
    <w:rsid w:val="00686E4C"/>
    <w:rsid w:val="00686FBC"/>
    <w:rsid w:val="00687AA2"/>
    <w:rsid w:val="00687B51"/>
    <w:rsid w:val="00687CB2"/>
    <w:rsid w:val="00687E3F"/>
    <w:rsid w:val="00690723"/>
    <w:rsid w:val="006908EA"/>
    <w:rsid w:val="00690907"/>
    <w:rsid w:val="0069092C"/>
    <w:rsid w:val="0069107D"/>
    <w:rsid w:val="00691143"/>
    <w:rsid w:val="00691586"/>
    <w:rsid w:val="0069176C"/>
    <w:rsid w:val="00691B8C"/>
    <w:rsid w:val="00692075"/>
    <w:rsid w:val="00692108"/>
    <w:rsid w:val="0069224B"/>
    <w:rsid w:val="006924DE"/>
    <w:rsid w:val="00692953"/>
    <w:rsid w:val="00692C29"/>
    <w:rsid w:val="00692E20"/>
    <w:rsid w:val="006932B9"/>
    <w:rsid w:val="00693407"/>
    <w:rsid w:val="00693822"/>
    <w:rsid w:val="00694167"/>
    <w:rsid w:val="00694920"/>
    <w:rsid w:val="00694C00"/>
    <w:rsid w:val="0069523D"/>
    <w:rsid w:val="00695442"/>
    <w:rsid w:val="00695453"/>
    <w:rsid w:val="00695576"/>
    <w:rsid w:val="0069601D"/>
    <w:rsid w:val="006963D2"/>
    <w:rsid w:val="00696853"/>
    <w:rsid w:val="00697229"/>
    <w:rsid w:val="006972BB"/>
    <w:rsid w:val="0069732C"/>
    <w:rsid w:val="006976C0"/>
    <w:rsid w:val="00697EB0"/>
    <w:rsid w:val="006A0103"/>
    <w:rsid w:val="006A01A1"/>
    <w:rsid w:val="006A01AB"/>
    <w:rsid w:val="006A0483"/>
    <w:rsid w:val="006A059A"/>
    <w:rsid w:val="006A0801"/>
    <w:rsid w:val="006A0A14"/>
    <w:rsid w:val="006A0BF4"/>
    <w:rsid w:val="006A0C18"/>
    <w:rsid w:val="006A0D11"/>
    <w:rsid w:val="006A0E03"/>
    <w:rsid w:val="006A164F"/>
    <w:rsid w:val="006A182F"/>
    <w:rsid w:val="006A1B9F"/>
    <w:rsid w:val="006A1E3D"/>
    <w:rsid w:val="006A1ECC"/>
    <w:rsid w:val="006A218C"/>
    <w:rsid w:val="006A23AC"/>
    <w:rsid w:val="006A29AE"/>
    <w:rsid w:val="006A2B7C"/>
    <w:rsid w:val="006A30B3"/>
    <w:rsid w:val="006A320A"/>
    <w:rsid w:val="006A326C"/>
    <w:rsid w:val="006A3323"/>
    <w:rsid w:val="006A3429"/>
    <w:rsid w:val="006A378F"/>
    <w:rsid w:val="006A4200"/>
    <w:rsid w:val="006A440A"/>
    <w:rsid w:val="006A4547"/>
    <w:rsid w:val="006A4587"/>
    <w:rsid w:val="006A4622"/>
    <w:rsid w:val="006A4722"/>
    <w:rsid w:val="006A48D2"/>
    <w:rsid w:val="006A4F8F"/>
    <w:rsid w:val="006A5473"/>
    <w:rsid w:val="006A5788"/>
    <w:rsid w:val="006A59EA"/>
    <w:rsid w:val="006A5A78"/>
    <w:rsid w:val="006A5C06"/>
    <w:rsid w:val="006A5D66"/>
    <w:rsid w:val="006A60C0"/>
    <w:rsid w:val="006A632C"/>
    <w:rsid w:val="006A63B0"/>
    <w:rsid w:val="006A63F0"/>
    <w:rsid w:val="006A69F6"/>
    <w:rsid w:val="006A704D"/>
    <w:rsid w:val="006A73C0"/>
    <w:rsid w:val="006A7984"/>
    <w:rsid w:val="006A7CE3"/>
    <w:rsid w:val="006A7D41"/>
    <w:rsid w:val="006A7E13"/>
    <w:rsid w:val="006B0482"/>
    <w:rsid w:val="006B08EC"/>
    <w:rsid w:val="006B0962"/>
    <w:rsid w:val="006B124A"/>
    <w:rsid w:val="006B148A"/>
    <w:rsid w:val="006B15F7"/>
    <w:rsid w:val="006B163F"/>
    <w:rsid w:val="006B18D3"/>
    <w:rsid w:val="006B19D9"/>
    <w:rsid w:val="006B1C9D"/>
    <w:rsid w:val="006B1EB2"/>
    <w:rsid w:val="006B23A1"/>
    <w:rsid w:val="006B2454"/>
    <w:rsid w:val="006B2808"/>
    <w:rsid w:val="006B28AD"/>
    <w:rsid w:val="006B2CB6"/>
    <w:rsid w:val="006B2E77"/>
    <w:rsid w:val="006B2E8C"/>
    <w:rsid w:val="006B2EE6"/>
    <w:rsid w:val="006B328D"/>
    <w:rsid w:val="006B3556"/>
    <w:rsid w:val="006B3670"/>
    <w:rsid w:val="006B3760"/>
    <w:rsid w:val="006B3CDA"/>
    <w:rsid w:val="006B3ED5"/>
    <w:rsid w:val="006B3F3B"/>
    <w:rsid w:val="006B3FF1"/>
    <w:rsid w:val="006B40AE"/>
    <w:rsid w:val="006B46E3"/>
    <w:rsid w:val="006B4BD4"/>
    <w:rsid w:val="006B4BFB"/>
    <w:rsid w:val="006B5424"/>
    <w:rsid w:val="006B557E"/>
    <w:rsid w:val="006B57CE"/>
    <w:rsid w:val="006B5DFE"/>
    <w:rsid w:val="006B611F"/>
    <w:rsid w:val="006B6501"/>
    <w:rsid w:val="006B67C1"/>
    <w:rsid w:val="006B682E"/>
    <w:rsid w:val="006B6B26"/>
    <w:rsid w:val="006B6B58"/>
    <w:rsid w:val="006B6B8D"/>
    <w:rsid w:val="006B6E2A"/>
    <w:rsid w:val="006B6F14"/>
    <w:rsid w:val="006B6FD5"/>
    <w:rsid w:val="006B72BE"/>
    <w:rsid w:val="006B75ED"/>
    <w:rsid w:val="006B7A7E"/>
    <w:rsid w:val="006B7BDD"/>
    <w:rsid w:val="006B7F2B"/>
    <w:rsid w:val="006B7F76"/>
    <w:rsid w:val="006C0020"/>
    <w:rsid w:val="006C0050"/>
    <w:rsid w:val="006C05E1"/>
    <w:rsid w:val="006C1009"/>
    <w:rsid w:val="006C1047"/>
    <w:rsid w:val="006C10E7"/>
    <w:rsid w:val="006C11E6"/>
    <w:rsid w:val="006C19EE"/>
    <w:rsid w:val="006C1ACC"/>
    <w:rsid w:val="006C1C35"/>
    <w:rsid w:val="006C1C57"/>
    <w:rsid w:val="006C1C80"/>
    <w:rsid w:val="006C218B"/>
    <w:rsid w:val="006C243E"/>
    <w:rsid w:val="006C24AE"/>
    <w:rsid w:val="006C2B64"/>
    <w:rsid w:val="006C3016"/>
    <w:rsid w:val="006C3256"/>
    <w:rsid w:val="006C3400"/>
    <w:rsid w:val="006C3444"/>
    <w:rsid w:val="006C3E0D"/>
    <w:rsid w:val="006C3ECD"/>
    <w:rsid w:val="006C3F56"/>
    <w:rsid w:val="006C43A1"/>
    <w:rsid w:val="006C447A"/>
    <w:rsid w:val="006C45CF"/>
    <w:rsid w:val="006C4B05"/>
    <w:rsid w:val="006C4CCE"/>
    <w:rsid w:val="006C5538"/>
    <w:rsid w:val="006C5581"/>
    <w:rsid w:val="006C5596"/>
    <w:rsid w:val="006C5D84"/>
    <w:rsid w:val="006C5FF9"/>
    <w:rsid w:val="006C6599"/>
    <w:rsid w:val="006C670A"/>
    <w:rsid w:val="006C6B82"/>
    <w:rsid w:val="006C7379"/>
    <w:rsid w:val="006C75E6"/>
    <w:rsid w:val="006C768B"/>
    <w:rsid w:val="006C7B31"/>
    <w:rsid w:val="006C7B85"/>
    <w:rsid w:val="006C7DBA"/>
    <w:rsid w:val="006C7E35"/>
    <w:rsid w:val="006D01A1"/>
    <w:rsid w:val="006D0772"/>
    <w:rsid w:val="006D082A"/>
    <w:rsid w:val="006D0E2A"/>
    <w:rsid w:val="006D1730"/>
    <w:rsid w:val="006D188D"/>
    <w:rsid w:val="006D1BD6"/>
    <w:rsid w:val="006D1D1E"/>
    <w:rsid w:val="006D1F96"/>
    <w:rsid w:val="006D249A"/>
    <w:rsid w:val="006D2A46"/>
    <w:rsid w:val="006D2C89"/>
    <w:rsid w:val="006D2CCB"/>
    <w:rsid w:val="006D3030"/>
    <w:rsid w:val="006D349B"/>
    <w:rsid w:val="006D36D5"/>
    <w:rsid w:val="006D37D9"/>
    <w:rsid w:val="006D3AC9"/>
    <w:rsid w:val="006D3B81"/>
    <w:rsid w:val="006D3E24"/>
    <w:rsid w:val="006D40C7"/>
    <w:rsid w:val="006D4692"/>
    <w:rsid w:val="006D4A1D"/>
    <w:rsid w:val="006D4CBE"/>
    <w:rsid w:val="006D4E14"/>
    <w:rsid w:val="006D4EF3"/>
    <w:rsid w:val="006D524C"/>
    <w:rsid w:val="006D566B"/>
    <w:rsid w:val="006D5EAA"/>
    <w:rsid w:val="006D6077"/>
    <w:rsid w:val="006D619E"/>
    <w:rsid w:val="006D63BD"/>
    <w:rsid w:val="006D64AE"/>
    <w:rsid w:val="006D68DD"/>
    <w:rsid w:val="006D6CFA"/>
    <w:rsid w:val="006D71A3"/>
    <w:rsid w:val="006D71EE"/>
    <w:rsid w:val="006D76A2"/>
    <w:rsid w:val="006D793D"/>
    <w:rsid w:val="006D7A40"/>
    <w:rsid w:val="006D7DE3"/>
    <w:rsid w:val="006D7DE5"/>
    <w:rsid w:val="006E0358"/>
    <w:rsid w:val="006E0482"/>
    <w:rsid w:val="006E04EF"/>
    <w:rsid w:val="006E0619"/>
    <w:rsid w:val="006E0C65"/>
    <w:rsid w:val="006E0CA2"/>
    <w:rsid w:val="006E0D1A"/>
    <w:rsid w:val="006E0F9F"/>
    <w:rsid w:val="006E159F"/>
    <w:rsid w:val="006E1A46"/>
    <w:rsid w:val="006E1D04"/>
    <w:rsid w:val="006E1EF5"/>
    <w:rsid w:val="006E28F4"/>
    <w:rsid w:val="006E31DB"/>
    <w:rsid w:val="006E37CB"/>
    <w:rsid w:val="006E3AC7"/>
    <w:rsid w:val="006E3D90"/>
    <w:rsid w:val="006E3FF2"/>
    <w:rsid w:val="006E4255"/>
    <w:rsid w:val="006E432E"/>
    <w:rsid w:val="006E4534"/>
    <w:rsid w:val="006E46E9"/>
    <w:rsid w:val="006E4747"/>
    <w:rsid w:val="006E49BB"/>
    <w:rsid w:val="006E4B90"/>
    <w:rsid w:val="006E4C63"/>
    <w:rsid w:val="006E4FC7"/>
    <w:rsid w:val="006E50E5"/>
    <w:rsid w:val="006E5388"/>
    <w:rsid w:val="006E5556"/>
    <w:rsid w:val="006E5729"/>
    <w:rsid w:val="006E5F68"/>
    <w:rsid w:val="006E656A"/>
    <w:rsid w:val="006E6889"/>
    <w:rsid w:val="006E6991"/>
    <w:rsid w:val="006E6A23"/>
    <w:rsid w:val="006E6AD2"/>
    <w:rsid w:val="006E6CA4"/>
    <w:rsid w:val="006E7021"/>
    <w:rsid w:val="006E7220"/>
    <w:rsid w:val="006E7451"/>
    <w:rsid w:val="006E7997"/>
    <w:rsid w:val="006E7A39"/>
    <w:rsid w:val="006E7D09"/>
    <w:rsid w:val="006E7E1D"/>
    <w:rsid w:val="006F046E"/>
    <w:rsid w:val="006F06C8"/>
    <w:rsid w:val="006F06D8"/>
    <w:rsid w:val="006F0978"/>
    <w:rsid w:val="006F0C43"/>
    <w:rsid w:val="006F0EEF"/>
    <w:rsid w:val="006F0F38"/>
    <w:rsid w:val="006F14B5"/>
    <w:rsid w:val="006F1657"/>
    <w:rsid w:val="006F229E"/>
    <w:rsid w:val="006F2473"/>
    <w:rsid w:val="006F28C1"/>
    <w:rsid w:val="006F2E58"/>
    <w:rsid w:val="006F3083"/>
    <w:rsid w:val="006F315F"/>
    <w:rsid w:val="006F3763"/>
    <w:rsid w:val="006F3959"/>
    <w:rsid w:val="006F39B9"/>
    <w:rsid w:val="006F3A29"/>
    <w:rsid w:val="006F3A52"/>
    <w:rsid w:val="006F3FE7"/>
    <w:rsid w:val="006F4247"/>
    <w:rsid w:val="006F4258"/>
    <w:rsid w:val="006F4546"/>
    <w:rsid w:val="006F462E"/>
    <w:rsid w:val="006F493C"/>
    <w:rsid w:val="006F4B18"/>
    <w:rsid w:val="006F4B53"/>
    <w:rsid w:val="006F4F0A"/>
    <w:rsid w:val="006F524E"/>
    <w:rsid w:val="006F5270"/>
    <w:rsid w:val="006F5A6C"/>
    <w:rsid w:val="006F67F0"/>
    <w:rsid w:val="006F6F25"/>
    <w:rsid w:val="006F74CA"/>
    <w:rsid w:val="006F769F"/>
    <w:rsid w:val="006F7FA0"/>
    <w:rsid w:val="007002D9"/>
    <w:rsid w:val="00700814"/>
    <w:rsid w:val="00700F60"/>
    <w:rsid w:val="00701528"/>
    <w:rsid w:val="0070176D"/>
    <w:rsid w:val="00701BBD"/>
    <w:rsid w:val="00701E01"/>
    <w:rsid w:val="007020EE"/>
    <w:rsid w:val="0070214A"/>
    <w:rsid w:val="00702380"/>
    <w:rsid w:val="00702413"/>
    <w:rsid w:val="00702416"/>
    <w:rsid w:val="007026A7"/>
    <w:rsid w:val="00702889"/>
    <w:rsid w:val="00702895"/>
    <w:rsid w:val="00702A43"/>
    <w:rsid w:val="00702A9D"/>
    <w:rsid w:val="00702E2B"/>
    <w:rsid w:val="00702FC9"/>
    <w:rsid w:val="00703403"/>
    <w:rsid w:val="00703554"/>
    <w:rsid w:val="00703618"/>
    <w:rsid w:val="007038A1"/>
    <w:rsid w:val="00703A20"/>
    <w:rsid w:val="00703E6C"/>
    <w:rsid w:val="0070409A"/>
    <w:rsid w:val="00704500"/>
    <w:rsid w:val="00704612"/>
    <w:rsid w:val="00704779"/>
    <w:rsid w:val="0070498E"/>
    <w:rsid w:val="00705409"/>
    <w:rsid w:val="00705421"/>
    <w:rsid w:val="00706061"/>
    <w:rsid w:val="00706722"/>
    <w:rsid w:val="007069F5"/>
    <w:rsid w:val="00706F01"/>
    <w:rsid w:val="00706FEF"/>
    <w:rsid w:val="0070705C"/>
    <w:rsid w:val="007073D4"/>
    <w:rsid w:val="00707477"/>
    <w:rsid w:val="0070778D"/>
    <w:rsid w:val="00707A43"/>
    <w:rsid w:val="00707E52"/>
    <w:rsid w:val="00707F24"/>
    <w:rsid w:val="00710011"/>
    <w:rsid w:val="0071002A"/>
    <w:rsid w:val="0071007C"/>
    <w:rsid w:val="00710360"/>
    <w:rsid w:val="00710468"/>
    <w:rsid w:val="00710829"/>
    <w:rsid w:val="00710B19"/>
    <w:rsid w:val="00710B5A"/>
    <w:rsid w:val="00710C22"/>
    <w:rsid w:val="00710F37"/>
    <w:rsid w:val="00711097"/>
    <w:rsid w:val="0071112E"/>
    <w:rsid w:val="00711314"/>
    <w:rsid w:val="00711409"/>
    <w:rsid w:val="007114D9"/>
    <w:rsid w:val="007116C3"/>
    <w:rsid w:val="0071219C"/>
    <w:rsid w:val="0071262E"/>
    <w:rsid w:val="00712869"/>
    <w:rsid w:val="007129AD"/>
    <w:rsid w:val="00712C32"/>
    <w:rsid w:val="00712DEC"/>
    <w:rsid w:val="00713572"/>
    <w:rsid w:val="00713581"/>
    <w:rsid w:val="00713785"/>
    <w:rsid w:val="00713970"/>
    <w:rsid w:val="007143EB"/>
    <w:rsid w:val="00714536"/>
    <w:rsid w:val="007149BE"/>
    <w:rsid w:val="0071502B"/>
    <w:rsid w:val="007152DB"/>
    <w:rsid w:val="007155B5"/>
    <w:rsid w:val="00715613"/>
    <w:rsid w:val="00715F50"/>
    <w:rsid w:val="00715F9D"/>
    <w:rsid w:val="00716205"/>
    <w:rsid w:val="00716265"/>
    <w:rsid w:val="0071634F"/>
    <w:rsid w:val="00716483"/>
    <w:rsid w:val="00716802"/>
    <w:rsid w:val="00716A60"/>
    <w:rsid w:val="00716CED"/>
    <w:rsid w:val="00716EA1"/>
    <w:rsid w:val="00716F02"/>
    <w:rsid w:val="007170F0"/>
    <w:rsid w:val="007175BF"/>
    <w:rsid w:val="00717697"/>
    <w:rsid w:val="007178C0"/>
    <w:rsid w:val="00717B84"/>
    <w:rsid w:val="00717DA9"/>
    <w:rsid w:val="00717E3F"/>
    <w:rsid w:val="0072021C"/>
    <w:rsid w:val="007205FB"/>
    <w:rsid w:val="0072066A"/>
    <w:rsid w:val="00720BCD"/>
    <w:rsid w:val="00720BFB"/>
    <w:rsid w:val="00720C4E"/>
    <w:rsid w:val="00720D42"/>
    <w:rsid w:val="007211D9"/>
    <w:rsid w:val="0072161C"/>
    <w:rsid w:val="00721712"/>
    <w:rsid w:val="00721922"/>
    <w:rsid w:val="0072192F"/>
    <w:rsid w:val="007219DD"/>
    <w:rsid w:val="00721D5F"/>
    <w:rsid w:val="00721EB3"/>
    <w:rsid w:val="007222C3"/>
    <w:rsid w:val="00722337"/>
    <w:rsid w:val="007225E2"/>
    <w:rsid w:val="00722C2C"/>
    <w:rsid w:val="00722D66"/>
    <w:rsid w:val="00722ED1"/>
    <w:rsid w:val="00722F84"/>
    <w:rsid w:val="007230CE"/>
    <w:rsid w:val="0072314F"/>
    <w:rsid w:val="0072353F"/>
    <w:rsid w:val="00723A4E"/>
    <w:rsid w:val="00723AF7"/>
    <w:rsid w:val="00723EF6"/>
    <w:rsid w:val="00724468"/>
    <w:rsid w:val="00724555"/>
    <w:rsid w:val="00724E6E"/>
    <w:rsid w:val="007250F6"/>
    <w:rsid w:val="0072511C"/>
    <w:rsid w:val="007254F5"/>
    <w:rsid w:val="007255C1"/>
    <w:rsid w:val="00725860"/>
    <w:rsid w:val="00725892"/>
    <w:rsid w:val="007259DD"/>
    <w:rsid w:val="00725CE5"/>
    <w:rsid w:val="00725CEA"/>
    <w:rsid w:val="00725F18"/>
    <w:rsid w:val="00725FC5"/>
    <w:rsid w:val="00726784"/>
    <w:rsid w:val="00726B8F"/>
    <w:rsid w:val="00726D0E"/>
    <w:rsid w:val="00726D79"/>
    <w:rsid w:val="00726F20"/>
    <w:rsid w:val="00727086"/>
    <w:rsid w:val="007270DA"/>
    <w:rsid w:val="00727295"/>
    <w:rsid w:val="00727478"/>
    <w:rsid w:val="007275CA"/>
    <w:rsid w:val="00727B4A"/>
    <w:rsid w:val="00727C59"/>
    <w:rsid w:val="00727E61"/>
    <w:rsid w:val="00730033"/>
    <w:rsid w:val="007301B8"/>
    <w:rsid w:val="007302E5"/>
    <w:rsid w:val="00730546"/>
    <w:rsid w:val="007306CA"/>
    <w:rsid w:val="007308B0"/>
    <w:rsid w:val="00730B7D"/>
    <w:rsid w:val="00730EB4"/>
    <w:rsid w:val="00731061"/>
    <w:rsid w:val="00731095"/>
    <w:rsid w:val="0073189F"/>
    <w:rsid w:val="00731969"/>
    <w:rsid w:val="00731ADB"/>
    <w:rsid w:val="00731C1B"/>
    <w:rsid w:val="00731E02"/>
    <w:rsid w:val="00732121"/>
    <w:rsid w:val="00732413"/>
    <w:rsid w:val="00732EF2"/>
    <w:rsid w:val="0073312F"/>
    <w:rsid w:val="007332C1"/>
    <w:rsid w:val="00733358"/>
    <w:rsid w:val="007334E9"/>
    <w:rsid w:val="00733572"/>
    <w:rsid w:val="00733D2E"/>
    <w:rsid w:val="00733FA1"/>
    <w:rsid w:val="00734203"/>
    <w:rsid w:val="007342B1"/>
    <w:rsid w:val="0073448A"/>
    <w:rsid w:val="007344D0"/>
    <w:rsid w:val="00734863"/>
    <w:rsid w:val="007349DB"/>
    <w:rsid w:val="00734A6D"/>
    <w:rsid w:val="00734AA0"/>
    <w:rsid w:val="00734B3F"/>
    <w:rsid w:val="00734C68"/>
    <w:rsid w:val="007357DD"/>
    <w:rsid w:val="007357EB"/>
    <w:rsid w:val="00735889"/>
    <w:rsid w:val="00735974"/>
    <w:rsid w:val="00735BA0"/>
    <w:rsid w:val="00735C04"/>
    <w:rsid w:val="007361A8"/>
    <w:rsid w:val="0073677E"/>
    <w:rsid w:val="007367FC"/>
    <w:rsid w:val="00736A1E"/>
    <w:rsid w:val="00736ED6"/>
    <w:rsid w:val="00736FE6"/>
    <w:rsid w:val="007370F0"/>
    <w:rsid w:val="00737163"/>
    <w:rsid w:val="0073784D"/>
    <w:rsid w:val="007378D5"/>
    <w:rsid w:val="00737BC4"/>
    <w:rsid w:val="00737CEA"/>
    <w:rsid w:val="00737D76"/>
    <w:rsid w:val="0074004C"/>
    <w:rsid w:val="0074022A"/>
    <w:rsid w:val="007402C6"/>
    <w:rsid w:val="007407CB"/>
    <w:rsid w:val="00740CFB"/>
    <w:rsid w:val="00740F71"/>
    <w:rsid w:val="007411A0"/>
    <w:rsid w:val="00741260"/>
    <w:rsid w:val="00741380"/>
    <w:rsid w:val="007419BD"/>
    <w:rsid w:val="00741A3B"/>
    <w:rsid w:val="007423CA"/>
    <w:rsid w:val="007427E7"/>
    <w:rsid w:val="00742971"/>
    <w:rsid w:val="00742E16"/>
    <w:rsid w:val="00742ED8"/>
    <w:rsid w:val="00742F46"/>
    <w:rsid w:val="00742F69"/>
    <w:rsid w:val="00743D70"/>
    <w:rsid w:val="00743D7A"/>
    <w:rsid w:val="00744149"/>
    <w:rsid w:val="00744229"/>
    <w:rsid w:val="007442B0"/>
    <w:rsid w:val="00744ADF"/>
    <w:rsid w:val="00744C6B"/>
    <w:rsid w:val="0074527C"/>
    <w:rsid w:val="007452A9"/>
    <w:rsid w:val="007457A5"/>
    <w:rsid w:val="0074595F"/>
    <w:rsid w:val="00745C2B"/>
    <w:rsid w:val="007467F7"/>
    <w:rsid w:val="00746C4C"/>
    <w:rsid w:val="00746EEE"/>
    <w:rsid w:val="00746EEF"/>
    <w:rsid w:val="00747148"/>
    <w:rsid w:val="0074725A"/>
    <w:rsid w:val="00747268"/>
    <w:rsid w:val="007475DA"/>
    <w:rsid w:val="007475E7"/>
    <w:rsid w:val="007476A2"/>
    <w:rsid w:val="007479C8"/>
    <w:rsid w:val="00747AF6"/>
    <w:rsid w:val="00747B1E"/>
    <w:rsid w:val="00747B3E"/>
    <w:rsid w:val="00750124"/>
    <w:rsid w:val="007502AF"/>
    <w:rsid w:val="007502CD"/>
    <w:rsid w:val="00750408"/>
    <w:rsid w:val="00750D17"/>
    <w:rsid w:val="00750D7E"/>
    <w:rsid w:val="00751179"/>
    <w:rsid w:val="007511CA"/>
    <w:rsid w:val="007513A8"/>
    <w:rsid w:val="00751671"/>
    <w:rsid w:val="00751991"/>
    <w:rsid w:val="00751E61"/>
    <w:rsid w:val="00752057"/>
    <w:rsid w:val="0075230D"/>
    <w:rsid w:val="00752853"/>
    <w:rsid w:val="00752C15"/>
    <w:rsid w:val="00752EAF"/>
    <w:rsid w:val="00752FE8"/>
    <w:rsid w:val="00752FF2"/>
    <w:rsid w:val="0075352D"/>
    <w:rsid w:val="007536E3"/>
    <w:rsid w:val="007536EA"/>
    <w:rsid w:val="00753C66"/>
    <w:rsid w:val="00753E97"/>
    <w:rsid w:val="00754319"/>
    <w:rsid w:val="00754B42"/>
    <w:rsid w:val="0075503C"/>
    <w:rsid w:val="0075527E"/>
    <w:rsid w:val="0075550C"/>
    <w:rsid w:val="007556AB"/>
    <w:rsid w:val="007557B0"/>
    <w:rsid w:val="00755E99"/>
    <w:rsid w:val="00756202"/>
    <w:rsid w:val="00756842"/>
    <w:rsid w:val="00756C1C"/>
    <w:rsid w:val="00756CE6"/>
    <w:rsid w:val="00757033"/>
    <w:rsid w:val="0075759D"/>
    <w:rsid w:val="007577AA"/>
    <w:rsid w:val="007577DB"/>
    <w:rsid w:val="00757A83"/>
    <w:rsid w:val="00757B42"/>
    <w:rsid w:val="00757BB3"/>
    <w:rsid w:val="00757CF6"/>
    <w:rsid w:val="00757E34"/>
    <w:rsid w:val="00757EE1"/>
    <w:rsid w:val="00760300"/>
    <w:rsid w:val="0076047A"/>
    <w:rsid w:val="007604E4"/>
    <w:rsid w:val="007607F5"/>
    <w:rsid w:val="007608CC"/>
    <w:rsid w:val="00760AA5"/>
    <w:rsid w:val="00760BCA"/>
    <w:rsid w:val="00760D37"/>
    <w:rsid w:val="00760EDE"/>
    <w:rsid w:val="007610C2"/>
    <w:rsid w:val="0076110A"/>
    <w:rsid w:val="007612DA"/>
    <w:rsid w:val="0076137B"/>
    <w:rsid w:val="007613DD"/>
    <w:rsid w:val="00761759"/>
    <w:rsid w:val="007617D7"/>
    <w:rsid w:val="00761BB1"/>
    <w:rsid w:val="00761DA9"/>
    <w:rsid w:val="00761E65"/>
    <w:rsid w:val="00761F09"/>
    <w:rsid w:val="00761FF7"/>
    <w:rsid w:val="00762347"/>
    <w:rsid w:val="0076257E"/>
    <w:rsid w:val="00762595"/>
    <w:rsid w:val="00762A1A"/>
    <w:rsid w:val="00762CF3"/>
    <w:rsid w:val="00762E2B"/>
    <w:rsid w:val="0076304C"/>
    <w:rsid w:val="0076337A"/>
    <w:rsid w:val="007633A4"/>
    <w:rsid w:val="00763552"/>
    <w:rsid w:val="0076364B"/>
    <w:rsid w:val="007639DF"/>
    <w:rsid w:val="00763CDD"/>
    <w:rsid w:val="00763E30"/>
    <w:rsid w:val="00763F4E"/>
    <w:rsid w:val="00763F9C"/>
    <w:rsid w:val="00764213"/>
    <w:rsid w:val="00764609"/>
    <w:rsid w:val="007648A4"/>
    <w:rsid w:val="00764EAC"/>
    <w:rsid w:val="0076560B"/>
    <w:rsid w:val="00765A3A"/>
    <w:rsid w:val="00765C99"/>
    <w:rsid w:val="00765ECE"/>
    <w:rsid w:val="00765EDE"/>
    <w:rsid w:val="00766363"/>
    <w:rsid w:val="00766B4E"/>
    <w:rsid w:val="00766C0A"/>
    <w:rsid w:val="00766FAD"/>
    <w:rsid w:val="00767682"/>
    <w:rsid w:val="007676C7"/>
    <w:rsid w:val="00767AA7"/>
    <w:rsid w:val="00767D58"/>
    <w:rsid w:val="00767D91"/>
    <w:rsid w:val="00767DCE"/>
    <w:rsid w:val="0077004C"/>
    <w:rsid w:val="00770385"/>
    <w:rsid w:val="007703AF"/>
    <w:rsid w:val="00770550"/>
    <w:rsid w:val="00770DE6"/>
    <w:rsid w:val="00771323"/>
    <w:rsid w:val="00771428"/>
    <w:rsid w:val="007715AC"/>
    <w:rsid w:val="00771731"/>
    <w:rsid w:val="007717C2"/>
    <w:rsid w:val="00771881"/>
    <w:rsid w:val="00771B55"/>
    <w:rsid w:val="00771BF9"/>
    <w:rsid w:val="007725AD"/>
    <w:rsid w:val="00772641"/>
    <w:rsid w:val="0077277B"/>
    <w:rsid w:val="00772B78"/>
    <w:rsid w:val="00772B85"/>
    <w:rsid w:val="00772BEE"/>
    <w:rsid w:val="00772EAE"/>
    <w:rsid w:val="007730C5"/>
    <w:rsid w:val="00773133"/>
    <w:rsid w:val="00773234"/>
    <w:rsid w:val="00773343"/>
    <w:rsid w:val="0077338E"/>
    <w:rsid w:val="007736BA"/>
    <w:rsid w:val="00774302"/>
    <w:rsid w:val="0077466A"/>
    <w:rsid w:val="007747EC"/>
    <w:rsid w:val="0077482F"/>
    <w:rsid w:val="00775417"/>
    <w:rsid w:val="0077571B"/>
    <w:rsid w:val="007758F5"/>
    <w:rsid w:val="00775909"/>
    <w:rsid w:val="007759C9"/>
    <w:rsid w:val="007762BB"/>
    <w:rsid w:val="0077639B"/>
    <w:rsid w:val="007767ED"/>
    <w:rsid w:val="0077691E"/>
    <w:rsid w:val="00776B68"/>
    <w:rsid w:val="007771A4"/>
    <w:rsid w:val="00777403"/>
    <w:rsid w:val="00777695"/>
    <w:rsid w:val="007776B2"/>
    <w:rsid w:val="007778D0"/>
    <w:rsid w:val="00777B9B"/>
    <w:rsid w:val="00777BB7"/>
    <w:rsid w:val="00777DFA"/>
    <w:rsid w:val="007800CC"/>
    <w:rsid w:val="00780211"/>
    <w:rsid w:val="0078067A"/>
    <w:rsid w:val="0078094F"/>
    <w:rsid w:val="00780AE7"/>
    <w:rsid w:val="00780BA7"/>
    <w:rsid w:val="007812BA"/>
    <w:rsid w:val="00781343"/>
    <w:rsid w:val="007814CC"/>
    <w:rsid w:val="0078187F"/>
    <w:rsid w:val="00781D6A"/>
    <w:rsid w:val="00781F1B"/>
    <w:rsid w:val="00782525"/>
    <w:rsid w:val="007826E5"/>
    <w:rsid w:val="007828FB"/>
    <w:rsid w:val="00782D4D"/>
    <w:rsid w:val="00783262"/>
    <w:rsid w:val="00783C49"/>
    <w:rsid w:val="00783CAC"/>
    <w:rsid w:val="00783EAC"/>
    <w:rsid w:val="00784257"/>
    <w:rsid w:val="007842A7"/>
    <w:rsid w:val="00784443"/>
    <w:rsid w:val="0078468E"/>
    <w:rsid w:val="00784963"/>
    <w:rsid w:val="00784C42"/>
    <w:rsid w:val="00784CC3"/>
    <w:rsid w:val="00784DB2"/>
    <w:rsid w:val="007854DA"/>
    <w:rsid w:val="007854DF"/>
    <w:rsid w:val="00785BCE"/>
    <w:rsid w:val="00785E23"/>
    <w:rsid w:val="00785F0E"/>
    <w:rsid w:val="007860D8"/>
    <w:rsid w:val="007861DE"/>
    <w:rsid w:val="007864EE"/>
    <w:rsid w:val="0078650F"/>
    <w:rsid w:val="00786A39"/>
    <w:rsid w:val="00786B78"/>
    <w:rsid w:val="00786BE6"/>
    <w:rsid w:val="00786C3D"/>
    <w:rsid w:val="007875E6"/>
    <w:rsid w:val="00787769"/>
    <w:rsid w:val="007877DC"/>
    <w:rsid w:val="00787BC7"/>
    <w:rsid w:val="00787C0D"/>
    <w:rsid w:val="00787C4F"/>
    <w:rsid w:val="00787EDC"/>
    <w:rsid w:val="007900CE"/>
    <w:rsid w:val="007901AA"/>
    <w:rsid w:val="007904BD"/>
    <w:rsid w:val="00791218"/>
    <w:rsid w:val="007919C6"/>
    <w:rsid w:val="00791A45"/>
    <w:rsid w:val="00791CAB"/>
    <w:rsid w:val="0079234A"/>
    <w:rsid w:val="007926B7"/>
    <w:rsid w:val="007928D5"/>
    <w:rsid w:val="00792AC3"/>
    <w:rsid w:val="00792F54"/>
    <w:rsid w:val="00793C1E"/>
    <w:rsid w:val="00793FF2"/>
    <w:rsid w:val="007944E8"/>
    <w:rsid w:val="00794EF9"/>
    <w:rsid w:val="00795006"/>
    <w:rsid w:val="00795066"/>
    <w:rsid w:val="00795494"/>
    <w:rsid w:val="007954C2"/>
    <w:rsid w:val="007954DC"/>
    <w:rsid w:val="00795B12"/>
    <w:rsid w:val="00795DA4"/>
    <w:rsid w:val="00795EE9"/>
    <w:rsid w:val="007960BC"/>
    <w:rsid w:val="00796258"/>
    <w:rsid w:val="007962B4"/>
    <w:rsid w:val="007968A8"/>
    <w:rsid w:val="00796D88"/>
    <w:rsid w:val="007970ED"/>
    <w:rsid w:val="0079710C"/>
    <w:rsid w:val="007975BE"/>
    <w:rsid w:val="0079769A"/>
    <w:rsid w:val="007976EC"/>
    <w:rsid w:val="00797959"/>
    <w:rsid w:val="007979BD"/>
    <w:rsid w:val="00797E65"/>
    <w:rsid w:val="007A0005"/>
    <w:rsid w:val="007A006D"/>
    <w:rsid w:val="007A01BA"/>
    <w:rsid w:val="007A0E1F"/>
    <w:rsid w:val="007A0F79"/>
    <w:rsid w:val="007A10CF"/>
    <w:rsid w:val="007A11FA"/>
    <w:rsid w:val="007A126C"/>
    <w:rsid w:val="007A13D7"/>
    <w:rsid w:val="007A14B8"/>
    <w:rsid w:val="007A1A5A"/>
    <w:rsid w:val="007A1BBB"/>
    <w:rsid w:val="007A1C32"/>
    <w:rsid w:val="007A1DAD"/>
    <w:rsid w:val="007A2427"/>
    <w:rsid w:val="007A29AC"/>
    <w:rsid w:val="007A2ABC"/>
    <w:rsid w:val="007A2EA6"/>
    <w:rsid w:val="007A3016"/>
    <w:rsid w:val="007A31AC"/>
    <w:rsid w:val="007A31BB"/>
    <w:rsid w:val="007A38FE"/>
    <w:rsid w:val="007A39D4"/>
    <w:rsid w:val="007A3A15"/>
    <w:rsid w:val="007A3BEC"/>
    <w:rsid w:val="007A3D82"/>
    <w:rsid w:val="007A3EAF"/>
    <w:rsid w:val="007A4363"/>
    <w:rsid w:val="007A43E5"/>
    <w:rsid w:val="007A4445"/>
    <w:rsid w:val="007A4474"/>
    <w:rsid w:val="007A453D"/>
    <w:rsid w:val="007A45EC"/>
    <w:rsid w:val="007A4E49"/>
    <w:rsid w:val="007A5117"/>
    <w:rsid w:val="007A5127"/>
    <w:rsid w:val="007A52CA"/>
    <w:rsid w:val="007A594C"/>
    <w:rsid w:val="007A5CCA"/>
    <w:rsid w:val="007A5EED"/>
    <w:rsid w:val="007A61D0"/>
    <w:rsid w:val="007A66EF"/>
    <w:rsid w:val="007A6AF4"/>
    <w:rsid w:val="007A6F84"/>
    <w:rsid w:val="007A7161"/>
    <w:rsid w:val="007A737D"/>
    <w:rsid w:val="007A79D8"/>
    <w:rsid w:val="007A7C09"/>
    <w:rsid w:val="007A7EF3"/>
    <w:rsid w:val="007B009B"/>
    <w:rsid w:val="007B032C"/>
    <w:rsid w:val="007B0956"/>
    <w:rsid w:val="007B0967"/>
    <w:rsid w:val="007B0A37"/>
    <w:rsid w:val="007B0CA1"/>
    <w:rsid w:val="007B0F79"/>
    <w:rsid w:val="007B0FF3"/>
    <w:rsid w:val="007B11E9"/>
    <w:rsid w:val="007B13A2"/>
    <w:rsid w:val="007B1754"/>
    <w:rsid w:val="007B17BF"/>
    <w:rsid w:val="007B1AC7"/>
    <w:rsid w:val="007B210E"/>
    <w:rsid w:val="007B2232"/>
    <w:rsid w:val="007B255C"/>
    <w:rsid w:val="007B2647"/>
    <w:rsid w:val="007B27CD"/>
    <w:rsid w:val="007B285D"/>
    <w:rsid w:val="007B2A66"/>
    <w:rsid w:val="007B2E94"/>
    <w:rsid w:val="007B32A8"/>
    <w:rsid w:val="007B389B"/>
    <w:rsid w:val="007B38E8"/>
    <w:rsid w:val="007B3D5F"/>
    <w:rsid w:val="007B3D6C"/>
    <w:rsid w:val="007B3EFC"/>
    <w:rsid w:val="007B4106"/>
    <w:rsid w:val="007B41A7"/>
    <w:rsid w:val="007B42BD"/>
    <w:rsid w:val="007B46B3"/>
    <w:rsid w:val="007B4865"/>
    <w:rsid w:val="007B49C6"/>
    <w:rsid w:val="007B4BDD"/>
    <w:rsid w:val="007B4C68"/>
    <w:rsid w:val="007B4C83"/>
    <w:rsid w:val="007B4ED5"/>
    <w:rsid w:val="007B5349"/>
    <w:rsid w:val="007B538C"/>
    <w:rsid w:val="007B5470"/>
    <w:rsid w:val="007B58BD"/>
    <w:rsid w:val="007B690E"/>
    <w:rsid w:val="007B690F"/>
    <w:rsid w:val="007B69A1"/>
    <w:rsid w:val="007B69AF"/>
    <w:rsid w:val="007B6BD3"/>
    <w:rsid w:val="007B6EAD"/>
    <w:rsid w:val="007B7077"/>
    <w:rsid w:val="007B7390"/>
    <w:rsid w:val="007B7557"/>
    <w:rsid w:val="007B7707"/>
    <w:rsid w:val="007B7FF1"/>
    <w:rsid w:val="007C01EB"/>
    <w:rsid w:val="007C037B"/>
    <w:rsid w:val="007C04B6"/>
    <w:rsid w:val="007C0B74"/>
    <w:rsid w:val="007C0CFA"/>
    <w:rsid w:val="007C0F41"/>
    <w:rsid w:val="007C100C"/>
    <w:rsid w:val="007C1139"/>
    <w:rsid w:val="007C121C"/>
    <w:rsid w:val="007C13B9"/>
    <w:rsid w:val="007C14D4"/>
    <w:rsid w:val="007C1E7A"/>
    <w:rsid w:val="007C1F8D"/>
    <w:rsid w:val="007C2104"/>
    <w:rsid w:val="007C2303"/>
    <w:rsid w:val="007C27EF"/>
    <w:rsid w:val="007C2EBD"/>
    <w:rsid w:val="007C301B"/>
    <w:rsid w:val="007C35A1"/>
    <w:rsid w:val="007C364B"/>
    <w:rsid w:val="007C373A"/>
    <w:rsid w:val="007C3A26"/>
    <w:rsid w:val="007C3B71"/>
    <w:rsid w:val="007C3BE7"/>
    <w:rsid w:val="007C3EA7"/>
    <w:rsid w:val="007C41CC"/>
    <w:rsid w:val="007C478A"/>
    <w:rsid w:val="007C48BA"/>
    <w:rsid w:val="007C4974"/>
    <w:rsid w:val="007C4EF3"/>
    <w:rsid w:val="007C5037"/>
    <w:rsid w:val="007C50CA"/>
    <w:rsid w:val="007C5237"/>
    <w:rsid w:val="007C54CD"/>
    <w:rsid w:val="007C55DF"/>
    <w:rsid w:val="007C5A00"/>
    <w:rsid w:val="007C5D51"/>
    <w:rsid w:val="007C6120"/>
    <w:rsid w:val="007C62B3"/>
    <w:rsid w:val="007C6C23"/>
    <w:rsid w:val="007C761D"/>
    <w:rsid w:val="007C7816"/>
    <w:rsid w:val="007C782E"/>
    <w:rsid w:val="007C78E6"/>
    <w:rsid w:val="007D00E6"/>
    <w:rsid w:val="007D094E"/>
    <w:rsid w:val="007D0BF0"/>
    <w:rsid w:val="007D122E"/>
    <w:rsid w:val="007D1362"/>
    <w:rsid w:val="007D1CF2"/>
    <w:rsid w:val="007D1D30"/>
    <w:rsid w:val="007D1EA3"/>
    <w:rsid w:val="007D1F48"/>
    <w:rsid w:val="007D229D"/>
    <w:rsid w:val="007D2C0C"/>
    <w:rsid w:val="007D3099"/>
    <w:rsid w:val="007D30ED"/>
    <w:rsid w:val="007D3781"/>
    <w:rsid w:val="007D4135"/>
    <w:rsid w:val="007D41DC"/>
    <w:rsid w:val="007D444C"/>
    <w:rsid w:val="007D4455"/>
    <w:rsid w:val="007D4739"/>
    <w:rsid w:val="007D478D"/>
    <w:rsid w:val="007D479D"/>
    <w:rsid w:val="007D47FA"/>
    <w:rsid w:val="007D4B38"/>
    <w:rsid w:val="007D4CFD"/>
    <w:rsid w:val="007D4DEE"/>
    <w:rsid w:val="007D4F66"/>
    <w:rsid w:val="007D50CD"/>
    <w:rsid w:val="007D513E"/>
    <w:rsid w:val="007D51FE"/>
    <w:rsid w:val="007D5473"/>
    <w:rsid w:val="007D54FE"/>
    <w:rsid w:val="007D598C"/>
    <w:rsid w:val="007D5C72"/>
    <w:rsid w:val="007D5DB3"/>
    <w:rsid w:val="007D5EBF"/>
    <w:rsid w:val="007D5FCA"/>
    <w:rsid w:val="007D62A4"/>
    <w:rsid w:val="007D62E7"/>
    <w:rsid w:val="007D6568"/>
    <w:rsid w:val="007D6855"/>
    <w:rsid w:val="007D6902"/>
    <w:rsid w:val="007D6BC4"/>
    <w:rsid w:val="007D6BCA"/>
    <w:rsid w:val="007D6BD2"/>
    <w:rsid w:val="007D6C3D"/>
    <w:rsid w:val="007D7497"/>
    <w:rsid w:val="007D7722"/>
    <w:rsid w:val="007D795D"/>
    <w:rsid w:val="007D7A53"/>
    <w:rsid w:val="007D7CD7"/>
    <w:rsid w:val="007D7E7D"/>
    <w:rsid w:val="007D7FD1"/>
    <w:rsid w:val="007E01E3"/>
    <w:rsid w:val="007E0C6B"/>
    <w:rsid w:val="007E0D2E"/>
    <w:rsid w:val="007E0D65"/>
    <w:rsid w:val="007E0D86"/>
    <w:rsid w:val="007E1474"/>
    <w:rsid w:val="007E1683"/>
    <w:rsid w:val="007E17D6"/>
    <w:rsid w:val="007E1979"/>
    <w:rsid w:val="007E1E39"/>
    <w:rsid w:val="007E21B5"/>
    <w:rsid w:val="007E230B"/>
    <w:rsid w:val="007E27A4"/>
    <w:rsid w:val="007E2A73"/>
    <w:rsid w:val="007E2CF7"/>
    <w:rsid w:val="007E2FE7"/>
    <w:rsid w:val="007E34AF"/>
    <w:rsid w:val="007E36F9"/>
    <w:rsid w:val="007E3E38"/>
    <w:rsid w:val="007E4216"/>
    <w:rsid w:val="007E454A"/>
    <w:rsid w:val="007E456B"/>
    <w:rsid w:val="007E466B"/>
    <w:rsid w:val="007E4959"/>
    <w:rsid w:val="007E4AF8"/>
    <w:rsid w:val="007E4B35"/>
    <w:rsid w:val="007E4D02"/>
    <w:rsid w:val="007E52AE"/>
    <w:rsid w:val="007E540B"/>
    <w:rsid w:val="007E5422"/>
    <w:rsid w:val="007E5559"/>
    <w:rsid w:val="007E55A4"/>
    <w:rsid w:val="007E5977"/>
    <w:rsid w:val="007E5B92"/>
    <w:rsid w:val="007E5D50"/>
    <w:rsid w:val="007E5DA5"/>
    <w:rsid w:val="007E5DCF"/>
    <w:rsid w:val="007E5EC2"/>
    <w:rsid w:val="007E63A9"/>
    <w:rsid w:val="007E6423"/>
    <w:rsid w:val="007E6C8C"/>
    <w:rsid w:val="007E709B"/>
    <w:rsid w:val="007E7306"/>
    <w:rsid w:val="007E736D"/>
    <w:rsid w:val="007E7ADF"/>
    <w:rsid w:val="007E7AE3"/>
    <w:rsid w:val="007E7BE3"/>
    <w:rsid w:val="007E7D05"/>
    <w:rsid w:val="007E7E9F"/>
    <w:rsid w:val="007E7EB6"/>
    <w:rsid w:val="007E7EF9"/>
    <w:rsid w:val="007F00FB"/>
    <w:rsid w:val="007F0A42"/>
    <w:rsid w:val="007F0F31"/>
    <w:rsid w:val="007F12BC"/>
    <w:rsid w:val="007F167B"/>
    <w:rsid w:val="007F1B18"/>
    <w:rsid w:val="007F20E3"/>
    <w:rsid w:val="007F2107"/>
    <w:rsid w:val="007F2308"/>
    <w:rsid w:val="007F2492"/>
    <w:rsid w:val="007F26BB"/>
    <w:rsid w:val="007F27A6"/>
    <w:rsid w:val="007F2E85"/>
    <w:rsid w:val="007F33CF"/>
    <w:rsid w:val="007F38C4"/>
    <w:rsid w:val="007F3946"/>
    <w:rsid w:val="007F3A43"/>
    <w:rsid w:val="007F3B51"/>
    <w:rsid w:val="007F4004"/>
    <w:rsid w:val="007F40DD"/>
    <w:rsid w:val="007F42F7"/>
    <w:rsid w:val="007F4D48"/>
    <w:rsid w:val="007F50A5"/>
    <w:rsid w:val="007F527F"/>
    <w:rsid w:val="007F52E4"/>
    <w:rsid w:val="007F5709"/>
    <w:rsid w:val="007F58B1"/>
    <w:rsid w:val="007F5D38"/>
    <w:rsid w:val="007F61ED"/>
    <w:rsid w:val="007F6554"/>
    <w:rsid w:val="007F6771"/>
    <w:rsid w:val="007F707B"/>
    <w:rsid w:val="007F70FB"/>
    <w:rsid w:val="007F7129"/>
    <w:rsid w:val="007F752B"/>
    <w:rsid w:val="007F7B59"/>
    <w:rsid w:val="008000F8"/>
    <w:rsid w:val="00800309"/>
    <w:rsid w:val="00800E2D"/>
    <w:rsid w:val="00800F0E"/>
    <w:rsid w:val="008011D1"/>
    <w:rsid w:val="00801537"/>
    <w:rsid w:val="00801917"/>
    <w:rsid w:val="00801AAE"/>
    <w:rsid w:val="00801C07"/>
    <w:rsid w:val="00801CDB"/>
    <w:rsid w:val="00802297"/>
    <w:rsid w:val="008024F9"/>
    <w:rsid w:val="00802574"/>
    <w:rsid w:val="00802583"/>
    <w:rsid w:val="00802C74"/>
    <w:rsid w:val="008031AA"/>
    <w:rsid w:val="00803420"/>
    <w:rsid w:val="0080351D"/>
    <w:rsid w:val="00803693"/>
    <w:rsid w:val="00803A1A"/>
    <w:rsid w:val="00803D22"/>
    <w:rsid w:val="00803D4D"/>
    <w:rsid w:val="0080420D"/>
    <w:rsid w:val="008045EA"/>
    <w:rsid w:val="0080504B"/>
    <w:rsid w:val="008052A9"/>
    <w:rsid w:val="00805432"/>
    <w:rsid w:val="00805545"/>
    <w:rsid w:val="00805706"/>
    <w:rsid w:val="00805765"/>
    <w:rsid w:val="008058D5"/>
    <w:rsid w:val="00805915"/>
    <w:rsid w:val="00805B35"/>
    <w:rsid w:val="00805D33"/>
    <w:rsid w:val="0080608A"/>
    <w:rsid w:val="008060EF"/>
    <w:rsid w:val="00806749"/>
    <w:rsid w:val="00806935"/>
    <w:rsid w:val="008069E3"/>
    <w:rsid w:val="00806CC3"/>
    <w:rsid w:val="00806D47"/>
    <w:rsid w:val="00806DE2"/>
    <w:rsid w:val="00806DE6"/>
    <w:rsid w:val="00806F70"/>
    <w:rsid w:val="00806F8B"/>
    <w:rsid w:val="00807207"/>
    <w:rsid w:val="00807213"/>
    <w:rsid w:val="00807459"/>
    <w:rsid w:val="0080749E"/>
    <w:rsid w:val="00807735"/>
    <w:rsid w:val="008078AF"/>
    <w:rsid w:val="00807BBA"/>
    <w:rsid w:val="00807FD4"/>
    <w:rsid w:val="0081023A"/>
    <w:rsid w:val="00810296"/>
    <w:rsid w:val="00810505"/>
    <w:rsid w:val="0081106C"/>
    <w:rsid w:val="00811648"/>
    <w:rsid w:val="00811769"/>
    <w:rsid w:val="008117F2"/>
    <w:rsid w:val="00811A89"/>
    <w:rsid w:val="00811B27"/>
    <w:rsid w:val="00811E03"/>
    <w:rsid w:val="008120E4"/>
    <w:rsid w:val="008120EB"/>
    <w:rsid w:val="00812104"/>
    <w:rsid w:val="0081241D"/>
    <w:rsid w:val="008125E9"/>
    <w:rsid w:val="00812653"/>
    <w:rsid w:val="008126FE"/>
    <w:rsid w:val="00812706"/>
    <w:rsid w:val="0081296E"/>
    <w:rsid w:val="00812A17"/>
    <w:rsid w:val="00813176"/>
    <w:rsid w:val="00813302"/>
    <w:rsid w:val="00813AB7"/>
    <w:rsid w:val="00813ADF"/>
    <w:rsid w:val="00813D08"/>
    <w:rsid w:val="008140E3"/>
    <w:rsid w:val="008143DE"/>
    <w:rsid w:val="00814513"/>
    <w:rsid w:val="008147C8"/>
    <w:rsid w:val="00814C6A"/>
    <w:rsid w:val="00814E1F"/>
    <w:rsid w:val="0081519D"/>
    <w:rsid w:val="00815C0C"/>
    <w:rsid w:val="00815F9C"/>
    <w:rsid w:val="00816002"/>
    <w:rsid w:val="0081669C"/>
    <w:rsid w:val="00816797"/>
    <w:rsid w:val="008167B8"/>
    <w:rsid w:val="00816B46"/>
    <w:rsid w:val="00816D17"/>
    <w:rsid w:val="0081737B"/>
    <w:rsid w:val="008174A6"/>
    <w:rsid w:val="00817732"/>
    <w:rsid w:val="008177EB"/>
    <w:rsid w:val="00817869"/>
    <w:rsid w:val="00817A2D"/>
    <w:rsid w:val="00817D1D"/>
    <w:rsid w:val="00817D43"/>
    <w:rsid w:val="00817DA3"/>
    <w:rsid w:val="00817EAD"/>
    <w:rsid w:val="00817ED0"/>
    <w:rsid w:val="008202CE"/>
    <w:rsid w:val="00820C5D"/>
    <w:rsid w:val="0082168E"/>
    <w:rsid w:val="008218F5"/>
    <w:rsid w:val="00821A32"/>
    <w:rsid w:val="008220E5"/>
    <w:rsid w:val="008224C7"/>
    <w:rsid w:val="008226B2"/>
    <w:rsid w:val="00822A4C"/>
    <w:rsid w:val="00822D22"/>
    <w:rsid w:val="00822DF6"/>
    <w:rsid w:val="0082304F"/>
    <w:rsid w:val="00823442"/>
    <w:rsid w:val="00823468"/>
    <w:rsid w:val="00823781"/>
    <w:rsid w:val="0082389A"/>
    <w:rsid w:val="008239F8"/>
    <w:rsid w:val="00824047"/>
    <w:rsid w:val="00824166"/>
    <w:rsid w:val="008245BA"/>
    <w:rsid w:val="008246EC"/>
    <w:rsid w:val="008249FB"/>
    <w:rsid w:val="00824D38"/>
    <w:rsid w:val="00824F30"/>
    <w:rsid w:val="00825076"/>
    <w:rsid w:val="0082526F"/>
    <w:rsid w:val="0082528B"/>
    <w:rsid w:val="008254B5"/>
    <w:rsid w:val="008260E9"/>
    <w:rsid w:val="00826473"/>
    <w:rsid w:val="0082711A"/>
    <w:rsid w:val="0082716B"/>
    <w:rsid w:val="008272D2"/>
    <w:rsid w:val="008275A1"/>
    <w:rsid w:val="00827695"/>
    <w:rsid w:val="00827A91"/>
    <w:rsid w:val="00827AE5"/>
    <w:rsid w:val="00827BE3"/>
    <w:rsid w:val="00830114"/>
    <w:rsid w:val="00831086"/>
    <w:rsid w:val="00831B41"/>
    <w:rsid w:val="00831E5C"/>
    <w:rsid w:val="00831E7E"/>
    <w:rsid w:val="00831F86"/>
    <w:rsid w:val="008320CA"/>
    <w:rsid w:val="008321D8"/>
    <w:rsid w:val="0083270C"/>
    <w:rsid w:val="008328DB"/>
    <w:rsid w:val="00832A24"/>
    <w:rsid w:val="00832AA2"/>
    <w:rsid w:val="00832C12"/>
    <w:rsid w:val="00832D17"/>
    <w:rsid w:val="0083322B"/>
    <w:rsid w:val="00833BCC"/>
    <w:rsid w:val="00834074"/>
    <w:rsid w:val="008341C4"/>
    <w:rsid w:val="00834630"/>
    <w:rsid w:val="008346D9"/>
    <w:rsid w:val="008347C8"/>
    <w:rsid w:val="008348CB"/>
    <w:rsid w:val="00834BAE"/>
    <w:rsid w:val="00834F7C"/>
    <w:rsid w:val="008350AE"/>
    <w:rsid w:val="00835298"/>
    <w:rsid w:val="0083647F"/>
    <w:rsid w:val="008369BA"/>
    <w:rsid w:val="00836CFA"/>
    <w:rsid w:val="00836F19"/>
    <w:rsid w:val="00836F28"/>
    <w:rsid w:val="008373A3"/>
    <w:rsid w:val="0084005A"/>
    <w:rsid w:val="008402E2"/>
    <w:rsid w:val="008403A7"/>
    <w:rsid w:val="00840562"/>
    <w:rsid w:val="0084091C"/>
    <w:rsid w:val="00840BDA"/>
    <w:rsid w:val="00840C40"/>
    <w:rsid w:val="00840C61"/>
    <w:rsid w:val="00840F41"/>
    <w:rsid w:val="00840FB7"/>
    <w:rsid w:val="00841595"/>
    <w:rsid w:val="00842060"/>
    <w:rsid w:val="0084317E"/>
    <w:rsid w:val="00843292"/>
    <w:rsid w:val="00843494"/>
    <w:rsid w:val="00843AF9"/>
    <w:rsid w:val="00844054"/>
    <w:rsid w:val="00844705"/>
    <w:rsid w:val="00844985"/>
    <w:rsid w:val="00844AEF"/>
    <w:rsid w:val="00845037"/>
    <w:rsid w:val="00845336"/>
    <w:rsid w:val="008453DD"/>
    <w:rsid w:val="008459C4"/>
    <w:rsid w:val="00845C95"/>
    <w:rsid w:val="00845E07"/>
    <w:rsid w:val="00846093"/>
    <w:rsid w:val="008464DF"/>
    <w:rsid w:val="00846555"/>
    <w:rsid w:val="00846753"/>
    <w:rsid w:val="00846A0A"/>
    <w:rsid w:val="00846A63"/>
    <w:rsid w:val="00846B1D"/>
    <w:rsid w:val="008470C7"/>
    <w:rsid w:val="0084715E"/>
    <w:rsid w:val="00847193"/>
    <w:rsid w:val="0084744F"/>
    <w:rsid w:val="008478AD"/>
    <w:rsid w:val="008478C6"/>
    <w:rsid w:val="00847A5B"/>
    <w:rsid w:val="00847BD6"/>
    <w:rsid w:val="00847CAF"/>
    <w:rsid w:val="00847D42"/>
    <w:rsid w:val="008504C0"/>
    <w:rsid w:val="0085062C"/>
    <w:rsid w:val="00850D58"/>
    <w:rsid w:val="00851531"/>
    <w:rsid w:val="00851532"/>
    <w:rsid w:val="0085194F"/>
    <w:rsid w:val="00851F5F"/>
    <w:rsid w:val="00852891"/>
    <w:rsid w:val="00852B90"/>
    <w:rsid w:val="00852EB4"/>
    <w:rsid w:val="00853155"/>
    <w:rsid w:val="008531F4"/>
    <w:rsid w:val="0085334F"/>
    <w:rsid w:val="00853502"/>
    <w:rsid w:val="00853591"/>
    <w:rsid w:val="0085366B"/>
    <w:rsid w:val="008538B1"/>
    <w:rsid w:val="00853DEE"/>
    <w:rsid w:val="00854067"/>
    <w:rsid w:val="0085408E"/>
    <w:rsid w:val="0085433D"/>
    <w:rsid w:val="00854540"/>
    <w:rsid w:val="00854C0F"/>
    <w:rsid w:val="0085510D"/>
    <w:rsid w:val="00855C2F"/>
    <w:rsid w:val="00855EE2"/>
    <w:rsid w:val="00855F44"/>
    <w:rsid w:val="00855F70"/>
    <w:rsid w:val="008563AA"/>
    <w:rsid w:val="00856549"/>
    <w:rsid w:val="00856717"/>
    <w:rsid w:val="0085693D"/>
    <w:rsid w:val="00856AE6"/>
    <w:rsid w:val="00856C56"/>
    <w:rsid w:val="00856DEC"/>
    <w:rsid w:val="00856F83"/>
    <w:rsid w:val="00856FAE"/>
    <w:rsid w:val="008572F1"/>
    <w:rsid w:val="008577AE"/>
    <w:rsid w:val="008578BD"/>
    <w:rsid w:val="008578FB"/>
    <w:rsid w:val="0085795E"/>
    <w:rsid w:val="00857D9E"/>
    <w:rsid w:val="00860330"/>
    <w:rsid w:val="00860419"/>
    <w:rsid w:val="008604C7"/>
    <w:rsid w:val="0086074A"/>
    <w:rsid w:val="00860DC2"/>
    <w:rsid w:val="00860F46"/>
    <w:rsid w:val="00861393"/>
    <w:rsid w:val="0086139D"/>
    <w:rsid w:val="008614AE"/>
    <w:rsid w:val="00861864"/>
    <w:rsid w:val="00861BA5"/>
    <w:rsid w:val="00861C3D"/>
    <w:rsid w:val="00861C4B"/>
    <w:rsid w:val="00861DC1"/>
    <w:rsid w:val="00862940"/>
    <w:rsid w:val="00862B80"/>
    <w:rsid w:val="00862EA2"/>
    <w:rsid w:val="00862ED7"/>
    <w:rsid w:val="00862F63"/>
    <w:rsid w:val="008632C3"/>
    <w:rsid w:val="00863534"/>
    <w:rsid w:val="00863AE3"/>
    <w:rsid w:val="00863D4A"/>
    <w:rsid w:val="00863DE2"/>
    <w:rsid w:val="0086489E"/>
    <w:rsid w:val="00864B9D"/>
    <w:rsid w:val="00864D28"/>
    <w:rsid w:val="00864F2B"/>
    <w:rsid w:val="00865269"/>
    <w:rsid w:val="00865424"/>
    <w:rsid w:val="00865BBA"/>
    <w:rsid w:val="00865C2B"/>
    <w:rsid w:val="00865E14"/>
    <w:rsid w:val="008660EF"/>
    <w:rsid w:val="008661FE"/>
    <w:rsid w:val="0086630E"/>
    <w:rsid w:val="00866364"/>
    <w:rsid w:val="0086637B"/>
    <w:rsid w:val="00866565"/>
    <w:rsid w:val="0086670E"/>
    <w:rsid w:val="00866CE4"/>
    <w:rsid w:val="00866E70"/>
    <w:rsid w:val="00866FCD"/>
    <w:rsid w:val="00866FE9"/>
    <w:rsid w:val="00867961"/>
    <w:rsid w:val="0086799F"/>
    <w:rsid w:val="00867BCB"/>
    <w:rsid w:val="00867F34"/>
    <w:rsid w:val="0087013C"/>
    <w:rsid w:val="008701D4"/>
    <w:rsid w:val="0087024E"/>
    <w:rsid w:val="008705BA"/>
    <w:rsid w:val="00870832"/>
    <w:rsid w:val="00870841"/>
    <w:rsid w:val="00870FB9"/>
    <w:rsid w:val="0087120E"/>
    <w:rsid w:val="008715CC"/>
    <w:rsid w:val="00871923"/>
    <w:rsid w:val="00872403"/>
    <w:rsid w:val="0087247A"/>
    <w:rsid w:val="0087250C"/>
    <w:rsid w:val="00872652"/>
    <w:rsid w:val="0087284B"/>
    <w:rsid w:val="00872A3B"/>
    <w:rsid w:val="00872BED"/>
    <w:rsid w:val="00872C4D"/>
    <w:rsid w:val="00872FC9"/>
    <w:rsid w:val="008736FE"/>
    <w:rsid w:val="008738BD"/>
    <w:rsid w:val="00873C51"/>
    <w:rsid w:val="00873C74"/>
    <w:rsid w:val="008741DF"/>
    <w:rsid w:val="008747B4"/>
    <w:rsid w:val="00874D5C"/>
    <w:rsid w:val="00874EE7"/>
    <w:rsid w:val="00874FDE"/>
    <w:rsid w:val="008750BD"/>
    <w:rsid w:val="0087516E"/>
    <w:rsid w:val="00875227"/>
    <w:rsid w:val="00875293"/>
    <w:rsid w:val="00875496"/>
    <w:rsid w:val="0087568A"/>
    <w:rsid w:val="008759BB"/>
    <w:rsid w:val="008759C3"/>
    <w:rsid w:val="00875A87"/>
    <w:rsid w:val="00875B47"/>
    <w:rsid w:val="00875D2B"/>
    <w:rsid w:val="00875DFA"/>
    <w:rsid w:val="008762EA"/>
    <w:rsid w:val="00877150"/>
    <w:rsid w:val="00877976"/>
    <w:rsid w:val="00877B3E"/>
    <w:rsid w:val="00877CA8"/>
    <w:rsid w:val="00877DD9"/>
    <w:rsid w:val="00877E0E"/>
    <w:rsid w:val="00877F22"/>
    <w:rsid w:val="00880029"/>
    <w:rsid w:val="00880495"/>
    <w:rsid w:val="008804A6"/>
    <w:rsid w:val="00880537"/>
    <w:rsid w:val="008808D2"/>
    <w:rsid w:val="00880A7F"/>
    <w:rsid w:val="00880D37"/>
    <w:rsid w:val="00881089"/>
    <w:rsid w:val="00881103"/>
    <w:rsid w:val="008811DE"/>
    <w:rsid w:val="00881569"/>
    <w:rsid w:val="008815D4"/>
    <w:rsid w:val="0088177D"/>
    <w:rsid w:val="0088193A"/>
    <w:rsid w:val="00881A53"/>
    <w:rsid w:val="00881B73"/>
    <w:rsid w:val="00881E9D"/>
    <w:rsid w:val="00882044"/>
    <w:rsid w:val="00882506"/>
    <w:rsid w:val="00882797"/>
    <w:rsid w:val="00882871"/>
    <w:rsid w:val="00882B37"/>
    <w:rsid w:val="00882BF4"/>
    <w:rsid w:val="00882E5B"/>
    <w:rsid w:val="00883376"/>
    <w:rsid w:val="0088338B"/>
    <w:rsid w:val="0088354A"/>
    <w:rsid w:val="00883800"/>
    <w:rsid w:val="0088393C"/>
    <w:rsid w:val="00883BC7"/>
    <w:rsid w:val="00883D52"/>
    <w:rsid w:val="00883EA3"/>
    <w:rsid w:val="0088400B"/>
    <w:rsid w:val="008840E5"/>
    <w:rsid w:val="00884419"/>
    <w:rsid w:val="0088443F"/>
    <w:rsid w:val="00884673"/>
    <w:rsid w:val="008846D4"/>
    <w:rsid w:val="00884926"/>
    <w:rsid w:val="00884CBA"/>
    <w:rsid w:val="00884D56"/>
    <w:rsid w:val="00885790"/>
    <w:rsid w:val="008860ED"/>
    <w:rsid w:val="00886323"/>
    <w:rsid w:val="00886621"/>
    <w:rsid w:val="00886A1A"/>
    <w:rsid w:val="00886A71"/>
    <w:rsid w:val="00886A79"/>
    <w:rsid w:val="00886E06"/>
    <w:rsid w:val="00887025"/>
    <w:rsid w:val="00887235"/>
    <w:rsid w:val="008873D2"/>
    <w:rsid w:val="0088747D"/>
    <w:rsid w:val="0088774C"/>
    <w:rsid w:val="008877B1"/>
    <w:rsid w:val="00887919"/>
    <w:rsid w:val="00887B37"/>
    <w:rsid w:val="00890051"/>
    <w:rsid w:val="008905BC"/>
    <w:rsid w:val="00890857"/>
    <w:rsid w:val="00890909"/>
    <w:rsid w:val="00890929"/>
    <w:rsid w:val="00890996"/>
    <w:rsid w:val="00890C42"/>
    <w:rsid w:val="00890EDC"/>
    <w:rsid w:val="0089110C"/>
    <w:rsid w:val="0089115C"/>
    <w:rsid w:val="008912DE"/>
    <w:rsid w:val="008912FE"/>
    <w:rsid w:val="008913D4"/>
    <w:rsid w:val="008919B2"/>
    <w:rsid w:val="00891C3A"/>
    <w:rsid w:val="00891FD7"/>
    <w:rsid w:val="00892964"/>
    <w:rsid w:val="00892B67"/>
    <w:rsid w:val="00893068"/>
    <w:rsid w:val="0089323E"/>
    <w:rsid w:val="0089338E"/>
    <w:rsid w:val="0089349F"/>
    <w:rsid w:val="008934D9"/>
    <w:rsid w:val="008935A6"/>
    <w:rsid w:val="00893865"/>
    <w:rsid w:val="00893B04"/>
    <w:rsid w:val="00893B99"/>
    <w:rsid w:val="00893D5B"/>
    <w:rsid w:val="00893EE8"/>
    <w:rsid w:val="00893FB5"/>
    <w:rsid w:val="0089403C"/>
    <w:rsid w:val="008940EC"/>
    <w:rsid w:val="008941E3"/>
    <w:rsid w:val="008941F5"/>
    <w:rsid w:val="008946E2"/>
    <w:rsid w:val="00894A5F"/>
    <w:rsid w:val="00894AB7"/>
    <w:rsid w:val="00894C11"/>
    <w:rsid w:val="0089529F"/>
    <w:rsid w:val="008953B1"/>
    <w:rsid w:val="00895932"/>
    <w:rsid w:val="008959BE"/>
    <w:rsid w:val="008959D8"/>
    <w:rsid w:val="00895A30"/>
    <w:rsid w:val="00895CAA"/>
    <w:rsid w:val="00895D0E"/>
    <w:rsid w:val="00895DF2"/>
    <w:rsid w:val="00895FC4"/>
    <w:rsid w:val="0089602C"/>
    <w:rsid w:val="00896249"/>
    <w:rsid w:val="008967A8"/>
    <w:rsid w:val="00896E80"/>
    <w:rsid w:val="00897086"/>
    <w:rsid w:val="008975F6"/>
    <w:rsid w:val="00897673"/>
    <w:rsid w:val="008976A3"/>
    <w:rsid w:val="00897B55"/>
    <w:rsid w:val="008A001B"/>
    <w:rsid w:val="008A00C4"/>
    <w:rsid w:val="008A0116"/>
    <w:rsid w:val="008A01F1"/>
    <w:rsid w:val="008A0363"/>
    <w:rsid w:val="008A08B8"/>
    <w:rsid w:val="008A1048"/>
    <w:rsid w:val="008A11AB"/>
    <w:rsid w:val="008A164F"/>
    <w:rsid w:val="008A1AA2"/>
    <w:rsid w:val="008A1AE7"/>
    <w:rsid w:val="008A1B8C"/>
    <w:rsid w:val="008A1C8E"/>
    <w:rsid w:val="008A1E20"/>
    <w:rsid w:val="008A27B7"/>
    <w:rsid w:val="008A2A0E"/>
    <w:rsid w:val="008A2B0E"/>
    <w:rsid w:val="008A2C8D"/>
    <w:rsid w:val="008A2DB0"/>
    <w:rsid w:val="008A30AA"/>
    <w:rsid w:val="008A31C6"/>
    <w:rsid w:val="008A3535"/>
    <w:rsid w:val="008A3609"/>
    <w:rsid w:val="008A3736"/>
    <w:rsid w:val="008A3883"/>
    <w:rsid w:val="008A392E"/>
    <w:rsid w:val="008A39C1"/>
    <w:rsid w:val="008A3D40"/>
    <w:rsid w:val="008A3F10"/>
    <w:rsid w:val="008A3F34"/>
    <w:rsid w:val="008A42D0"/>
    <w:rsid w:val="008A48FF"/>
    <w:rsid w:val="008A5363"/>
    <w:rsid w:val="008A555C"/>
    <w:rsid w:val="008A55A7"/>
    <w:rsid w:val="008A570B"/>
    <w:rsid w:val="008A5771"/>
    <w:rsid w:val="008A58A7"/>
    <w:rsid w:val="008A5B56"/>
    <w:rsid w:val="008A61CC"/>
    <w:rsid w:val="008A65D7"/>
    <w:rsid w:val="008A6A55"/>
    <w:rsid w:val="008A6DA4"/>
    <w:rsid w:val="008A7184"/>
    <w:rsid w:val="008A7393"/>
    <w:rsid w:val="008A74E4"/>
    <w:rsid w:val="008A756B"/>
    <w:rsid w:val="008A77BE"/>
    <w:rsid w:val="008A77CC"/>
    <w:rsid w:val="008A7A5B"/>
    <w:rsid w:val="008A7AFD"/>
    <w:rsid w:val="008A7B00"/>
    <w:rsid w:val="008A7CFA"/>
    <w:rsid w:val="008B0249"/>
    <w:rsid w:val="008B0883"/>
    <w:rsid w:val="008B1132"/>
    <w:rsid w:val="008B137E"/>
    <w:rsid w:val="008B14A1"/>
    <w:rsid w:val="008B1763"/>
    <w:rsid w:val="008B189A"/>
    <w:rsid w:val="008B2045"/>
    <w:rsid w:val="008B2208"/>
    <w:rsid w:val="008B2332"/>
    <w:rsid w:val="008B2626"/>
    <w:rsid w:val="008B2DE0"/>
    <w:rsid w:val="008B3DDA"/>
    <w:rsid w:val="008B3E1A"/>
    <w:rsid w:val="008B428C"/>
    <w:rsid w:val="008B436F"/>
    <w:rsid w:val="008B4AC0"/>
    <w:rsid w:val="008B4EFE"/>
    <w:rsid w:val="008B4F89"/>
    <w:rsid w:val="008B52B9"/>
    <w:rsid w:val="008B5351"/>
    <w:rsid w:val="008B5A81"/>
    <w:rsid w:val="008B5C1A"/>
    <w:rsid w:val="008B5C6C"/>
    <w:rsid w:val="008B6091"/>
    <w:rsid w:val="008B618C"/>
    <w:rsid w:val="008B6341"/>
    <w:rsid w:val="008B7110"/>
    <w:rsid w:val="008B717C"/>
    <w:rsid w:val="008B7715"/>
    <w:rsid w:val="008B7837"/>
    <w:rsid w:val="008B7840"/>
    <w:rsid w:val="008B7DD0"/>
    <w:rsid w:val="008C0282"/>
    <w:rsid w:val="008C047B"/>
    <w:rsid w:val="008C055F"/>
    <w:rsid w:val="008C08CB"/>
    <w:rsid w:val="008C0A76"/>
    <w:rsid w:val="008C0AB3"/>
    <w:rsid w:val="008C12C9"/>
    <w:rsid w:val="008C1364"/>
    <w:rsid w:val="008C145C"/>
    <w:rsid w:val="008C1826"/>
    <w:rsid w:val="008C19DA"/>
    <w:rsid w:val="008C1AF6"/>
    <w:rsid w:val="008C1C6D"/>
    <w:rsid w:val="008C1F44"/>
    <w:rsid w:val="008C221C"/>
    <w:rsid w:val="008C22CE"/>
    <w:rsid w:val="008C24FB"/>
    <w:rsid w:val="008C256C"/>
    <w:rsid w:val="008C2780"/>
    <w:rsid w:val="008C2887"/>
    <w:rsid w:val="008C29ED"/>
    <w:rsid w:val="008C2AAE"/>
    <w:rsid w:val="008C2BB6"/>
    <w:rsid w:val="008C2DEE"/>
    <w:rsid w:val="008C2E2B"/>
    <w:rsid w:val="008C3152"/>
    <w:rsid w:val="008C3659"/>
    <w:rsid w:val="008C37AE"/>
    <w:rsid w:val="008C37D9"/>
    <w:rsid w:val="008C3971"/>
    <w:rsid w:val="008C4016"/>
    <w:rsid w:val="008C41E7"/>
    <w:rsid w:val="008C4407"/>
    <w:rsid w:val="008C4518"/>
    <w:rsid w:val="008C45F2"/>
    <w:rsid w:val="008C4C5C"/>
    <w:rsid w:val="008C4C77"/>
    <w:rsid w:val="008C4CE8"/>
    <w:rsid w:val="008C4E3C"/>
    <w:rsid w:val="008C5B94"/>
    <w:rsid w:val="008C6558"/>
    <w:rsid w:val="008C69E2"/>
    <w:rsid w:val="008C6C1E"/>
    <w:rsid w:val="008C6ED1"/>
    <w:rsid w:val="008C6FBF"/>
    <w:rsid w:val="008C70BA"/>
    <w:rsid w:val="008C7217"/>
    <w:rsid w:val="008C73BB"/>
    <w:rsid w:val="008C7546"/>
    <w:rsid w:val="008C7645"/>
    <w:rsid w:val="008C777C"/>
    <w:rsid w:val="008C79B9"/>
    <w:rsid w:val="008D0687"/>
    <w:rsid w:val="008D07B0"/>
    <w:rsid w:val="008D08A3"/>
    <w:rsid w:val="008D09FB"/>
    <w:rsid w:val="008D0BCF"/>
    <w:rsid w:val="008D1027"/>
    <w:rsid w:val="008D1056"/>
    <w:rsid w:val="008D131E"/>
    <w:rsid w:val="008D1CBE"/>
    <w:rsid w:val="008D1D12"/>
    <w:rsid w:val="008D242F"/>
    <w:rsid w:val="008D2CE8"/>
    <w:rsid w:val="008D2F12"/>
    <w:rsid w:val="008D32F7"/>
    <w:rsid w:val="008D35A4"/>
    <w:rsid w:val="008D38E6"/>
    <w:rsid w:val="008D394F"/>
    <w:rsid w:val="008D3EDE"/>
    <w:rsid w:val="008D3F9C"/>
    <w:rsid w:val="008D438C"/>
    <w:rsid w:val="008D4503"/>
    <w:rsid w:val="008D45BC"/>
    <w:rsid w:val="008D4D2F"/>
    <w:rsid w:val="008D51E5"/>
    <w:rsid w:val="008D5330"/>
    <w:rsid w:val="008D5347"/>
    <w:rsid w:val="008D5E6B"/>
    <w:rsid w:val="008D5F1D"/>
    <w:rsid w:val="008D623E"/>
    <w:rsid w:val="008D6297"/>
    <w:rsid w:val="008D6510"/>
    <w:rsid w:val="008D65EC"/>
    <w:rsid w:val="008D66C0"/>
    <w:rsid w:val="008D6CF0"/>
    <w:rsid w:val="008D6D00"/>
    <w:rsid w:val="008D70A5"/>
    <w:rsid w:val="008D73ED"/>
    <w:rsid w:val="008D7556"/>
    <w:rsid w:val="008D75C7"/>
    <w:rsid w:val="008D75E9"/>
    <w:rsid w:val="008D7713"/>
    <w:rsid w:val="008D79A3"/>
    <w:rsid w:val="008D7EA2"/>
    <w:rsid w:val="008E065C"/>
    <w:rsid w:val="008E06C5"/>
    <w:rsid w:val="008E07AA"/>
    <w:rsid w:val="008E0ADC"/>
    <w:rsid w:val="008E0BDA"/>
    <w:rsid w:val="008E0C30"/>
    <w:rsid w:val="008E0CE7"/>
    <w:rsid w:val="008E1872"/>
    <w:rsid w:val="008E1A83"/>
    <w:rsid w:val="008E1B1B"/>
    <w:rsid w:val="008E1C5E"/>
    <w:rsid w:val="008E1FA1"/>
    <w:rsid w:val="008E2450"/>
    <w:rsid w:val="008E24D6"/>
    <w:rsid w:val="008E2F17"/>
    <w:rsid w:val="008E3001"/>
    <w:rsid w:val="008E3014"/>
    <w:rsid w:val="008E37BA"/>
    <w:rsid w:val="008E3ED7"/>
    <w:rsid w:val="008E41A4"/>
    <w:rsid w:val="008E4970"/>
    <w:rsid w:val="008E5136"/>
    <w:rsid w:val="008E5575"/>
    <w:rsid w:val="008E595C"/>
    <w:rsid w:val="008E59BA"/>
    <w:rsid w:val="008E5B62"/>
    <w:rsid w:val="008E61C2"/>
    <w:rsid w:val="008E622A"/>
    <w:rsid w:val="008E65C0"/>
    <w:rsid w:val="008E730A"/>
    <w:rsid w:val="008E767B"/>
    <w:rsid w:val="008E77DC"/>
    <w:rsid w:val="008E794E"/>
    <w:rsid w:val="008E7A7F"/>
    <w:rsid w:val="008E7C27"/>
    <w:rsid w:val="008E7E53"/>
    <w:rsid w:val="008F03F7"/>
    <w:rsid w:val="008F059C"/>
    <w:rsid w:val="008F0A19"/>
    <w:rsid w:val="008F0DCC"/>
    <w:rsid w:val="008F1760"/>
    <w:rsid w:val="008F18B2"/>
    <w:rsid w:val="008F1903"/>
    <w:rsid w:val="008F19A9"/>
    <w:rsid w:val="008F1D90"/>
    <w:rsid w:val="008F214B"/>
    <w:rsid w:val="008F2520"/>
    <w:rsid w:val="008F2C3F"/>
    <w:rsid w:val="008F326D"/>
    <w:rsid w:val="008F3577"/>
    <w:rsid w:val="008F377C"/>
    <w:rsid w:val="008F3AEF"/>
    <w:rsid w:val="008F3ED2"/>
    <w:rsid w:val="008F425D"/>
    <w:rsid w:val="008F4578"/>
    <w:rsid w:val="008F459A"/>
    <w:rsid w:val="008F4603"/>
    <w:rsid w:val="008F4965"/>
    <w:rsid w:val="008F4D49"/>
    <w:rsid w:val="008F4F35"/>
    <w:rsid w:val="008F5140"/>
    <w:rsid w:val="008F51D8"/>
    <w:rsid w:val="008F5570"/>
    <w:rsid w:val="008F55C0"/>
    <w:rsid w:val="008F578D"/>
    <w:rsid w:val="008F5896"/>
    <w:rsid w:val="008F5BD0"/>
    <w:rsid w:val="008F683B"/>
    <w:rsid w:val="008F6893"/>
    <w:rsid w:val="008F6A64"/>
    <w:rsid w:val="008F6D32"/>
    <w:rsid w:val="008F71E4"/>
    <w:rsid w:val="008F741B"/>
    <w:rsid w:val="008F747A"/>
    <w:rsid w:val="008F7778"/>
    <w:rsid w:val="008F786B"/>
    <w:rsid w:val="008F7E81"/>
    <w:rsid w:val="00900290"/>
    <w:rsid w:val="0090038E"/>
    <w:rsid w:val="0090041B"/>
    <w:rsid w:val="00900509"/>
    <w:rsid w:val="00900560"/>
    <w:rsid w:val="009007C1"/>
    <w:rsid w:val="009009F1"/>
    <w:rsid w:val="00900BA7"/>
    <w:rsid w:val="00900EA6"/>
    <w:rsid w:val="00900EBB"/>
    <w:rsid w:val="0090106D"/>
    <w:rsid w:val="009011A1"/>
    <w:rsid w:val="0090173E"/>
    <w:rsid w:val="009019AA"/>
    <w:rsid w:val="00901AC8"/>
    <w:rsid w:val="00902273"/>
    <w:rsid w:val="00902811"/>
    <w:rsid w:val="009029C4"/>
    <w:rsid w:val="00902A06"/>
    <w:rsid w:val="0090303C"/>
    <w:rsid w:val="00903107"/>
    <w:rsid w:val="0090322E"/>
    <w:rsid w:val="00903DE0"/>
    <w:rsid w:val="00904090"/>
    <w:rsid w:val="009040E1"/>
    <w:rsid w:val="0090444D"/>
    <w:rsid w:val="009048FF"/>
    <w:rsid w:val="00904B07"/>
    <w:rsid w:val="00904D5C"/>
    <w:rsid w:val="00905020"/>
    <w:rsid w:val="00905115"/>
    <w:rsid w:val="009052F5"/>
    <w:rsid w:val="00905624"/>
    <w:rsid w:val="00905706"/>
    <w:rsid w:val="0090581E"/>
    <w:rsid w:val="00905C95"/>
    <w:rsid w:val="00905CC7"/>
    <w:rsid w:val="00906092"/>
    <w:rsid w:val="009061F3"/>
    <w:rsid w:val="00906670"/>
    <w:rsid w:val="00906BCA"/>
    <w:rsid w:val="00906BDA"/>
    <w:rsid w:val="00906E9C"/>
    <w:rsid w:val="009073B5"/>
    <w:rsid w:val="009075E2"/>
    <w:rsid w:val="00907670"/>
    <w:rsid w:val="00907A0E"/>
    <w:rsid w:val="00907E19"/>
    <w:rsid w:val="00907EC2"/>
    <w:rsid w:val="00907F46"/>
    <w:rsid w:val="009103CF"/>
    <w:rsid w:val="00910492"/>
    <w:rsid w:val="00910FF2"/>
    <w:rsid w:val="0091112B"/>
    <w:rsid w:val="0091118C"/>
    <w:rsid w:val="00911355"/>
    <w:rsid w:val="009115FC"/>
    <w:rsid w:val="0091163A"/>
    <w:rsid w:val="009118BE"/>
    <w:rsid w:val="00911A7F"/>
    <w:rsid w:val="00911AAE"/>
    <w:rsid w:val="00911AC3"/>
    <w:rsid w:val="00911DBA"/>
    <w:rsid w:val="00912396"/>
    <w:rsid w:val="009123CD"/>
    <w:rsid w:val="009123E1"/>
    <w:rsid w:val="0091256B"/>
    <w:rsid w:val="009125C7"/>
    <w:rsid w:val="009126CB"/>
    <w:rsid w:val="00913040"/>
    <w:rsid w:val="00913052"/>
    <w:rsid w:val="00913155"/>
    <w:rsid w:val="009135F1"/>
    <w:rsid w:val="009137FB"/>
    <w:rsid w:val="009139E0"/>
    <w:rsid w:val="00913DA7"/>
    <w:rsid w:val="0091426C"/>
    <w:rsid w:val="009142B3"/>
    <w:rsid w:val="00914570"/>
    <w:rsid w:val="00914987"/>
    <w:rsid w:val="00914AA5"/>
    <w:rsid w:val="00914E50"/>
    <w:rsid w:val="00914EDB"/>
    <w:rsid w:val="00914FDD"/>
    <w:rsid w:val="0091543C"/>
    <w:rsid w:val="00915E4B"/>
    <w:rsid w:val="00915E78"/>
    <w:rsid w:val="00915F45"/>
    <w:rsid w:val="00916066"/>
    <w:rsid w:val="00916190"/>
    <w:rsid w:val="00916396"/>
    <w:rsid w:val="00916504"/>
    <w:rsid w:val="00916533"/>
    <w:rsid w:val="00916589"/>
    <w:rsid w:val="00916B4E"/>
    <w:rsid w:val="00916C32"/>
    <w:rsid w:val="00916C6D"/>
    <w:rsid w:val="00916E54"/>
    <w:rsid w:val="0091702C"/>
    <w:rsid w:val="0091704A"/>
    <w:rsid w:val="009171DD"/>
    <w:rsid w:val="009175FC"/>
    <w:rsid w:val="00917E7D"/>
    <w:rsid w:val="009202FE"/>
    <w:rsid w:val="00920445"/>
    <w:rsid w:val="009205C5"/>
    <w:rsid w:val="00920DE8"/>
    <w:rsid w:val="00921118"/>
    <w:rsid w:val="0092149A"/>
    <w:rsid w:val="00921803"/>
    <w:rsid w:val="0092182D"/>
    <w:rsid w:val="009227EF"/>
    <w:rsid w:val="00922A16"/>
    <w:rsid w:val="0092310D"/>
    <w:rsid w:val="0092368B"/>
    <w:rsid w:val="00923B4C"/>
    <w:rsid w:val="00924284"/>
    <w:rsid w:val="0092495A"/>
    <w:rsid w:val="0092496C"/>
    <w:rsid w:val="00924E1C"/>
    <w:rsid w:val="009252F5"/>
    <w:rsid w:val="0092566F"/>
    <w:rsid w:val="0092569C"/>
    <w:rsid w:val="00925A02"/>
    <w:rsid w:val="00925A3C"/>
    <w:rsid w:val="00925E5E"/>
    <w:rsid w:val="00926026"/>
    <w:rsid w:val="0092607A"/>
    <w:rsid w:val="0092637E"/>
    <w:rsid w:val="0092670A"/>
    <w:rsid w:val="00926B59"/>
    <w:rsid w:val="00926E78"/>
    <w:rsid w:val="00926F62"/>
    <w:rsid w:val="00927002"/>
    <w:rsid w:val="0092719D"/>
    <w:rsid w:val="009271A3"/>
    <w:rsid w:val="009273D8"/>
    <w:rsid w:val="00927589"/>
    <w:rsid w:val="009275B0"/>
    <w:rsid w:val="00927794"/>
    <w:rsid w:val="009279B8"/>
    <w:rsid w:val="00927C4B"/>
    <w:rsid w:val="00927DF9"/>
    <w:rsid w:val="0093028D"/>
    <w:rsid w:val="00930526"/>
    <w:rsid w:val="0093054A"/>
    <w:rsid w:val="009305BF"/>
    <w:rsid w:val="009306A0"/>
    <w:rsid w:val="009306E3"/>
    <w:rsid w:val="00930982"/>
    <w:rsid w:val="0093099E"/>
    <w:rsid w:val="00931DE0"/>
    <w:rsid w:val="0093232C"/>
    <w:rsid w:val="009324CE"/>
    <w:rsid w:val="00932531"/>
    <w:rsid w:val="0093272C"/>
    <w:rsid w:val="00932E20"/>
    <w:rsid w:val="009333AB"/>
    <w:rsid w:val="009335C9"/>
    <w:rsid w:val="009339AB"/>
    <w:rsid w:val="00933B6F"/>
    <w:rsid w:val="0093414F"/>
    <w:rsid w:val="00934461"/>
    <w:rsid w:val="00934886"/>
    <w:rsid w:val="00934893"/>
    <w:rsid w:val="00934D17"/>
    <w:rsid w:val="00934EA7"/>
    <w:rsid w:val="009350B1"/>
    <w:rsid w:val="009353CD"/>
    <w:rsid w:val="0093544B"/>
    <w:rsid w:val="009354A9"/>
    <w:rsid w:val="00935AF7"/>
    <w:rsid w:val="00935B66"/>
    <w:rsid w:val="00935E95"/>
    <w:rsid w:val="00935ED8"/>
    <w:rsid w:val="009364EB"/>
    <w:rsid w:val="00936543"/>
    <w:rsid w:val="00936761"/>
    <w:rsid w:val="00936A39"/>
    <w:rsid w:val="00936D1C"/>
    <w:rsid w:val="00936F41"/>
    <w:rsid w:val="00937328"/>
    <w:rsid w:val="00937471"/>
    <w:rsid w:val="0093772B"/>
    <w:rsid w:val="0093774B"/>
    <w:rsid w:val="00937A08"/>
    <w:rsid w:val="00937A24"/>
    <w:rsid w:val="00937C66"/>
    <w:rsid w:val="009401DB"/>
    <w:rsid w:val="009401E9"/>
    <w:rsid w:val="009407FA"/>
    <w:rsid w:val="00940C32"/>
    <w:rsid w:val="00940DC9"/>
    <w:rsid w:val="00940EF4"/>
    <w:rsid w:val="009414CC"/>
    <w:rsid w:val="00941789"/>
    <w:rsid w:val="00941DB6"/>
    <w:rsid w:val="00942F08"/>
    <w:rsid w:val="00942F73"/>
    <w:rsid w:val="009435B0"/>
    <w:rsid w:val="009437AB"/>
    <w:rsid w:val="009437DC"/>
    <w:rsid w:val="00943900"/>
    <w:rsid w:val="00943C66"/>
    <w:rsid w:val="009445A8"/>
    <w:rsid w:val="0094468A"/>
    <w:rsid w:val="009449C0"/>
    <w:rsid w:val="00944BD9"/>
    <w:rsid w:val="0094500B"/>
    <w:rsid w:val="009454DA"/>
    <w:rsid w:val="00945A28"/>
    <w:rsid w:val="00945C98"/>
    <w:rsid w:val="00945D2B"/>
    <w:rsid w:val="00946509"/>
    <w:rsid w:val="00946918"/>
    <w:rsid w:val="00946924"/>
    <w:rsid w:val="009473B7"/>
    <w:rsid w:val="009476D0"/>
    <w:rsid w:val="0094785D"/>
    <w:rsid w:val="00947BE7"/>
    <w:rsid w:val="00947E61"/>
    <w:rsid w:val="00950305"/>
    <w:rsid w:val="009505A5"/>
    <w:rsid w:val="0095071D"/>
    <w:rsid w:val="00950AAF"/>
    <w:rsid w:val="00950BC9"/>
    <w:rsid w:val="0095193F"/>
    <w:rsid w:val="00951AD0"/>
    <w:rsid w:val="00951C28"/>
    <w:rsid w:val="0095228D"/>
    <w:rsid w:val="00952A16"/>
    <w:rsid w:val="00952EB5"/>
    <w:rsid w:val="009531B0"/>
    <w:rsid w:val="009532E5"/>
    <w:rsid w:val="0095350A"/>
    <w:rsid w:val="00953534"/>
    <w:rsid w:val="0095385C"/>
    <w:rsid w:val="0095398D"/>
    <w:rsid w:val="00953D24"/>
    <w:rsid w:val="00954135"/>
    <w:rsid w:val="009541E8"/>
    <w:rsid w:val="009548C9"/>
    <w:rsid w:val="0095493D"/>
    <w:rsid w:val="0095512F"/>
    <w:rsid w:val="0095536B"/>
    <w:rsid w:val="0095553A"/>
    <w:rsid w:val="0095598D"/>
    <w:rsid w:val="00955B3D"/>
    <w:rsid w:val="00955B62"/>
    <w:rsid w:val="00955D62"/>
    <w:rsid w:val="00955FF0"/>
    <w:rsid w:val="00956553"/>
    <w:rsid w:val="009569A4"/>
    <w:rsid w:val="00956A85"/>
    <w:rsid w:val="00956FB0"/>
    <w:rsid w:val="009570A8"/>
    <w:rsid w:val="0095715C"/>
    <w:rsid w:val="009572AA"/>
    <w:rsid w:val="00957389"/>
    <w:rsid w:val="009575FD"/>
    <w:rsid w:val="009579FC"/>
    <w:rsid w:val="00957A69"/>
    <w:rsid w:val="00957AC4"/>
    <w:rsid w:val="00957B94"/>
    <w:rsid w:val="00960043"/>
    <w:rsid w:val="0096057F"/>
    <w:rsid w:val="00960AF0"/>
    <w:rsid w:val="00961018"/>
    <w:rsid w:val="00961138"/>
    <w:rsid w:val="0096146F"/>
    <w:rsid w:val="00961A01"/>
    <w:rsid w:val="00961E06"/>
    <w:rsid w:val="009621D3"/>
    <w:rsid w:val="0096277E"/>
    <w:rsid w:val="00962C4D"/>
    <w:rsid w:val="00962EB3"/>
    <w:rsid w:val="00963153"/>
    <w:rsid w:val="00963257"/>
    <w:rsid w:val="009633EF"/>
    <w:rsid w:val="009634AB"/>
    <w:rsid w:val="009638B2"/>
    <w:rsid w:val="009639F8"/>
    <w:rsid w:val="00963BE4"/>
    <w:rsid w:val="009642B4"/>
    <w:rsid w:val="0096462C"/>
    <w:rsid w:val="00964FE9"/>
    <w:rsid w:val="0096500C"/>
    <w:rsid w:val="009653B9"/>
    <w:rsid w:val="009655A7"/>
    <w:rsid w:val="00965B9C"/>
    <w:rsid w:val="00965C55"/>
    <w:rsid w:val="00965CDE"/>
    <w:rsid w:val="0096615C"/>
    <w:rsid w:val="00966232"/>
    <w:rsid w:val="0096624E"/>
    <w:rsid w:val="00966783"/>
    <w:rsid w:val="00966BCE"/>
    <w:rsid w:val="00966DF6"/>
    <w:rsid w:val="009675E3"/>
    <w:rsid w:val="00967605"/>
    <w:rsid w:val="00967771"/>
    <w:rsid w:val="00967C3A"/>
    <w:rsid w:val="00967CB4"/>
    <w:rsid w:val="0097009B"/>
    <w:rsid w:val="00970145"/>
    <w:rsid w:val="009705C1"/>
    <w:rsid w:val="009706F1"/>
    <w:rsid w:val="00970A63"/>
    <w:rsid w:val="00970C01"/>
    <w:rsid w:val="00970D8D"/>
    <w:rsid w:val="00970EFD"/>
    <w:rsid w:val="00970F15"/>
    <w:rsid w:val="009717ED"/>
    <w:rsid w:val="00972910"/>
    <w:rsid w:val="00972B23"/>
    <w:rsid w:val="00972B42"/>
    <w:rsid w:val="009731DC"/>
    <w:rsid w:val="00973267"/>
    <w:rsid w:val="00973373"/>
    <w:rsid w:val="00973959"/>
    <w:rsid w:val="009739C6"/>
    <w:rsid w:val="00973CF2"/>
    <w:rsid w:val="00974577"/>
    <w:rsid w:val="009745BA"/>
    <w:rsid w:val="00974699"/>
    <w:rsid w:val="009746B1"/>
    <w:rsid w:val="009748F1"/>
    <w:rsid w:val="00974CEC"/>
    <w:rsid w:val="0097500E"/>
    <w:rsid w:val="009752B1"/>
    <w:rsid w:val="0097535F"/>
    <w:rsid w:val="009755EA"/>
    <w:rsid w:val="0097563B"/>
    <w:rsid w:val="00975B6A"/>
    <w:rsid w:val="00975D85"/>
    <w:rsid w:val="0097677B"/>
    <w:rsid w:val="00976AD2"/>
    <w:rsid w:val="00976AF5"/>
    <w:rsid w:val="00976DBB"/>
    <w:rsid w:val="00976DD5"/>
    <w:rsid w:val="00977064"/>
    <w:rsid w:val="009774B3"/>
    <w:rsid w:val="00977A05"/>
    <w:rsid w:val="00977A42"/>
    <w:rsid w:val="00977D96"/>
    <w:rsid w:val="00977FCE"/>
    <w:rsid w:val="009801AB"/>
    <w:rsid w:val="00980255"/>
    <w:rsid w:val="009812A4"/>
    <w:rsid w:val="009812D4"/>
    <w:rsid w:val="009812E1"/>
    <w:rsid w:val="009813ED"/>
    <w:rsid w:val="00981487"/>
    <w:rsid w:val="0098159A"/>
    <w:rsid w:val="009819F0"/>
    <w:rsid w:val="00981CFF"/>
    <w:rsid w:val="00982261"/>
    <w:rsid w:val="009822DB"/>
    <w:rsid w:val="00982B7E"/>
    <w:rsid w:val="0098366D"/>
    <w:rsid w:val="00983689"/>
    <w:rsid w:val="00983872"/>
    <w:rsid w:val="0098392B"/>
    <w:rsid w:val="00983A13"/>
    <w:rsid w:val="00983C69"/>
    <w:rsid w:val="00983FD3"/>
    <w:rsid w:val="00984424"/>
    <w:rsid w:val="00984722"/>
    <w:rsid w:val="00984998"/>
    <w:rsid w:val="00984A41"/>
    <w:rsid w:val="00984E33"/>
    <w:rsid w:val="0098523B"/>
    <w:rsid w:val="009852D1"/>
    <w:rsid w:val="00985346"/>
    <w:rsid w:val="0098574E"/>
    <w:rsid w:val="00985A16"/>
    <w:rsid w:val="00985D22"/>
    <w:rsid w:val="00985F0F"/>
    <w:rsid w:val="0098633F"/>
    <w:rsid w:val="00986409"/>
    <w:rsid w:val="0098658A"/>
    <w:rsid w:val="00986609"/>
    <w:rsid w:val="009866AB"/>
    <w:rsid w:val="00986705"/>
    <w:rsid w:val="0098683C"/>
    <w:rsid w:val="009868C2"/>
    <w:rsid w:val="00986B2F"/>
    <w:rsid w:val="00986CAC"/>
    <w:rsid w:val="009870A0"/>
    <w:rsid w:val="009870D3"/>
    <w:rsid w:val="0098739B"/>
    <w:rsid w:val="00987689"/>
    <w:rsid w:val="009876F1"/>
    <w:rsid w:val="00987708"/>
    <w:rsid w:val="00987898"/>
    <w:rsid w:val="00987C95"/>
    <w:rsid w:val="00987D44"/>
    <w:rsid w:val="00987E7F"/>
    <w:rsid w:val="00990054"/>
    <w:rsid w:val="00990379"/>
    <w:rsid w:val="009907BB"/>
    <w:rsid w:val="0099099A"/>
    <w:rsid w:val="00990CCF"/>
    <w:rsid w:val="00990D80"/>
    <w:rsid w:val="00990E2E"/>
    <w:rsid w:val="00990EF5"/>
    <w:rsid w:val="009914BA"/>
    <w:rsid w:val="00991805"/>
    <w:rsid w:val="00991E24"/>
    <w:rsid w:val="009921C6"/>
    <w:rsid w:val="009923FA"/>
    <w:rsid w:val="009925F8"/>
    <w:rsid w:val="00992615"/>
    <w:rsid w:val="009926D3"/>
    <w:rsid w:val="00992948"/>
    <w:rsid w:val="00992AD0"/>
    <w:rsid w:val="00993784"/>
    <w:rsid w:val="0099384A"/>
    <w:rsid w:val="00993ADE"/>
    <w:rsid w:val="00993BB1"/>
    <w:rsid w:val="00993F0A"/>
    <w:rsid w:val="00993FB0"/>
    <w:rsid w:val="0099439E"/>
    <w:rsid w:val="0099440C"/>
    <w:rsid w:val="00994573"/>
    <w:rsid w:val="00994D01"/>
    <w:rsid w:val="00994E2F"/>
    <w:rsid w:val="00994F22"/>
    <w:rsid w:val="009951FD"/>
    <w:rsid w:val="00995616"/>
    <w:rsid w:val="00995779"/>
    <w:rsid w:val="00995B95"/>
    <w:rsid w:val="00995D22"/>
    <w:rsid w:val="00995F70"/>
    <w:rsid w:val="00996238"/>
    <w:rsid w:val="00996943"/>
    <w:rsid w:val="00997010"/>
    <w:rsid w:val="009970FA"/>
    <w:rsid w:val="0099755C"/>
    <w:rsid w:val="009977E2"/>
    <w:rsid w:val="00997D6F"/>
    <w:rsid w:val="009A03D0"/>
    <w:rsid w:val="009A0679"/>
    <w:rsid w:val="009A0A5A"/>
    <w:rsid w:val="009A0B3D"/>
    <w:rsid w:val="009A0B62"/>
    <w:rsid w:val="009A0C2E"/>
    <w:rsid w:val="009A118E"/>
    <w:rsid w:val="009A13A3"/>
    <w:rsid w:val="009A1829"/>
    <w:rsid w:val="009A1CD6"/>
    <w:rsid w:val="009A1E60"/>
    <w:rsid w:val="009A21DE"/>
    <w:rsid w:val="009A2884"/>
    <w:rsid w:val="009A2959"/>
    <w:rsid w:val="009A2A44"/>
    <w:rsid w:val="009A2BD9"/>
    <w:rsid w:val="009A2C37"/>
    <w:rsid w:val="009A2CFC"/>
    <w:rsid w:val="009A2F54"/>
    <w:rsid w:val="009A3593"/>
    <w:rsid w:val="009A396D"/>
    <w:rsid w:val="009A4AF0"/>
    <w:rsid w:val="009A4C86"/>
    <w:rsid w:val="009A53E1"/>
    <w:rsid w:val="009A549D"/>
    <w:rsid w:val="009A58C9"/>
    <w:rsid w:val="009A5CE0"/>
    <w:rsid w:val="009A659B"/>
    <w:rsid w:val="009A6659"/>
    <w:rsid w:val="009A6A43"/>
    <w:rsid w:val="009A6A4E"/>
    <w:rsid w:val="009A6ABD"/>
    <w:rsid w:val="009A6BA7"/>
    <w:rsid w:val="009A6D77"/>
    <w:rsid w:val="009A6F29"/>
    <w:rsid w:val="009A73DE"/>
    <w:rsid w:val="009A7944"/>
    <w:rsid w:val="009A7E5D"/>
    <w:rsid w:val="009A7FD3"/>
    <w:rsid w:val="009B0908"/>
    <w:rsid w:val="009B0EB2"/>
    <w:rsid w:val="009B0FEC"/>
    <w:rsid w:val="009B12A8"/>
    <w:rsid w:val="009B14DE"/>
    <w:rsid w:val="009B1745"/>
    <w:rsid w:val="009B19A9"/>
    <w:rsid w:val="009B1A2B"/>
    <w:rsid w:val="009B1AC5"/>
    <w:rsid w:val="009B1B2E"/>
    <w:rsid w:val="009B1F4D"/>
    <w:rsid w:val="009B1FCB"/>
    <w:rsid w:val="009B2044"/>
    <w:rsid w:val="009B2A0F"/>
    <w:rsid w:val="009B33FB"/>
    <w:rsid w:val="009B3EEB"/>
    <w:rsid w:val="009B4029"/>
    <w:rsid w:val="009B420E"/>
    <w:rsid w:val="009B42DF"/>
    <w:rsid w:val="009B4779"/>
    <w:rsid w:val="009B479F"/>
    <w:rsid w:val="009B51EE"/>
    <w:rsid w:val="009B5360"/>
    <w:rsid w:val="009B53AF"/>
    <w:rsid w:val="009B5C34"/>
    <w:rsid w:val="009B614A"/>
    <w:rsid w:val="009B66FE"/>
    <w:rsid w:val="009B6864"/>
    <w:rsid w:val="009B6943"/>
    <w:rsid w:val="009B6B1D"/>
    <w:rsid w:val="009B6D2B"/>
    <w:rsid w:val="009B7235"/>
    <w:rsid w:val="009B72A0"/>
    <w:rsid w:val="009B7475"/>
    <w:rsid w:val="009B74B0"/>
    <w:rsid w:val="009B756D"/>
    <w:rsid w:val="009B76DB"/>
    <w:rsid w:val="009B7B19"/>
    <w:rsid w:val="009B7FFB"/>
    <w:rsid w:val="009C004A"/>
    <w:rsid w:val="009C00A9"/>
    <w:rsid w:val="009C0565"/>
    <w:rsid w:val="009C056E"/>
    <w:rsid w:val="009C073E"/>
    <w:rsid w:val="009C07A8"/>
    <w:rsid w:val="009C07D6"/>
    <w:rsid w:val="009C0A59"/>
    <w:rsid w:val="009C0A8F"/>
    <w:rsid w:val="009C13AB"/>
    <w:rsid w:val="009C13D2"/>
    <w:rsid w:val="009C13D5"/>
    <w:rsid w:val="009C1624"/>
    <w:rsid w:val="009C178A"/>
    <w:rsid w:val="009C1878"/>
    <w:rsid w:val="009C1DC0"/>
    <w:rsid w:val="009C1E1B"/>
    <w:rsid w:val="009C1ECA"/>
    <w:rsid w:val="009C222F"/>
    <w:rsid w:val="009C23AF"/>
    <w:rsid w:val="009C2754"/>
    <w:rsid w:val="009C276B"/>
    <w:rsid w:val="009C2E8A"/>
    <w:rsid w:val="009C2EBC"/>
    <w:rsid w:val="009C2F52"/>
    <w:rsid w:val="009C3540"/>
    <w:rsid w:val="009C3600"/>
    <w:rsid w:val="009C3736"/>
    <w:rsid w:val="009C396F"/>
    <w:rsid w:val="009C3F34"/>
    <w:rsid w:val="009C455E"/>
    <w:rsid w:val="009C4F14"/>
    <w:rsid w:val="009C4F18"/>
    <w:rsid w:val="009C52FB"/>
    <w:rsid w:val="009C531B"/>
    <w:rsid w:val="009C5A38"/>
    <w:rsid w:val="009C5D21"/>
    <w:rsid w:val="009C6236"/>
    <w:rsid w:val="009C6362"/>
    <w:rsid w:val="009C6614"/>
    <w:rsid w:val="009C6712"/>
    <w:rsid w:val="009C697C"/>
    <w:rsid w:val="009C713A"/>
    <w:rsid w:val="009C73C1"/>
    <w:rsid w:val="009C79FE"/>
    <w:rsid w:val="009C7B9D"/>
    <w:rsid w:val="009C7F45"/>
    <w:rsid w:val="009D01A0"/>
    <w:rsid w:val="009D03FF"/>
    <w:rsid w:val="009D0606"/>
    <w:rsid w:val="009D07B8"/>
    <w:rsid w:val="009D0E44"/>
    <w:rsid w:val="009D16B0"/>
    <w:rsid w:val="009D1F89"/>
    <w:rsid w:val="009D1FCB"/>
    <w:rsid w:val="009D28D6"/>
    <w:rsid w:val="009D2A38"/>
    <w:rsid w:val="009D2A89"/>
    <w:rsid w:val="009D2B6F"/>
    <w:rsid w:val="009D2CC3"/>
    <w:rsid w:val="009D3155"/>
    <w:rsid w:val="009D3697"/>
    <w:rsid w:val="009D3B43"/>
    <w:rsid w:val="009D3D6B"/>
    <w:rsid w:val="009D4384"/>
    <w:rsid w:val="009D4454"/>
    <w:rsid w:val="009D4760"/>
    <w:rsid w:val="009D4929"/>
    <w:rsid w:val="009D513C"/>
    <w:rsid w:val="009D522A"/>
    <w:rsid w:val="009D54EF"/>
    <w:rsid w:val="009D591A"/>
    <w:rsid w:val="009D5A5C"/>
    <w:rsid w:val="009D6039"/>
    <w:rsid w:val="009D60D9"/>
    <w:rsid w:val="009D6585"/>
    <w:rsid w:val="009D6604"/>
    <w:rsid w:val="009D6B51"/>
    <w:rsid w:val="009D71ED"/>
    <w:rsid w:val="009D723E"/>
    <w:rsid w:val="009D7437"/>
    <w:rsid w:val="009D7528"/>
    <w:rsid w:val="009D7BD7"/>
    <w:rsid w:val="009E0505"/>
    <w:rsid w:val="009E0844"/>
    <w:rsid w:val="009E10E4"/>
    <w:rsid w:val="009E114D"/>
    <w:rsid w:val="009E1255"/>
    <w:rsid w:val="009E17F7"/>
    <w:rsid w:val="009E1D10"/>
    <w:rsid w:val="009E1FEB"/>
    <w:rsid w:val="009E2093"/>
    <w:rsid w:val="009E20FA"/>
    <w:rsid w:val="009E2206"/>
    <w:rsid w:val="009E2A20"/>
    <w:rsid w:val="009E2B03"/>
    <w:rsid w:val="009E3052"/>
    <w:rsid w:val="009E3A7C"/>
    <w:rsid w:val="009E3C31"/>
    <w:rsid w:val="009E42CB"/>
    <w:rsid w:val="009E44D1"/>
    <w:rsid w:val="009E4574"/>
    <w:rsid w:val="009E45C7"/>
    <w:rsid w:val="009E4662"/>
    <w:rsid w:val="009E49F4"/>
    <w:rsid w:val="009E509B"/>
    <w:rsid w:val="009E59FB"/>
    <w:rsid w:val="009E5CC3"/>
    <w:rsid w:val="009E5F6E"/>
    <w:rsid w:val="009E5FF1"/>
    <w:rsid w:val="009E5FFE"/>
    <w:rsid w:val="009E6437"/>
    <w:rsid w:val="009E67A9"/>
    <w:rsid w:val="009E68B8"/>
    <w:rsid w:val="009E6AA7"/>
    <w:rsid w:val="009E71CE"/>
    <w:rsid w:val="009E7433"/>
    <w:rsid w:val="009E7524"/>
    <w:rsid w:val="009E7835"/>
    <w:rsid w:val="009E7B84"/>
    <w:rsid w:val="009E7BD4"/>
    <w:rsid w:val="009E7C53"/>
    <w:rsid w:val="009E7C6D"/>
    <w:rsid w:val="009E7CB0"/>
    <w:rsid w:val="009E7E9F"/>
    <w:rsid w:val="009F01EF"/>
    <w:rsid w:val="009F02C5"/>
    <w:rsid w:val="009F08FE"/>
    <w:rsid w:val="009F0930"/>
    <w:rsid w:val="009F09E3"/>
    <w:rsid w:val="009F0A35"/>
    <w:rsid w:val="009F0ACF"/>
    <w:rsid w:val="009F0D43"/>
    <w:rsid w:val="009F0E4B"/>
    <w:rsid w:val="009F163C"/>
    <w:rsid w:val="009F1872"/>
    <w:rsid w:val="009F1C91"/>
    <w:rsid w:val="009F2307"/>
    <w:rsid w:val="009F24CD"/>
    <w:rsid w:val="009F2661"/>
    <w:rsid w:val="009F26F6"/>
    <w:rsid w:val="009F27AB"/>
    <w:rsid w:val="009F320D"/>
    <w:rsid w:val="009F33AC"/>
    <w:rsid w:val="009F3522"/>
    <w:rsid w:val="009F3537"/>
    <w:rsid w:val="009F3559"/>
    <w:rsid w:val="009F362F"/>
    <w:rsid w:val="009F3947"/>
    <w:rsid w:val="009F3D2A"/>
    <w:rsid w:val="009F402A"/>
    <w:rsid w:val="009F4049"/>
    <w:rsid w:val="009F41D4"/>
    <w:rsid w:val="009F42B0"/>
    <w:rsid w:val="009F43E8"/>
    <w:rsid w:val="009F4BD8"/>
    <w:rsid w:val="009F51A7"/>
    <w:rsid w:val="009F51CC"/>
    <w:rsid w:val="009F5247"/>
    <w:rsid w:val="009F526C"/>
    <w:rsid w:val="009F5584"/>
    <w:rsid w:val="009F5791"/>
    <w:rsid w:val="009F5C8D"/>
    <w:rsid w:val="009F656F"/>
    <w:rsid w:val="009F7690"/>
    <w:rsid w:val="009F77B3"/>
    <w:rsid w:val="009F780E"/>
    <w:rsid w:val="009F787B"/>
    <w:rsid w:val="009F795B"/>
    <w:rsid w:val="009F7B2E"/>
    <w:rsid w:val="009F7BC0"/>
    <w:rsid w:val="00A00028"/>
    <w:rsid w:val="00A003E1"/>
    <w:rsid w:val="00A008F7"/>
    <w:rsid w:val="00A0092D"/>
    <w:rsid w:val="00A00932"/>
    <w:rsid w:val="00A009C0"/>
    <w:rsid w:val="00A00A86"/>
    <w:rsid w:val="00A00CB7"/>
    <w:rsid w:val="00A00D55"/>
    <w:rsid w:val="00A00E0E"/>
    <w:rsid w:val="00A011CD"/>
    <w:rsid w:val="00A0204D"/>
    <w:rsid w:val="00A026B2"/>
    <w:rsid w:val="00A0284D"/>
    <w:rsid w:val="00A02900"/>
    <w:rsid w:val="00A02B9E"/>
    <w:rsid w:val="00A03281"/>
    <w:rsid w:val="00A03284"/>
    <w:rsid w:val="00A03448"/>
    <w:rsid w:val="00A03606"/>
    <w:rsid w:val="00A0365D"/>
    <w:rsid w:val="00A03BD4"/>
    <w:rsid w:val="00A03E23"/>
    <w:rsid w:val="00A04202"/>
    <w:rsid w:val="00A043CE"/>
    <w:rsid w:val="00A044FE"/>
    <w:rsid w:val="00A04852"/>
    <w:rsid w:val="00A049C2"/>
    <w:rsid w:val="00A04C78"/>
    <w:rsid w:val="00A0516B"/>
    <w:rsid w:val="00A0545F"/>
    <w:rsid w:val="00A05569"/>
    <w:rsid w:val="00A055F7"/>
    <w:rsid w:val="00A058F3"/>
    <w:rsid w:val="00A0590E"/>
    <w:rsid w:val="00A059DE"/>
    <w:rsid w:val="00A066DA"/>
    <w:rsid w:val="00A06AF4"/>
    <w:rsid w:val="00A10258"/>
    <w:rsid w:val="00A103EB"/>
    <w:rsid w:val="00A109AA"/>
    <w:rsid w:val="00A10E16"/>
    <w:rsid w:val="00A1114C"/>
    <w:rsid w:val="00A11661"/>
    <w:rsid w:val="00A11692"/>
    <w:rsid w:val="00A11721"/>
    <w:rsid w:val="00A1179C"/>
    <w:rsid w:val="00A117D5"/>
    <w:rsid w:val="00A11934"/>
    <w:rsid w:val="00A11B34"/>
    <w:rsid w:val="00A12492"/>
    <w:rsid w:val="00A12D2A"/>
    <w:rsid w:val="00A13214"/>
    <w:rsid w:val="00A13A54"/>
    <w:rsid w:val="00A13AFE"/>
    <w:rsid w:val="00A13EA1"/>
    <w:rsid w:val="00A1410C"/>
    <w:rsid w:val="00A14256"/>
    <w:rsid w:val="00A14466"/>
    <w:rsid w:val="00A144E7"/>
    <w:rsid w:val="00A14897"/>
    <w:rsid w:val="00A148D7"/>
    <w:rsid w:val="00A14EF2"/>
    <w:rsid w:val="00A14F4C"/>
    <w:rsid w:val="00A15051"/>
    <w:rsid w:val="00A150A2"/>
    <w:rsid w:val="00A15328"/>
    <w:rsid w:val="00A15761"/>
    <w:rsid w:val="00A1578A"/>
    <w:rsid w:val="00A15930"/>
    <w:rsid w:val="00A15CFE"/>
    <w:rsid w:val="00A16541"/>
    <w:rsid w:val="00A16B2B"/>
    <w:rsid w:val="00A16C38"/>
    <w:rsid w:val="00A17927"/>
    <w:rsid w:val="00A17DD2"/>
    <w:rsid w:val="00A20001"/>
    <w:rsid w:val="00A2022C"/>
    <w:rsid w:val="00A203B7"/>
    <w:rsid w:val="00A207A2"/>
    <w:rsid w:val="00A207D8"/>
    <w:rsid w:val="00A20DFC"/>
    <w:rsid w:val="00A20F29"/>
    <w:rsid w:val="00A2166B"/>
    <w:rsid w:val="00A2173D"/>
    <w:rsid w:val="00A21C46"/>
    <w:rsid w:val="00A21CF6"/>
    <w:rsid w:val="00A21D11"/>
    <w:rsid w:val="00A21D44"/>
    <w:rsid w:val="00A225F9"/>
    <w:rsid w:val="00A226B6"/>
    <w:rsid w:val="00A2288D"/>
    <w:rsid w:val="00A22F43"/>
    <w:rsid w:val="00A231CD"/>
    <w:rsid w:val="00A23234"/>
    <w:rsid w:val="00A233D4"/>
    <w:rsid w:val="00A23617"/>
    <w:rsid w:val="00A23A10"/>
    <w:rsid w:val="00A23AAC"/>
    <w:rsid w:val="00A23C7A"/>
    <w:rsid w:val="00A23ED1"/>
    <w:rsid w:val="00A23F11"/>
    <w:rsid w:val="00A2457E"/>
    <w:rsid w:val="00A2496E"/>
    <w:rsid w:val="00A24B55"/>
    <w:rsid w:val="00A24C9C"/>
    <w:rsid w:val="00A24D9D"/>
    <w:rsid w:val="00A2504A"/>
    <w:rsid w:val="00A25183"/>
    <w:rsid w:val="00A2527C"/>
    <w:rsid w:val="00A252C8"/>
    <w:rsid w:val="00A25D3C"/>
    <w:rsid w:val="00A26051"/>
    <w:rsid w:val="00A26D4E"/>
    <w:rsid w:val="00A26E39"/>
    <w:rsid w:val="00A26E41"/>
    <w:rsid w:val="00A26FAC"/>
    <w:rsid w:val="00A2706C"/>
    <w:rsid w:val="00A272D8"/>
    <w:rsid w:val="00A27648"/>
    <w:rsid w:val="00A279DE"/>
    <w:rsid w:val="00A27F58"/>
    <w:rsid w:val="00A308DE"/>
    <w:rsid w:val="00A30E7C"/>
    <w:rsid w:val="00A30FA8"/>
    <w:rsid w:val="00A312F6"/>
    <w:rsid w:val="00A31EAD"/>
    <w:rsid w:val="00A32702"/>
    <w:rsid w:val="00A3298D"/>
    <w:rsid w:val="00A329D1"/>
    <w:rsid w:val="00A32C06"/>
    <w:rsid w:val="00A33372"/>
    <w:rsid w:val="00A336E6"/>
    <w:rsid w:val="00A338BF"/>
    <w:rsid w:val="00A33990"/>
    <w:rsid w:val="00A33B09"/>
    <w:rsid w:val="00A33C02"/>
    <w:rsid w:val="00A33C10"/>
    <w:rsid w:val="00A34161"/>
    <w:rsid w:val="00A34456"/>
    <w:rsid w:val="00A34462"/>
    <w:rsid w:val="00A344D2"/>
    <w:rsid w:val="00A34625"/>
    <w:rsid w:val="00A3499E"/>
    <w:rsid w:val="00A34A4F"/>
    <w:rsid w:val="00A34C10"/>
    <w:rsid w:val="00A34D38"/>
    <w:rsid w:val="00A34DB0"/>
    <w:rsid w:val="00A34F0F"/>
    <w:rsid w:val="00A351AD"/>
    <w:rsid w:val="00A351F1"/>
    <w:rsid w:val="00A35694"/>
    <w:rsid w:val="00A35728"/>
    <w:rsid w:val="00A35B1F"/>
    <w:rsid w:val="00A35CF3"/>
    <w:rsid w:val="00A35EBE"/>
    <w:rsid w:val="00A36090"/>
    <w:rsid w:val="00A36200"/>
    <w:rsid w:val="00A3655C"/>
    <w:rsid w:val="00A36CEC"/>
    <w:rsid w:val="00A36F75"/>
    <w:rsid w:val="00A37EA6"/>
    <w:rsid w:val="00A37F06"/>
    <w:rsid w:val="00A4045D"/>
    <w:rsid w:val="00A404DC"/>
    <w:rsid w:val="00A4168A"/>
    <w:rsid w:val="00A41CF2"/>
    <w:rsid w:val="00A41D23"/>
    <w:rsid w:val="00A41D5C"/>
    <w:rsid w:val="00A41E26"/>
    <w:rsid w:val="00A422A1"/>
    <w:rsid w:val="00A422B1"/>
    <w:rsid w:val="00A42889"/>
    <w:rsid w:val="00A42984"/>
    <w:rsid w:val="00A43227"/>
    <w:rsid w:val="00A432B4"/>
    <w:rsid w:val="00A43CB6"/>
    <w:rsid w:val="00A4421B"/>
    <w:rsid w:val="00A442B1"/>
    <w:rsid w:val="00A44E10"/>
    <w:rsid w:val="00A44E84"/>
    <w:rsid w:val="00A458E7"/>
    <w:rsid w:val="00A45A23"/>
    <w:rsid w:val="00A45CAB"/>
    <w:rsid w:val="00A45EBA"/>
    <w:rsid w:val="00A462E6"/>
    <w:rsid w:val="00A4636F"/>
    <w:rsid w:val="00A467E6"/>
    <w:rsid w:val="00A469C4"/>
    <w:rsid w:val="00A4717C"/>
    <w:rsid w:val="00A473B1"/>
    <w:rsid w:val="00A47B83"/>
    <w:rsid w:val="00A47DD8"/>
    <w:rsid w:val="00A47E20"/>
    <w:rsid w:val="00A500D5"/>
    <w:rsid w:val="00A50260"/>
    <w:rsid w:val="00A503D1"/>
    <w:rsid w:val="00A5057D"/>
    <w:rsid w:val="00A50720"/>
    <w:rsid w:val="00A50FB0"/>
    <w:rsid w:val="00A51D04"/>
    <w:rsid w:val="00A51D97"/>
    <w:rsid w:val="00A520DE"/>
    <w:rsid w:val="00A521F3"/>
    <w:rsid w:val="00A5278C"/>
    <w:rsid w:val="00A52A4B"/>
    <w:rsid w:val="00A52BB9"/>
    <w:rsid w:val="00A52E4C"/>
    <w:rsid w:val="00A532A0"/>
    <w:rsid w:val="00A5381D"/>
    <w:rsid w:val="00A5446E"/>
    <w:rsid w:val="00A54D6B"/>
    <w:rsid w:val="00A54E9F"/>
    <w:rsid w:val="00A55006"/>
    <w:rsid w:val="00A550FA"/>
    <w:rsid w:val="00A55307"/>
    <w:rsid w:val="00A55527"/>
    <w:rsid w:val="00A558F1"/>
    <w:rsid w:val="00A55A31"/>
    <w:rsid w:val="00A55B5C"/>
    <w:rsid w:val="00A55DF1"/>
    <w:rsid w:val="00A5620F"/>
    <w:rsid w:val="00A56ED3"/>
    <w:rsid w:val="00A57293"/>
    <w:rsid w:val="00A57879"/>
    <w:rsid w:val="00A57963"/>
    <w:rsid w:val="00A57B28"/>
    <w:rsid w:val="00A57D15"/>
    <w:rsid w:val="00A57E78"/>
    <w:rsid w:val="00A57E88"/>
    <w:rsid w:val="00A60039"/>
    <w:rsid w:val="00A60229"/>
    <w:rsid w:val="00A6022E"/>
    <w:rsid w:val="00A604C2"/>
    <w:rsid w:val="00A60B69"/>
    <w:rsid w:val="00A60D17"/>
    <w:rsid w:val="00A60EA0"/>
    <w:rsid w:val="00A60EBB"/>
    <w:rsid w:val="00A610AF"/>
    <w:rsid w:val="00A614D6"/>
    <w:rsid w:val="00A61612"/>
    <w:rsid w:val="00A61702"/>
    <w:rsid w:val="00A61836"/>
    <w:rsid w:val="00A619B9"/>
    <w:rsid w:val="00A61B3C"/>
    <w:rsid w:val="00A61CD6"/>
    <w:rsid w:val="00A61EBB"/>
    <w:rsid w:val="00A620D9"/>
    <w:rsid w:val="00A625CB"/>
    <w:rsid w:val="00A627FC"/>
    <w:rsid w:val="00A62C84"/>
    <w:rsid w:val="00A62DE1"/>
    <w:rsid w:val="00A62E61"/>
    <w:rsid w:val="00A6341D"/>
    <w:rsid w:val="00A63651"/>
    <w:rsid w:val="00A639EB"/>
    <w:rsid w:val="00A63B31"/>
    <w:rsid w:val="00A63B3C"/>
    <w:rsid w:val="00A63BE0"/>
    <w:rsid w:val="00A63CA6"/>
    <w:rsid w:val="00A63F6C"/>
    <w:rsid w:val="00A64401"/>
    <w:rsid w:val="00A64718"/>
    <w:rsid w:val="00A64721"/>
    <w:rsid w:val="00A64738"/>
    <w:rsid w:val="00A648E8"/>
    <w:rsid w:val="00A65921"/>
    <w:rsid w:val="00A65EEA"/>
    <w:rsid w:val="00A660C9"/>
    <w:rsid w:val="00A665E3"/>
    <w:rsid w:val="00A667A1"/>
    <w:rsid w:val="00A66C40"/>
    <w:rsid w:val="00A66C6B"/>
    <w:rsid w:val="00A66CB8"/>
    <w:rsid w:val="00A66D9F"/>
    <w:rsid w:val="00A66E95"/>
    <w:rsid w:val="00A670C2"/>
    <w:rsid w:val="00A6733D"/>
    <w:rsid w:val="00A67453"/>
    <w:rsid w:val="00A675F2"/>
    <w:rsid w:val="00A677A3"/>
    <w:rsid w:val="00A67FE4"/>
    <w:rsid w:val="00A708A0"/>
    <w:rsid w:val="00A70C22"/>
    <w:rsid w:val="00A70ED1"/>
    <w:rsid w:val="00A71BD2"/>
    <w:rsid w:val="00A71CA9"/>
    <w:rsid w:val="00A71E47"/>
    <w:rsid w:val="00A71EC3"/>
    <w:rsid w:val="00A7209E"/>
    <w:rsid w:val="00A72190"/>
    <w:rsid w:val="00A721AB"/>
    <w:rsid w:val="00A722A5"/>
    <w:rsid w:val="00A722E3"/>
    <w:rsid w:val="00A7288A"/>
    <w:rsid w:val="00A7292F"/>
    <w:rsid w:val="00A72F77"/>
    <w:rsid w:val="00A73053"/>
    <w:rsid w:val="00A7363F"/>
    <w:rsid w:val="00A740CE"/>
    <w:rsid w:val="00A74289"/>
    <w:rsid w:val="00A742C9"/>
    <w:rsid w:val="00A7436C"/>
    <w:rsid w:val="00A74421"/>
    <w:rsid w:val="00A744ED"/>
    <w:rsid w:val="00A74615"/>
    <w:rsid w:val="00A7492B"/>
    <w:rsid w:val="00A74A36"/>
    <w:rsid w:val="00A7546A"/>
    <w:rsid w:val="00A75599"/>
    <w:rsid w:val="00A759E6"/>
    <w:rsid w:val="00A75C9F"/>
    <w:rsid w:val="00A75D30"/>
    <w:rsid w:val="00A75D78"/>
    <w:rsid w:val="00A75DBE"/>
    <w:rsid w:val="00A761CA"/>
    <w:rsid w:val="00A76423"/>
    <w:rsid w:val="00A76BAE"/>
    <w:rsid w:val="00A7733A"/>
    <w:rsid w:val="00A77395"/>
    <w:rsid w:val="00A77438"/>
    <w:rsid w:val="00A77B43"/>
    <w:rsid w:val="00A77C20"/>
    <w:rsid w:val="00A77D33"/>
    <w:rsid w:val="00A77F18"/>
    <w:rsid w:val="00A80360"/>
    <w:rsid w:val="00A80CD0"/>
    <w:rsid w:val="00A80EA9"/>
    <w:rsid w:val="00A81315"/>
    <w:rsid w:val="00A81ADE"/>
    <w:rsid w:val="00A81BF7"/>
    <w:rsid w:val="00A828AB"/>
    <w:rsid w:val="00A82A29"/>
    <w:rsid w:val="00A82B79"/>
    <w:rsid w:val="00A83088"/>
    <w:rsid w:val="00A833DD"/>
    <w:rsid w:val="00A83627"/>
    <w:rsid w:val="00A83909"/>
    <w:rsid w:val="00A83ADE"/>
    <w:rsid w:val="00A83F74"/>
    <w:rsid w:val="00A840C4"/>
    <w:rsid w:val="00A8426B"/>
    <w:rsid w:val="00A842C2"/>
    <w:rsid w:val="00A843F7"/>
    <w:rsid w:val="00A8467D"/>
    <w:rsid w:val="00A84C1E"/>
    <w:rsid w:val="00A85254"/>
    <w:rsid w:val="00A85301"/>
    <w:rsid w:val="00A85532"/>
    <w:rsid w:val="00A85C51"/>
    <w:rsid w:val="00A85C77"/>
    <w:rsid w:val="00A85D68"/>
    <w:rsid w:val="00A85F3C"/>
    <w:rsid w:val="00A86038"/>
    <w:rsid w:val="00A860ED"/>
    <w:rsid w:val="00A86455"/>
    <w:rsid w:val="00A86809"/>
    <w:rsid w:val="00A8684D"/>
    <w:rsid w:val="00A86869"/>
    <w:rsid w:val="00A86935"/>
    <w:rsid w:val="00A86C27"/>
    <w:rsid w:val="00A8740A"/>
    <w:rsid w:val="00A87F25"/>
    <w:rsid w:val="00A90052"/>
    <w:rsid w:val="00A90122"/>
    <w:rsid w:val="00A90995"/>
    <w:rsid w:val="00A909BC"/>
    <w:rsid w:val="00A909C3"/>
    <w:rsid w:val="00A91137"/>
    <w:rsid w:val="00A913D1"/>
    <w:rsid w:val="00A9141C"/>
    <w:rsid w:val="00A91F56"/>
    <w:rsid w:val="00A922BA"/>
    <w:rsid w:val="00A9240A"/>
    <w:rsid w:val="00A929DC"/>
    <w:rsid w:val="00A92E1F"/>
    <w:rsid w:val="00A9336B"/>
    <w:rsid w:val="00A93870"/>
    <w:rsid w:val="00A9393E"/>
    <w:rsid w:val="00A947B7"/>
    <w:rsid w:val="00A949F4"/>
    <w:rsid w:val="00A94A28"/>
    <w:rsid w:val="00A94B2E"/>
    <w:rsid w:val="00A94FA3"/>
    <w:rsid w:val="00A9533A"/>
    <w:rsid w:val="00A95791"/>
    <w:rsid w:val="00A957BB"/>
    <w:rsid w:val="00A95919"/>
    <w:rsid w:val="00A95A18"/>
    <w:rsid w:val="00A95A23"/>
    <w:rsid w:val="00A95B27"/>
    <w:rsid w:val="00A95D6A"/>
    <w:rsid w:val="00A95EB3"/>
    <w:rsid w:val="00A95FC0"/>
    <w:rsid w:val="00A96456"/>
    <w:rsid w:val="00A9651A"/>
    <w:rsid w:val="00A96675"/>
    <w:rsid w:val="00A9690A"/>
    <w:rsid w:val="00A9691C"/>
    <w:rsid w:val="00A96A4B"/>
    <w:rsid w:val="00A96A8A"/>
    <w:rsid w:val="00A96D72"/>
    <w:rsid w:val="00A96ECA"/>
    <w:rsid w:val="00A973F5"/>
    <w:rsid w:val="00A97412"/>
    <w:rsid w:val="00A978C8"/>
    <w:rsid w:val="00A97B62"/>
    <w:rsid w:val="00A97B83"/>
    <w:rsid w:val="00AA06A9"/>
    <w:rsid w:val="00AA1005"/>
    <w:rsid w:val="00AA134D"/>
    <w:rsid w:val="00AA156C"/>
    <w:rsid w:val="00AA214E"/>
    <w:rsid w:val="00AA2445"/>
    <w:rsid w:val="00AA2698"/>
    <w:rsid w:val="00AA2AD5"/>
    <w:rsid w:val="00AA2CA0"/>
    <w:rsid w:val="00AA2DEC"/>
    <w:rsid w:val="00AA3033"/>
    <w:rsid w:val="00AA312B"/>
    <w:rsid w:val="00AA31AF"/>
    <w:rsid w:val="00AA323D"/>
    <w:rsid w:val="00AA3308"/>
    <w:rsid w:val="00AA33A6"/>
    <w:rsid w:val="00AA3521"/>
    <w:rsid w:val="00AA3CE8"/>
    <w:rsid w:val="00AA4250"/>
    <w:rsid w:val="00AA47B3"/>
    <w:rsid w:val="00AA47F2"/>
    <w:rsid w:val="00AA4CED"/>
    <w:rsid w:val="00AA4EAA"/>
    <w:rsid w:val="00AA52B5"/>
    <w:rsid w:val="00AA583D"/>
    <w:rsid w:val="00AA5949"/>
    <w:rsid w:val="00AA59A3"/>
    <w:rsid w:val="00AA5CD0"/>
    <w:rsid w:val="00AA6123"/>
    <w:rsid w:val="00AA612F"/>
    <w:rsid w:val="00AA6CC9"/>
    <w:rsid w:val="00AA6EB2"/>
    <w:rsid w:val="00AA7184"/>
    <w:rsid w:val="00AA760E"/>
    <w:rsid w:val="00AA76E3"/>
    <w:rsid w:val="00AA7A74"/>
    <w:rsid w:val="00AA7BCD"/>
    <w:rsid w:val="00AB0006"/>
    <w:rsid w:val="00AB0198"/>
    <w:rsid w:val="00AB02BD"/>
    <w:rsid w:val="00AB0408"/>
    <w:rsid w:val="00AB0BCC"/>
    <w:rsid w:val="00AB0DDB"/>
    <w:rsid w:val="00AB0DDF"/>
    <w:rsid w:val="00AB25A1"/>
    <w:rsid w:val="00AB267D"/>
    <w:rsid w:val="00AB2DA7"/>
    <w:rsid w:val="00AB3265"/>
    <w:rsid w:val="00AB3295"/>
    <w:rsid w:val="00AB354C"/>
    <w:rsid w:val="00AB3731"/>
    <w:rsid w:val="00AB38E6"/>
    <w:rsid w:val="00AB391C"/>
    <w:rsid w:val="00AB3B10"/>
    <w:rsid w:val="00AB3C53"/>
    <w:rsid w:val="00AB41EC"/>
    <w:rsid w:val="00AB43EE"/>
    <w:rsid w:val="00AB4BCD"/>
    <w:rsid w:val="00AB4F6E"/>
    <w:rsid w:val="00AB50B8"/>
    <w:rsid w:val="00AB55D0"/>
    <w:rsid w:val="00AB58E9"/>
    <w:rsid w:val="00AB5ABB"/>
    <w:rsid w:val="00AB5D20"/>
    <w:rsid w:val="00AB5E1E"/>
    <w:rsid w:val="00AB5EE4"/>
    <w:rsid w:val="00AB5F77"/>
    <w:rsid w:val="00AB6093"/>
    <w:rsid w:val="00AB671C"/>
    <w:rsid w:val="00AB6832"/>
    <w:rsid w:val="00AB6995"/>
    <w:rsid w:val="00AB6BDF"/>
    <w:rsid w:val="00AB6C30"/>
    <w:rsid w:val="00AB6D4C"/>
    <w:rsid w:val="00AB7002"/>
    <w:rsid w:val="00AB7047"/>
    <w:rsid w:val="00AB7247"/>
    <w:rsid w:val="00AB7A55"/>
    <w:rsid w:val="00AB7BB8"/>
    <w:rsid w:val="00AC0955"/>
    <w:rsid w:val="00AC0B3B"/>
    <w:rsid w:val="00AC0D57"/>
    <w:rsid w:val="00AC0E54"/>
    <w:rsid w:val="00AC0F7B"/>
    <w:rsid w:val="00AC0FB0"/>
    <w:rsid w:val="00AC10F7"/>
    <w:rsid w:val="00AC17EF"/>
    <w:rsid w:val="00AC1E13"/>
    <w:rsid w:val="00AC1EDE"/>
    <w:rsid w:val="00AC1FC6"/>
    <w:rsid w:val="00AC1FF4"/>
    <w:rsid w:val="00AC20EB"/>
    <w:rsid w:val="00AC28A9"/>
    <w:rsid w:val="00AC3024"/>
    <w:rsid w:val="00AC34FA"/>
    <w:rsid w:val="00AC3565"/>
    <w:rsid w:val="00AC3614"/>
    <w:rsid w:val="00AC36A0"/>
    <w:rsid w:val="00AC3B7B"/>
    <w:rsid w:val="00AC3BE8"/>
    <w:rsid w:val="00AC3D8B"/>
    <w:rsid w:val="00AC3E59"/>
    <w:rsid w:val="00AC3FA0"/>
    <w:rsid w:val="00AC4108"/>
    <w:rsid w:val="00AC4AD0"/>
    <w:rsid w:val="00AC4E17"/>
    <w:rsid w:val="00AC5003"/>
    <w:rsid w:val="00AC51DB"/>
    <w:rsid w:val="00AC5379"/>
    <w:rsid w:val="00AC56C8"/>
    <w:rsid w:val="00AC5B72"/>
    <w:rsid w:val="00AC6218"/>
    <w:rsid w:val="00AC63F6"/>
    <w:rsid w:val="00AC692E"/>
    <w:rsid w:val="00AC695B"/>
    <w:rsid w:val="00AC71CE"/>
    <w:rsid w:val="00AC73A5"/>
    <w:rsid w:val="00AC7687"/>
    <w:rsid w:val="00AC76E9"/>
    <w:rsid w:val="00AC7714"/>
    <w:rsid w:val="00AC7A4B"/>
    <w:rsid w:val="00AC7C7D"/>
    <w:rsid w:val="00AC7EF8"/>
    <w:rsid w:val="00AD00AE"/>
    <w:rsid w:val="00AD0447"/>
    <w:rsid w:val="00AD060A"/>
    <w:rsid w:val="00AD066C"/>
    <w:rsid w:val="00AD06FB"/>
    <w:rsid w:val="00AD0B5B"/>
    <w:rsid w:val="00AD0B5E"/>
    <w:rsid w:val="00AD0EC5"/>
    <w:rsid w:val="00AD0EC6"/>
    <w:rsid w:val="00AD1328"/>
    <w:rsid w:val="00AD1607"/>
    <w:rsid w:val="00AD1766"/>
    <w:rsid w:val="00AD189E"/>
    <w:rsid w:val="00AD1CFA"/>
    <w:rsid w:val="00AD23B0"/>
    <w:rsid w:val="00AD2773"/>
    <w:rsid w:val="00AD2D19"/>
    <w:rsid w:val="00AD3003"/>
    <w:rsid w:val="00AD3675"/>
    <w:rsid w:val="00AD379E"/>
    <w:rsid w:val="00AD38FE"/>
    <w:rsid w:val="00AD3B20"/>
    <w:rsid w:val="00AD3E42"/>
    <w:rsid w:val="00AD3F29"/>
    <w:rsid w:val="00AD3F59"/>
    <w:rsid w:val="00AD3FBB"/>
    <w:rsid w:val="00AD40C7"/>
    <w:rsid w:val="00AD48FF"/>
    <w:rsid w:val="00AD4994"/>
    <w:rsid w:val="00AD4E8C"/>
    <w:rsid w:val="00AD4EFC"/>
    <w:rsid w:val="00AD4F22"/>
    <w:rsid w:val="00AD4F7F"/>
    <w:rsid w:val="00AD5103"/>
    <w:rsid w:val="00AD51F4"/>
    <w:rsid w:val="00AD5836"/>
    <w:rsid w:val="00AD5A4A"/>
    <w:rsid w:val="00AD5B38"/>
    <w:rsid w:val="00AD5BCB"/>
    <w:rsid w:val="00AD5E64"/>
    <w:rsid w:val="00AD65A2"/>
    <w:rsid w:val="00AD66A1"/>
    <w:rsid w:val="00AD68B7"/>
    <w:rsid w:val="00AD7D08"/>
    <w:rsid w:val="00AD7E76"/>
    <w:rsid w:val="00AD7FE2"/>
    <w:rsid w:val="00AE00BE"/>
    <w:rsid w:val="00AE010C"/>
    <w:rsid w:val="00AE016A"/>
    <w:rsid w:val="00AE0173"/>
    <w:rsid w:val="00AE0346"/>
    <w:rsid w:val="00AE0A4A"/>
    <w:rsid w:val="00AE0E34"/>
    <w:rsid w:val="00AE0F93"/>
    <w:rsid w:val="00AE1353"/>
    <w:rsid w:val="00AE1534"/>
    <w:rsid w:val="00AE1767"/>
    <w:rsid w:val="00AE196B"/>
    <w:rsid w:val="00AE1C16"/>
    <w:rsid w:val="00AE2AE5"/>
    <w:rsid w:val="00AE2D88"/>
    <w:rsid w:val="00AE32F1"/>
    <w:rsid w:val="00AE3839"/>
    <w:rsid w:val="00AE3872"/>
    <w:rsid w:val="00AE38CF"/>
    <w:rsid w:val="00AE3F03"/>
    <w:rsid w:val="00AE44AA"/>
    <w:rsid w:val="00AE45BF"/>
    <w:rsid w:val="00AE47B4"/>
    <w:rsid w:val="00AE4886"/>
    <w:rsid w:val="00AE58BB"/>
    <w:rsid w:val="00AE5ACA"/>
    <w:rsid w:val="00AE5B10"/>
    <w:rsid w:val="00AE5CCC"/>
    <w:rsid w:val="00AE5DBB"/>
    <w:rsid w:val="00AE6486"/>
    <w:rsid w:val="00AE6731"/>
    <w:rsid w:val="00AE6746"/>
    <w:rsid w:val="00AE67F1"/>
    <w:rsid w:val="00AE7071"/>
    <w:rsid w:val="00AE7A2C"/>
    <w:rsid w:val="00AE7CBE"/>
    <w:rsid w:val="00AE7CF6"/>
    <w:rsid w:val="00AF0B00"/>
    <w:rsid w:val="00AF0B93"/>
    <w:rsid w:val="00AF0C3E"/>
    <w:rsid w:val="00AF0C6D"/>
    <w:rsid w:val="00AF12A2"/>
    <w:rsid w:val="00AF18AF"/>
    <w:rsid w:val="00AF1E52"/>
    <w:rsid w:val="00AF2542"/>
    <w:rsid w:val="00AF25BB"/>
    <w:rsid w:val="00AF2A80"/>
    <w:rsid w:val="00AF2C0A"/>
    <w:rsid w:val="00AF2D8E"/>
    <w:rsid w:val="00AF327A"/>
    <w:rsid w:val="00AF3589"/>
    <w:rsid w:val="00AF36F3"/>
    <w:rsid w:val="00AF3788"/>
    <w:rsid w:val="00AF3EE9"/>
    <w:rsid w:val="00AF46C6"/>
    <w:rsid w:val="00AF4925"/>
    <w:rsid w:val="00AF4C59"/>
    <w:rsid w:val="00AF4DA4"/>
    <w:rsid w:val="00AF5071"/>
    <w:rsid w:val="00AF5200"/>
    <w:rsid w:val="00AF528E"/>
    <w:rsid w:val="00AF55AC"/>
    <w:rsid w:val="00AF5E9B"/>
    <w:rsid w:val="00AF5F8E"/>
    <w:rsid w:val="00AF603C"/>
    <w:rsid w:val="00AF6223"/>
    <w:rsid w:val="00AF633D"/>
    <w:rsid w:val="00AF6A72"/>
    <w:rsid w:val="00AF6B66"/>
    <w:rsid w:val="00AF6C33"/>
    <w:rsid w:val="00AF7259"/>
    <w:rsid w:val="00AF7A1A"/>
    <w:rsid w:val="00AF7B36"/>
    <w:rsid w:val="00AF7D66"/>
    <w:rsid w:val="00AF7F8A"/>
    <w:rsid w:val="00B002AF"/>
    <w:rsid w:val="00B00769"/>
    <w:rsid w:val="00B007CC"/>
    <w:rsid w:val="00B0093F"/>
    <w:rsid w:val="00B0103D"/>
    <w:rsid w:val="00B01101"/>
    <w:rsid w:val="00B013D3"/>
    <w:rsid w:val="00B01763"/>
    <w:rsid w:val="00B01D95"/>
    <w:rsid w:val="00B01F07"/>
    <w:rsid w:val="00B01FF2"/>
    <w:rsid w:val="00B0200E"/>
    <w:rsid w:val="00B0215B"/>
    <w:rsid w:val="00B025CE"/>
    <w:rsid w:val="00B02830"/>
    <w:rsid w:val="00B02CAE"/>
    <w:rsid w:val="00B02CD4"/>
    <w:rsid w:val="00B0334D"/>
    <w:rsid w:val="00B034B1"/>
    <w:rsid w:val="00B03613"/>
    <w:rsid w:val="00B036D7"/>
    <w:rsid w:val="00B03E3B"/>
    <w:rsid w:val="00B03E61"/>
    <w:rsid w:val="00B04F22"/>
    <w:rsid w:val="00B05005"/>
    <w:rsid w:val="00B052B4"/>
    <w:rsid w:val="00B0542A"/>
    <w:rsid w:val="00B05434"/>
    <w:rsid w:val="00B05907"/>
    <w:rsid w:val="00B05A0E"/>
    <w:rsid w:val="00B0618C"/>
    <w:rsid w:val="00B062CA"/>
    <w:rsid w:val="00B06306"/>
    <w:rsid w:val="00B06A8A"/>
    <w:rsid w:val="00B06ABB"/>
    <w:rsid w:val="00B070D5"/>
    <w:rsid w:val="00B0755A"/>
    <w:rsid w:val="00B0761F"/>
    <w:rsid w:val="00B07881"/>
    <w:rsid w:val="00B07932"/>
    <w:rsid w:val="00B07A11"/>
    <w:rsid w:val="00B07A7C"/>
    <w:rsid w:val="00B07AC9"/>
    <w:rsid w:val="00B07CF8"/>
    <w:rsid w:val="00B07D5A"/>
    <w:rsid w:val="00B07E8E"/>
    <w:rsid w:val="00B10074"/>
    <w:rsid w:val="00B100A3"/>
    <w:rsid w:val="00B100E7"/>
    <w:rsid w:val="00B101AB"/>
    <w:rsid w:val="00B102CF"/>
    <w:rsid w:val="00B10327"/>
    <w:rsid w:val="00B10463"/>
    <w:rsid w:val="00B108F3"/>
    <w:rsid w:val="00B1091B"/>
    <w:rsid w:val="00B10D4F"/>
    <w:rsid w:val="00B11815"/>
    <w:rsid w:val="00B11A89"/>
    <w:rsid w:val="00B11EA1"/>
    <w:rsid w:val="00B11FC2"/>
    <w:rsid w:val="00B124CA"/>
    <w:rsid w:val="00B12565"/>
    <w:rsid w:val="00B12D2F"/>
    <w:rsid w:val="00B12DD3"/>
    <w:rsid w:val="00B13415"/>
    <w:rsid w:val="00B1362A"/>
    <w:rsid w:val="00B13C6F"/>
    <w:rsid w:val="00B13C70"/>
    <w:rsid w:val="00B13E3B"/>
    <w:rsid w:val="00B1413C"/>
    <w:rsid w:val="00B14403"/>
    <w:rsid w:val="00B146EE"/>
    <w:rsid w:val="00B148DC"/>
    <w:rsid w:val="00B14F1E"/>
    <w:rsid w:val="00B15088"/>
    <w:rsid w:val="00B152C7"/>
    <w:rsid w:val="00B15479"/>
    <w:rsid w:val="00B15789"/>
    <w:rsid w:val="00B15A00"/>
    <w:rsid w:val="00B15B9D"/>
    <w:rsid w:val="00B15C17"/>
    <w:rsid w:val="00B15DD3"/>
    <w:rsid w:val="00B15FCD"/>
    <w:rsid w:val="00B161C2"/>
    <w:rsid w:val="00B161EA"/>
    <w:rsid w:val="00B1656D"/>
    <w:rsid w:val="00B169E0"/>
    <w:rsid w:val="00B16AD2"/>
    <w:rsid w:val="00B17091"/>
    <w:rsid w:val="00B1749A"/>
    <w:rsid w:val="00B1797D"/>
    <w:rsid w:val="00B17B41"/>
    <w:rsid w:val="00B17BBC"/>
    <w:rsid w:val="00B17E97"/>
    <w:rsid w:val="00B17EE4"/>
    <w:rsid w:val="00B2001C"/>
    <w:rsid w:val="00B2013E"/>
    <w:rsid w:val="00B2041E"/>
    <w:rsid w:val="00B205DC"/>
    <w:rsid w:val="00B209A8"/>
    <w:rsid w:val="00B209F4"/>
    <w:rsid w:val="00B20ABA"/>
    <w:rsid w:val="00B20E1A"/>
    <w:rsid w:val="00B21169"/>
    <w:rsid w:val="00B2142C"/>
    <w:rsid w:val="00B21480"/>
    <w:rsid w:val="00B21B78"/>
    <w:rsid w:val="00B21E5E"/>
    <w:rsid w:val="00B224B4"/>
    <w:rsid w:val="00B226AF"/>
    <w:rsid w:val="00B22849"/>
    <w:rsid w:val="00B22C0C"/>
    <w:rsid w:val="00B22EB8"/>
    <w:rsid w:val="00B22ECA"/>
    <w:rsid w:val="00B2318D"/>
    <w:rsid w:val="00B233A9"/>
    <w:rsid w:val="00B23D42"/>
    <w:rsid w:val="00B2432E"/>
    <w:rsid w:val="00B2435E"/>
    <w:rsid w:val="00B247B9"/>
    <w:rsid w:val="00B248FD"/>
    <w:rsid w:val="00B24F58"/>
    <w:rsid w:val="00B251E7"/>
    <w:rsid w:val="00B25316"/>
    <w:rsid w:val="00B2533B"/>
    <w:rsid w:val="00B25501"/>
    <w:rsid w:val="00B25560"/>
    <w:rsid w:val="00B2568F"/>
    <w:rsid w:val="00B257DF"/>
    <w:rsid w:val="00B25C5E"/>
    <w:rsid w:val="00B2651B"/>
    <w:rsid w:val="00B2661D"/>
    <w:rsid w:val="00B26A77"/>
    <w:rsid w:val="00B2703A"/>
    <w:rsid w:val="00B27213"/>
    <w:rsid w:val="00B27482"/>
    <w:rsid w:val="00B275E2"/>
    <w:rsid w:val="00B27D8E"/>
    <w:rsid w:val="00B3027B"/>
    <w:rsid w:val="00B30345"/>
    <w:rsid w:val="00B3098A"/>
    <w:rsid w:val="00B30DB2"/>
    <w:rsid w:val="00B30DE9"/>
    <w:rsid w:val="00B311D3"/>
    <w:rsid w:val="00B314F0"/>
    <w:rsid w:val="00B31C0D"/>
    <w:rsid w:val="00B32117"/>
    <w:rsid w:val="00B32940"/>
    <w:rsid w:val="00B32A51"/>
    <w:rsid w:val="00B32A52"/>
    <w:rsid w:val="00B32F31"/>
    <w:rsid w:val="00B32F5D"/>
    <w:rsid w:val="00B3306E"/>
    <w:rsid w:val="00B3380B"/>
    <w:rsid w:val="00B33BE7"/>
    <w:rsid w:val="00B33F8D"/>
    <w:rsid w:val="00B34083"/>
    <w:rsid w:val="00B342D3"/>
    <w:rsid w:val="00B343EE"/>
    <w:rsid w:val="00B3445D"/>
    <w:rsid w:val="00B346C4"/>
    <w:rsid w:val="00B34AC9"/>
    <w:rsid w:val="00B34B13"/>
    <w:rsid w:val="00B34FD2"/>
    <w:rsid w:val="00B35A13"/>
    <w:rsid w:val="00B35B09"/>
    <w:rsid w:val="00B363A1"/>
    <w:rsid w:val="00B36BAA"/>
    <w:rsid w:val="00B36DCD"/>
    <w:rsid w:val="00B36EA2"/>
    <w:rsid w:val="00B36EAC"/>
    <w:rsid w:val="00B370A5"/>
    <w:rsid w:val="00B37600"/>
    <w:rsid w:val="00B37991"/>
    <w:rsid w:val="00B37A15"/>
    <w:rsid w:val="00B37D32"/>
    <w:rsid w:val="00B40066"/>
    <w:rsid w:val="00B400F2"/>
    <w:rsid w:val="00B4028C"/>
    <w:rsid w:val="00B402CD"/>
    <w:rsid w:val="00B404F3"/>
    <w:rsid w:val="00B409CC"/>
    <w:rsid w:val="00B40DCC"/>
    <w:rsid w:val="00B40EF4"/>
    <w:rsid w:val="00B410BA"/>
    <w:rsid w:val="00B4113D"/>
    <w:rsid w:val="00B4158D"/>
    <w:rsid w:val="00B41747"/>
    <w:rsid w:val="00B41A45"/>
    <w:rsid w:val="00B41E40"/>
    <w:rsid w:val="00B41E69"/>
    <w:rsid w:val="00B42112"/>
    <w:rsid w:val="00B421C2"/>
    <w:rsid w:val="00B42307"/>
    <w:rsid w:val="00B42EC1"/>
    <w:rsid w:val="00B42F00"/>
    <w:rsid w:val="00B42FBA"/>
    <w:rsid w:val="00B4315E"/>
    <w:rsid w:val="00B431AF"/>
    <w:rsid w:val="00B43353"/>
    <w:rsid w:val="00B438B5"/>
    <w:rsid w:val="00B43A3F"/>
    <w:rsid w:val="00B43A9E"/>
    <w:rsid w:val="00B43EE1"/>
    <w:rsid w:val="00B45153"/>
    <w:rsid w:val="00B4524B"/>
    <w:rsid w:val="00B45794"/>
    <w:rsid w:val="00B45B78"/>
    <w:rsid w:val="00B45BF7"/>
    <w:rsid w:val="00B45C60"/>
    <w:rsid w:val="00B45DBF"/>
    <w:rsid w:val="00B45FE4"/>
    <w:rsid w:val="00B463E7"/>
    <w:rsid w:val="00B46629"/>
    <w:rsid w:val="00B469DD"/>
    <w:rsid w:val="00B47102"/>
    <w:rsid w:val="00B47221"/>
    <w:rsid w:val="00B472EA"/>
    <w:rsid w:val="00B47659"/>
    <w:rsid w:val="00B47B2E"/>
    <w:rsid w:val="00B47C34"/>
    <w:rsid w:val="00B47C7F"/>
    <w:rsid w:val="00B47D7F"/>
    <w:rsid w:val="00B50382"/>
    <w:rsid w:val="00B50A6D"/>
    <w:rsid w:val="00B50E77"/>
    <w:rsid w:val="00B50F8F"/>
    <w:rsid w:val="00B51B05"/>
    <w:rsid w:val="00B52331"/>
    <w:rsid w:val="00B5236A"/>
    <w:rsid w:val="00B52434"/>
    <w:rsid w:val="00B524F8"/>
    <w:rsid w:val="00B5262E"/>
    <w:rsid w:val="00B528B1"/>
    <w:rsid w:val="00B5298C"/>
    <w:rsid w:val="00B52A72"/>
    <w:rsid w:val="00B53B20"/>
    <w:rsid w:val="00B53B8D"/>
    <w:rsid w:val="00B53B9B"/>
    <w:rsid w:val="00B54675"/>
    <w:rsid w:val="00B54AA0"/>
    <w:rsid w:val="00B54DB1"/>
    <w:rsid w:val="00B54FC3"/>
    <w:rsid w:val="00B556B4"/>
    <w:rsid w:val="00B55C2A"/>
    <w:rsid w:val="00B55D3D"/>
    <w:rsid w:val="00B560D1"/>
    <w:rsid w:val="00B56164"/>
    <w:rsid w:val="00B56B8F"/>
    <w:rsid w:val="00B56ED2"/>
    <w:rsid w:val="00B56F67"/>
    <w:rsid w:val="00B570F5"/>
    <w:rsid w:val="00B57891"/>
    <w:rsid w:val="00B578AA"/>
    <w:rsid w:val="00B57A4E"/>
    <w:rsid w:val="00B57FA6"/>
    <w:rsid w:val="00B609D3"/>
    <w:rsid w:val="00B61172"/>
    <w:rsid w:val="00B6147E"/>
    <w:rsid w:val="00B616D4"/>
    <w:rsid w:val="00B61B36"/>
    <w:rsid w:val="00B61FD3"/>
    <w:rsid w:val="00B6207A"/>
    <w:rsid w:val="00B62567"/>
    <w:rsid w:val="00B630B0"/>
    <w:rsid w:val="00B63315"/>
    <w:rsid w:val="00B6395D"/>
    <w:rsid w:val="00B63A1E"/>
    <w:rsid w:val="00B642CB"/>
    <w:rsid w:val="00B64F2E"/>
    <w:rsid w:val="00B65199"/>
    <w:rsid w:val="00B653F4"/>
    <w:rsid w:val="00B65779"/>
    <w:rsid w:val="00B65928"/>
    <w:rsid w:val="00B6603C"/>
    <w:rsid w:val="00B66989"/>
    <w:rsid w:val="00B66E4E"/>
    <w:rsid w:val="00B672C3"/>
    <w:rsid w:val="00B6768A"/>
    <w:rsid w:val="00B70AC0"/>
    <w:rsid w:val="00B70E24"/>
    <w:rsid w:val="00B70E91"/>
    <w:rsid w:val="00B71405"/>
    <w:rsid w:val="00B71466"/>
    <w:rsid w:val="00B717C3"/>
    <w:rsid w:val="00B7186D"/>
    <w:rsid w:val="00B71A39"/>
    <w:rsid w:val="00B71A66"/>
    <w:rsid w:val="00B71C69"/>
    <w:rsid w:val="00B72093"/>
    <w:rsid w:val="00B724CB"/>
    <w:rsid w:val="00B72642"/>
    <w:rsid w:val="00B72999"/>
    <w:rsid w:val="00B72B8B"/>
    <w:rsid w:val="00B7303D"/>
    <w:rsid w:val="00B734AA"/>
    <w:rsid w:val="00B734E4"/>
    <w:rsid w:val="00B73B9F"/>
    <w:rsid w:val="00B73CD9"/>
    <w:rsid w:val="00B7428A"/>
    <w:rsid w:val="00B7495A"/>
    <w:rsid w:val="00B752E2"/>
    <w:rsid w:val="00B75307"/>
    <w:rsid w:val="00B7557A"/>
    <w:rsid w:val="00B75D1F"/>
    <w:rsid w:val="00B75D8E"/>
    <w:rsid w:val="00B7619B"/>
    <w:rsid w:val="00B77000"/>
    <w:rsid w:val="00B77611"/>
    <w:rsid w:val="00B77CC8"/>
    <w:rsid w:val="00B8069A"/>
    <w:rsid w:val="00B809A0"/>
    <w:rsid w:val="00B80BAB"/>
    <w:rsid w:val="00B80C2D"/>
    <w:rsid w:val="00B80D9A"/>
    <w:rsid w:val="00B80F7C"/>
    <w:rsid w:val="00B80FDB"/>
    <w:rsid w:val="00B81207"/>
    <w:rsid w:val="00B81282"/>
    <w:rsid w:val="00B812E0"/>
    <w:rsid w:val="00B81795"/>
    <w:rsid w:val="00B819CC"/>
    <w:rsid w:val="00B82140"/>
    <w:rsid w:val="00B8285D"/>
    <w:rsid w:val="00B82FB8"/>
    <w:rsid w:val="00B83054"/>
    <w:rsid w:val="00B83743"/>
    <w:rsid w:val="00B8393C"/>
    <w:rsid w:val="00B83969"/>
    <w:rsid w:val="00B8399B"/>
    <w:rsid w:val="00B84183"/>
    <w:rsid w:val="00B84478"/>
    <w:rsid w:val="00B84539"/>
    <w:rsid w:val="00B84584"/>
    <w:rsid w:val="00B8460A"/>
    <w:rsid w:val="00B84630"/>
    <w:rsid w:val="00B855A3"/>
    <w:rsid w:val="00B85BA5"/>
    <w:rsid w:val="00B85CD7"/>
    <w:rsid w:val="00B85DF1"/>
    <w:rsid w:val="00B86332"/>
    <w:rsid w:val="00B864B4"/>
    <w:rsid w:val="00B86748"/>
    <w:rsid w:val="00B869BA"/>
    <w:rsid w:val="00B86C50"/>
    <w:rsid w:val="00B86C73"/>
    <w:rsid w:val="00B86F44"/>
    <w:rsid w:val="00B87029"/>
    <w:rsid w:val="00B87570"/>
    <w:rsid w:val="00B876CF"/>
    <w:rsid w:val="00B87771"/>
    <w:rsid w:val="00B87853"/>
    <w:rsid w:val="00B87883"/>
    <w:rsid w:val="00B878ED"/>
    <w:rsid w:val="00B87AC1"/>
    <w:rsid w:val="00B90225"/>
    <w:rsid w:val="00B9079C"/>
    <w:rsid w:val="00B9080A"/>
    <w:rsid w:val="00B90865"/>
    <w:rsid w:val="00B9094C"/>
    <w:rsid w:val="00B90FFC"/>
    <w:rsid w:val="00B91491"/>
    <w:rsid w:val="00B918AF"/>
    <w:rsid w:val="00B919B0"/>
    <w:rsid w:val="00B91CEC"/>
    <w:rsid w:val="00B9299B"/>
    <w:rsid w:val="00B92BE6"/>
    <w:rsid w:val="00B92CE8"/>
    <w:rsid w:val="00B92E02"/>
    <w:rsid w:val="00B9387F"/>
    <w:rsid w:val="00B9397D"/>
    <w:rsid w:val="00B9437B"/>
    <w:rsid w:val="00B947B0"/>
    <w:rsid w:val="00B94A05"/>
    <w:rsid w:val="00B94A7D"/>
    <w:rsid w:val="00B94BBB"/>
    <w:rsid w:val="00B9507F"/>
    <w:rsid w:val="00B950A4"/>
    <w:rsid w:val="00B9517C"/>
    <w:rsid w:val="00B95E04"/>
    <w:rsid w:val="00B95F8E"/>
    <w:rsid w:val="00B960BB"/>
    <w:rsid w:val="00B96116"/>
    <w:rsid w:val="00B961DF"/>
    <w:rsid w:val="00B9620E"/>
    <w:rsid w:val="00B9623C"/>
    <w:rsid w:val="00B9638F"/>
    <w:rsid w:val="00B96523"/>
    <w:rsid w:val="00B9669C"/>
    <w:rsid w:val="00B96756"/>
    <w:rsid w:val="00B96F76"/>
    <w:rsid w:val="00B973E8"/>
    <w:rsid w:val="00B973EF"/>
    <w:rsid w:val="00B97B07"/>
    <w:rsid w:val="00BA02EE"/>
    <w:rsid w:val="00BA049F"/>
    <w:rsid w:val="00BA04B7"/>
    <w:rsid w:val="00BA08C3"/>
    <w:rsid w:val="00BA0F31"/>
    <w:rsid w:val="00BA0F36"/>
    <w:rsid w:val="00BA1417"/>
    <w:rsid w:val="00BA173A"/>
    <w:rsid w:val="00BA1A69"/>
    <w:rsid w:val="00BA1E9D"/>
    <w:rsid w:val="00BA1F0D"/>
    <w:rsid w:val="00BA1F8C"/>
    <w:rsid w:val="00BA22F4"/>
    <w:rsid w:val="00BA2A48"/>
    <w:rsid w:val="00BA2B51"/>
    <w:rsid w:val="00BA2D38"/>
    <w:rsid w:val="00BA2D88"/>
    <w:rsid w:val="00BA34B9"/>
    <w:rsid w:val="00BA3566"/>
    <w:rsid w:val="00BA37B3"/>
    <w:rsid w:val="00BA387A"/>
    <w:rsid w:val="00BA3BEE"/>
    <w:rsid w:val="00BA3FEA"/>
    <w:rsid w:val="00BA40F6"/>
    <w:rsid w:val="00BA4760"/>
    <w:rsid w:val="00BA4CA8"/>
    <w:rsid w:val="00BA4EBF"/>
    <w:rsid w:val="00BA50F3"/>
    <w:rsid w:val="00BA5271"/>
    <w:rsid w:val="00BA53E9"/>
    <w:rsid w:val="00BA56ED"/>
    <w:rsid w:val="00BA5969"/>
    <w:rsid w:val="00BA6403"/>
    <w:rsid w:val="00BA6B28"/>
    <w:rsid w:val="00BA6B35"/>
    <w:rsid w:val="00BA6CCC"/>
    <w:rsid w:val="00BA6F8B"/>
    <w:rsid w:val="00BA7818"/>
    <w:rsid w:val="00BA7A7F"/>
    <w:rsid w:val="00BA7ABA"/>
    <w:rsid w:val="00BA7BB8"/>
    <w:rsid w:val="00BA7BDA"/>
    <w:rsid w:val="00BA7FF8"/>
    <w:rsid w:val="00BB01E1"/>
    <w:rsid w:val="00BB0204"/>
    <w:rsid w:val="00BB072A"/>
    <w:rsid w:val="00BB080D"/>
    <w:rsid w:val="00BB0EA1"/>
    <w:rsid w:val="00BB0F09"/>
    <w:rsid w:val="00BB0F81"/>
    <w:rsid w:val="00BB0FEE"/>
    <w:rsid w:val="00BB1211"/>
    <w:rsid w:val="00BB149D"/>
    <w:rsid w:val="00BB19E6"/>
    <w:rsid w:val="00BB1B64"/>
    <w:rsid w:val="00BB1E7C"/>
    <w:rsid w:val="00BB200E"/>
    <w:rsid w:val="00BB243D"/>
    <w:rsid w:val="00BB247C"/>
    <w:rsid w:val="00BB2597"/>
    <w:rsid w:val="00BB2FA6"/>
    <w:rsid w:val="00BB2FC1"/>
    <w:rsid w:val="00BB30C8"/>
    <w:rsid w:val="00BB325E"/>
    <w:rsid w:val="00BB32A3"/>
    <w:rsid w:val="00BB36B8"/>
    <w:rsid w:val="00BB3E4C"/>
    <w:rsid w:val="00BB4091"/>
    <w:rsid w:val="00BB4180"/>
    <w:rsid w:val="00BB4DEE"/>
    <w:rsid w:val="00BB4EC4"/>
    <w:rsid w:val="00BB508E"/>
    <w:rsid w:val="00BB5126"/>
    <w:rsid w:val="00BB56F3"/>
    <w:rsid w:val="00BB57B0"/>
    <w:rsid w:val="00BB5918"/>
    <w:rsid w:val="00BB5D63"/>
    <w:rsid w:val="00BB5E6B"/>
    <w:rsid w:val="00BB6181"/>
    <w:rsid w:val="00BB61E4"/>
    <w:rsid w:val="00BB64AF"/>
    <w:rsid w:val="00BB6656"/>
    <w:rsid w:val="00BB678E"/>
    <w:rsid w:val="00BB68D2"/>
    <w:rsid w:val="00BB6AD6"/>
    <w:rsid w:val="00BB6E62"/>
    <w:rsid w:val="00BB6E6B"/>
    <w:rsid w:val="00BB6F3B"/>
    <w:rsid w:val="00BB6FA1"/>
    <w:rsid w:val="00BB71FE"/>
    <w:rsid w:val="00BB7386"/>
    <w:rsid w:val="00BB77CB"/>
    <w:rsid w:val="00BB7917"/>
    <w:rsid w:val="00BB7D34"/>
    <w:rsid w:val="00BC0043"/>
    <w:rsid w:val="00BC09D0"/>
    <w:rsid w:val="00BC0E10"/>
    <w:rsid w:val="00BC0F9A"/>
    <w:rsid w:val="00BC1373"/>
    <w:rsid w:val="00BC1695"/>
    <w:rsid w:val="00BC1B76"/>
    <w:rsid w:val="00BC1B77"/>
    <w:rsid w:val="00BC1D2F"/>
    <w:rsid w:val="00BC20F8"/>
    <w:rsid w:val="00BC218B"/>
    <w:rsid w:val="00BC2375"/>
    <w:rsid w:val="00BC2449"/>
    <w:rsid w:val="00BC24BB"/>
    <w:rsid w:val="00BC24C0"/>
    <w:rsid w:val="00BC264D"/>
    <w:rsid w:val="00BC298C"/>
    <w:rsid w:val="00BC2A11"/>
    <w:rsid w:val="00BC2BD7"/>
    <w:rsid w:val="00BC2EB6"/>
    <w:rsid w:val="00BC3431"/>
    <w:rsid w:val="00BC3553"/>
    <w:rsid w:val="00BC368B"/>
    <w:rsid w:val="00BC3B23"/>
    <w:rsid w:val="00BC3B3A"/>
    <w:rsid w:val="00BC3B64"/>
    <w:rsid w:val="00BC4233"/>
    <w:rsid w:val="00BC47CA"/>
    <w:rsid w:val="00BC491E"/>
    <w:rsid w:val="00BC4CDC"/>
    <w:rsid w:val="00BC5172"/>
    <w:rsid w:val="00BC5E69"/>
    <w:rsid w:val="00BC5FDC"/>
    <w:rsid w:val="00BC60BF"/>
    <w:rsid w:val="00BC62B3"/>
    <w:rsid w:val="00BC669F"/>
    <w:rsid w:val="00BC6772"/>
    <w:rsid w:val="00BC739A"/>
    <w:rsid w:val="00BC740F"/>
    <w:rsid w:val="00BC7498"/>
    <w:rsid w:val="00BC7741"/>
    <w:rsid w:val="00BC7931"/>
    <w:rsid w:val="00BD0591"/>
    <w:rsid w:val="00BD0950"/>
    <w:rsid w:val="00BD0ACD"/>
    <w:rsid w:val="00BD0C95"/>
    <w:rsid w:val="00BD1072"/>
    <w:rsid w:val="00BD1174"/>
    <w:rsid w:val="00BD168B"/>
    <w:rsid w:val="00BD1E78"/>
    <w:rsid w:val="00BD233C"/>
    <w:rsid w:val="00BD2735"/>
    <w:rsid w:val="00BD2C39"/>
    <w:rsid w:val="00BD2DF1"/>
    <w:rsid w:val="00BD2E62"/>
    <w:rsid w:val="00BD2ED7"/>
    <w:rsid w:val="00BD3016"/>
    <w:rsid w:val="00BD3171"/>
    <w:rsid w:val="00BD32C9"/>
    <w:rsid w:val="00BD36DF"/>
    <w:rsid w:val="00BD3AC1"/>
    <w:rsid w:val="00BD3B79"/>
    <w:rsid w:val="00BD3C1B"/>
    <w:rsid w:val="00BD3E29"/>
    <w:rsid w:val="00BD427C"/>
    <w:rsid w:val="00BD4578"/>
    <w:rsid w:val="00BD503A"/>
    <w:rsid w:val="00BD57C8"/>
    <w:rsid w:val="00BD5E26"/>
    <w:rsid w:val="00BD5EE6"/>
    <w:rsid w:val="00BD6021"/>
    <w:rsid w:val="00BD60F5"/>
    <w:rsid w:val="00BD61F6"/>
    <w:rsid w:val="00BD6485"/>
    <w:rsid w:val="00BD6DAD"/>
    <w:rsid w:val="00BD7144"/>
    <w:rsid w:val="00BD719A"/>
    <w:rsid w:val="00BD7C5E"/>
    <w:rsid w:val="00BD7F1F"/>
    <w:rsid w:val="00BE033D"/>
    <w:rsid w:val="00BE0D4E"/>
    <w:rsid w:val="00BE0FEF"/>
    <w:rsid w:val="00BE10CB"/>
    <w:rsid w:val="00BE12F7"/>
    <w:rsid w:val="00BE179B"/>
    <w:rsid w:val="00BE1850"/>
    <w:rsid w:val="00BE18A9"/>
    <w:rsid w:val="00BE1988"/>
    <w:rsid w:val="00BE1EBC"/>
    <w:rsid w:val="00BE1F12"/>
    <w:rsid w:val="00BE2215"/>
    <w:rsid w:val="00BE2231"/>
    <w:rsid w:val="00BE29D8"/>
    <w:rsid w:val="00BE2EE9"/>
    <w:rsid w:val="00BE3042"/>
    <w:rsid w:val="00BE3252"/>
    <w:rsid w:val="00BE35EF"/>
    <w:rsid w:val="00BE3DC4"/>
    <w:rsid w:val="00BE4763"/>
    <w:rsid w:val="00BE4997"/>
    <w:rsid w:val="00BE514F"/>
    <w:rsid w:val="00BE5260"/>
    <w:rsid w:val="00BE539E"/>
    <w:rsid w:val="00BE53D7"/>
    <w:rsid w:val="00BE541D"/>
    <w:rsid w:val="00BE58F4"/>
    <w:rsid w:val="00BE5E3F"/>
    <w:rsid w:val="00BE6780"/>
    <w:rsid w:val="00BE6A94"/>
    <w:rsid w:val="00BE6D4E"/>
    <w:rsid w:val="00BE6EBB"/>
    <w:rsid w:val="00BE6F22"/>
    <w:rsid w:val="00BE7087"/>
    <w:rsid w:val="00BE7101"/>
    <w:rsid w:val="00BE72BD"/>
    <w:rsid w:val="00BE76A4"/>
    <w:rsid w:val="00BE7A57"/>
    <w:rsid w:val="00BE7A63"/>
    <w:rsid w:val="00BE7B54"/>
    <w:rsid w:val="00BE7BA7"/>
    <w:rsid w:val="00BF010C"/>
    <w:rsid w:val="00BF037C"/>
    <w:rsid w:val="00BF03A3"/>
    <w:rsid w:val="00BF03D6"/>
    <w:rsid w:val="00BF04D3"/>
    <w:rsid w:val="00BF055D"/>
    <w:rsid w:val="00BF06C9"/>
    <w:rsid w:val="00BF0734"/>
    <w:rsid w:val="00BF0873"/>
    <w:rsid w:val="00BF08F9"/>
    <w:rsid w:val="00BF0C10"/>
    <w:rsid w:val="00BF1244"/>
    <w:rsid w:val="00BF138E"/>
    <w:rsid w:val="00BF193D"/>
    <w:rsid w:val="00BF1CA6"/>
    <w:rsid w:val="00BF1EF9"/>
    <w:rsid w:val="00BF1FDC"/>
    <w:rsid w:val="00BF21CC"/>
    <w:rsid w:val="00BF2888"/>
    <w:rsid w:val="00BF2CDB"/>
    <w:rsid w:val="00BF3064"/>
    <w:rsid w:val="00BF379C"/>
    <w:rsid w:val="00BF3C72"/>
    <w:rsid w:val="00BF3C76"/>
    <w:rsid w:val="00BF3FC7"/>
    <w:rsid w:val="00BF402D"/>
    <w:rsid w:val="00BF4336"/>
    <w:rsid w:val="00BF44B5"/>
    <w:rsid w:val="00BF469E"/>
    <w:rsid w:val="00BF4B4C"/>
    <w:rsid w:val="00BF52EA"/>
    <w:rsid w:val="00BF54BA"/>
    <w:rsid w:val="00BF558F"/>
    <w:rsid w:val="00BF5617"/>
    <w:rsid w:val="00BF59A7"/>
    <w:rsid w:val="00BF5A2A"/>
    <w:rsid w:val="00BF60C7"/>
    <w:rsid w:val="00BF618D"/>
    <w:rsid w:val="00BF622F"/>
    <w:rsid w:val="00BF6BD1"/>
    <w:rsid w:val="00BF6DA5"/>
    <w:rsid w:val="00BF70DC"/>
    <w:rsid w:val="00BF7D29"/>
    <w:rsid w:val="00BF7D37"/>
    <w:rsid w:val="00BF7E02"/>
    <w:rsid w:val="00C001CA"/>
    <w:rsid w:val="00C002A9"/>
    <w:rsid w:val="00C00453"/>
    <w:rsid w:val="00C00462"/>
    <w:rsid w:val="00C00552"/>
    <w:rsid w:val="00C006A3"/>
    <w:rsid w:val="00C00EED"/>
    <w:rsid w:val="00C014B0"/>
    <w:rsid w:val="00C019EF"/>
    <w:rsid w:val="00C02475"/>
    <w:rsid w:val="00C028AF"/>
    <w:rsid w:val="00C02954"/>
    <w:rsid w:val="00C033C1"/>
    <w:rsid w:val="00C03420"/>
    <w:rsid w:val="00C03AA2"/>
    <w:rsid w:val="00C03F2F"/>
    <w:rsid w:val="00C03FDB"/>
    <w:rsid w:val="00C04428"/>
    <w:rsid w:val="00C0459D"/>
    <w:rsid w:val="00C045B5"/>
    <w:rsid w:val="00C047C3"/>
    <w:rsid w:val="00C04967"/>
    <w:rsid w:val="00C049FD"/>
    <w:rsid w:val="00C04B38"/>
    <w:rsid w:val="00C04BA6"/>
    <w:rsid w:val="00C04D75"/>
    <w:rsid w:val="00C0519B"/>
    <w:rsid w:val="00C05724"/>
    <w:rsid w:val="00C059D0"/>
    <w:rsid w:val="00C059FF"/>
    <w:rsid w:val="00C0622C"/>
    <w:rsid w:val="00C06297"/>
    <w:rsid w:val="00C0644A"/>
    <w:rsid w:val="00C06640"/>
    <w:rsid w:val="00C06F37"/>
    <w:rsid w:val="00C06FD1"/>
    <w:rsid w:val="00C070A8"/>
    <w:rsid w:val="00C07260"/>
    <w:rsid w:val="00C07269"/>
    <w:rsid w:val="00C0783C"/>
    <w:rsid w:val="00C07973"/>
    <w:rsid w:val="00C07BEF"/>
    <w:rsid w:val="00C07CB1"/>
    <w:rsid w:val="00C07DAC"/>
    <w:rsid w:val="00C07ED3"/>
    <w:rsid w:val="00C100B2"/>
    <w:rsid w:val="00C10444"/>
    <w:rsid w:val="00C108E7"/>
    <w:rsid w:val="00C10901"/>
    <w:rsid w:val="00C109CE"/>
    <w:rsid w:val="00C10D60"/>
    <w:rsid w:val="00C110DA"/>
    <w:rsid w:val="00C11482"/>
    <w:rsid w:val="00C11580"/>
    <w:rsid w:val="00C11D1B"/>
    <w:rsid w:val="00C11ECC"/>
    <w:rsid w:val="00C12335"/>
    <w:rsid w:val="00C123AE"/>
    <w:rsid w:val="00C12758"/>
    <w:rsid w:val="00C129F0"/>
    <w:rsid w:val="00C12AFA"/>
    <w:rsid w:val="00C12D98"/>
    <w:rsid w:val="00C13083"/>
    <w:rsid w:val="00C13A08"/>
    <w:rsid w:val="00C13A13"/>
    <w:rsid w:val="00C13B7C"/>
    <w:rsid w:val="00C13BD4"/>
    <w:rsid w:val="00C13C7A"/>
    <w:rsid w:val="00C13E58"/>
    <w:rsid w:val="00C14EF2"/>
    <w:rsid w:val="00C152EA"/>
    <w:rsid w:val="00C15534"/>
    <w:rsid w:val="00C1565B"/>
    <w:rsid w:val="00C15FD2"/>
    <w:rsid w:val="00C1612A"/>
    <w:rsid w:val="00C16198"/>
    <w:rsid w:val="00C16252"/>
    <w:rsid w:val="00C16319"/>
    <w:rsid w:val="00C16467"/>
    <w:rsid w:val="00C16518"/>
    <w:rsid w:val="00C165C5"/>
    <w:rsid w:val="00C16862"/>
    <w:rsid w:val="00C16969"/>
    <w:rsid w:val="00C16A34"/>
    <w:rsid w:val="00C16DE8"/>
    <w:rsid w:val="00C1766D"/>
    <w:rsid w:val="00C17693"/>
    <w:rsid w:val="00C17770"/>
    <w:rsid w:val="00C17902"/>
    <w:rsid w:val="00C17EA2"/>
    <w:rsid w:val="00C20113"/>
    <w:rsid w:val="00C201BC"/>
    <w:rsid w:val="00C2022D"/>
    <w:rsid w:val="00C205B6"/>
    <w:rsid w:val="00C211EC"/>
    <w:rsid w:val="00C218CB"/>
    <w:rsid w:val="00C21A37"/>
    <w:rsid w:val="00C2237F"/>
    <w:rsid w:val="00C22520"/>
    <w:rsid w:val="00C225A8"/>
    <w:rsid w:val="00C22B77"/>
    <w:rsid w:val="00C22BAC"/>
    <w:rsid w:val="00C22D65"/>
    <w:rsid w:val="00C23437"/>
    <w:rsid w:val="00C234A4"/>
    <w:rsid w:val="00C239C9"/>
    <w:rsid w:val="00C23EC2"/>
    <w:rsid w:val="00C24327"/>
    <w:rsid w:val="00C24639"/>
    <w:rsid w:val="00C24CF3"/>
    <w:rsid w:val="00C24D08"/>
    <w:rsid w:val="00C24D4A"/>
    <w:rsid w:val="00C24FE6"/>
    <w:rsid w:val="00C2504B"/>
    <w:rsid w:val="00C25258"/>
    <w:rsid w:val="00C2527B"/>
    <w:rsid w:val="00C254A9"/>
    <w:rsid w:val="00C25540"/>
    <w:rsid w:val="00C25647"/>
    <w:rsid w:val="00C25E23"/>
    <w:rsid w:val="00C26552"/>
    <w:rsid w:val="00C266DF"/>
    <w:rsid w:val="00C268CF"/>
    <w:rsid w:val="00C26CA8"/>
    <w:rsid w:val="00C27024"/>
    <w:rsid w:val="00C27158"/>
    <w:rsid w:val="00C27291"/>
    <w:rsid w:val="00C27593"/>
    <w:rsid w:val="00C27901"/>
    <w:rsid w:val="00C27F7E"/>
    <w:rsid w:val="00C300F7"/>
    <w:rsid w:val="00C3091D"/>
    <w:rsid w:val="00C30958"/>
    <w:rsid w:val="00C3098A"/>
    <w:rsid w:val="00C309AF"/>
    <w:rsid w:val="00C309BD"/>
    <w:rsid w:val="00C30C9C"/>
    <w:rsid w:val="00C30FEF"/>
    <w:rsid w:val="00C31253"/>
    <w:rsid w:val="00C315CA"/>
    <w:rsid w:val="00C31D3D"/>
    <w:rsid w:val="00C31DB0"/>
    <w:rsid w:val="00C32169"/>
    <w:rsid w:val="00C322F1"/>
    <w:rsid w:val="00C3351E"/>
    <w:rsid w:val="00C33ADF"/>
    <w:rsid w:val="00C340CB"/>
    <w:rsid w:val="00C3424F"/>
    <w:rsid w:val="00C342E6"/>
    <w:rsid w:val="00C34651"/>
    <w:rsid w:val="00C34689"/>
    <w:rsid w:val="00C34827"/>
    <w:rsid w:val="00C34C5D"/>
    <w:rsid w:val="00C34CF1"/>
    <w:rsid w:val="00C34DFC"/>
    <w:rsid w:val="00C35A20"/>
    <w:rsid w:val="00C36333"/>
    <w:rsid w:val="00C3666E"/>
    <w:rsid w:val="00C36AEC"/>
    <w:rsid w:val="00C36DA3"/>
    <w:rsid w:val="00C370C6"/>
    <w:rsid w:val="00C37169"/>
    <w:rsid w:val="00C37307"/>
    <w:rsid w:val="00C373C0"/>
    <w:rsid w:val="00C37446"/>
    <w:rsid w:val="00C37AC4"/>
    <w:rsid w:val="00C37CB1"/>
    <w:rsid w:val="00C40062"/>
    <w:rsid w:val="00C400AA"/>
    <w:rsid w:val="00C40618"/>
    <w:rsid w:val="00C40786"/>
    <w:rsid w:val="00C40D34"/>
    <w:rsid w:val="00C4111E"/>
    <w:rsid w:val="00C41263"/>
    <w:rsid w:val="00C4126F"/>
    <w:rsid w:val="00C413DE"/>
    <w:rsid w:val="00C41558"/>
    <w:rsid w:val="00C41AD5"/>
    <w:rsid w:val="00C41DA9"/>
    <w:rsid w:val="00C41E25"/>
    <w:rsid w:val="00C41E3D"/>
    <w:rsid w:val="00C41E52"/>
    <w:rsid w:val="00C41E7E"/>
    <w:rsid w:val="00C42539"/>
    <w:rsid w:val="00C42D82"/>
    <w:rsid w:val="00C42E20"/>
    <w:rsid w:val="00C42E22"/>
    <w:rsid w:val="00C42EA4"/>
    <w:rsid w:val="00C42F81"/>
    <w:rsid w:val="00C4302B"/>
    <w:rsid w:val="00C43716"/>
    <w:rsid w:val="00C43788"/>
    <w:rsid w:val="00C43D04"/>
    <w:rsid w:val="00C43D23"/>
    <w:rsid w:val="00C440CA"/>
    <w:rsid w:val="00C44363"/>
    <w:rsid w:val="00C44843"/>
    <w:rsid w:val="00C44C22"/>
    <w:rsid w:val="00C44CDA"/>
    <w:rsid w:val="00C44E29"/>
    <w:rsid w:val="00C44EDF"/>
    <w:rsid w:val="00C45153"/>
    <w:rsid w:val="00C45296"/>
    <w:rsid w:val="00C45C4D"/>
    <w:rsid w:val="00C460F9"/>
    <w:rsid w:val="00C46420"/>
    <w:rsid w:val="00C4642D"/>
    <w:rsid w:val="00C467BB"/>
    <w:rsid w:val="00C467D2"/>
    <w:rsid w:val="00C46D3A"/>
    <w:rsid w:val="00C46D51"/>
    <w:rsid w:val="00C47865"/>
    <w:rsid w:val="00C47F72"/>
    <w:rsid w:val="00C503E4"/>
    <w:rsid w:val="00C50432"/>
    <w:rsid w:val="00C509FB"/>
    <w:rsid w:val="00C50A53"/>
    <w:rsid w:val="00C50C93"/>
    <w:rsid w:val="00C50CF9"/>
    <w:rsid w:val="00C50EC0"/>
    <w:rsid w:val="00C50F6B"/>
    <w:rsid w:val="00C516F0"/>
    <w:rsid w:val="00C51C2F"/>
    <w:rsid w:val="00C51E1B"/>
    <w:rsid w:val="00C51F8C"/>
    <w:rsid w:val="00C52597"/>
    <w:rsid w:val="00C52A05"/>
    <w:rsid w:val="00C52AF8"/>
    <w:rsid w:val="00C52B26"/>
    <w:rsid w:val="00C52F92"/>
    <w:rsid w:val="00C53090"/>
    <w:rsid w:val="00C5316B"/>
    <w:rsid w:val="00C531B1"/>
    <w:rsid w:val="00C534F9"/>
    <w:rsid w:val="00C53E6C"/>
    <w:rsid w:val="00C53F70"/>
    <w:rsid w:val="00C54A9A"/>
    <w:rsid w:val="00C54B27"/>
    <w:rsid w:val="00C54BB1"/>
    <w:rsid w:val="00C54C34"/>
    <w:rsid w:val="00C54F4A"/>
    <w:rsid w:val="00C55070"/>
    <w:rsid w:val="00C555F9"/>
    <w:rsid w:val="00C55AFD"/>
    <w:rsid w:val="00C55B80"/>
    <w:rsid w:val="00C55CCE"/>
    <w:rsid w:val="00C55DF3"/>
    <w:rsid w:val="00C55EA1"/>
    <w:rsid w:val="00C56114"/>
    <w:rsid w:val="00C562BF"/>
    <w:rsid w:val="00C56660"/>
    <w:rsid w:val="00C5667A"/>
    <w:rsid w:val="00C56E69"/>
    <w:rsid w:val="00C56F6E"/>
    <w:rsid w:val="00C5704A"/>
    <w:rsid w:val="00C57168"/>
    <w:rsid w:val="00C5731B"/>
    <w:rsid w:val="00C57554"/>
    <w:rsid w:val="00C5763D"/>
    <w:rsid w:val="00C57690"/>
    <w:rsid w:val="00C57850"/>
    <w:rsid w:val="00C603D2"/>
    <w:rsid w:val="00C60458"/>
    <w:rsid w:val="00C60728"/>
    <w:rsid w:val="00C60A2D"/>
    <w:rsid w:val="00C60A70"/>
    <w:rsid w:val="00C60D38"/>
    <w:rsid w:val="00C60F80"/>
    <w:rsid w:val="00C60FD7"/>
    <w:rsid w:val="00C61250"/>
    <w:rsid w:val="00C6164C"/>
    <w:rsid w:val="00C61872"/>
    <w:rsid w:val="00C61A99"/>
    <w:rsid w:val="00C61F2A"/>
    <w:rsid w:val="00C61FBC"/>
    <w:rsid w:val="00C62344"/>
    <w:rsid w:val="00C62521"/>
    <w:rsid w:val="00C62621"/>
    <w:rsid w:val="00C627F3"/>
    <w:rsid w:val="00C628CF"/>
    <w:rsid w:val="00C62D6D"/>
    <w:rsid w:val="00C63497"/>
    <w:rsid w:val="00C634CF"/>
    <w:rsid w:val="00C638FE"/>
    <w:rsid w:val="00C63A7F"/>
    <w:rsid w:val="00C63BA4"/>
    <w:rsid w:val="00C63C57"/>
    <w:rsid w:val="00C63D59"/>
    <w:rsid w:val="00C64211"/>
    <w:rsid w:val="00C6434D"/>
    <w:rsid w:val="00C6459A"/>
    <w:rsid w:val="00C64847"/>
    <w:rsid w:val="00C6489A"/>
    <w:rsid w:val="00C64B6E"/>
    <w:rsid w:val="00C64FD0"/>
    <w:rsid w:val="00C65170"/>
    <w:rsid w:val="00C6541D"/>
    <w:rsid w:val="00C654F7"/>
    <w:rsid w:val="00C656C9"/>
    <w:rsid w:val="00C6598A"/>
    <w:rsid w:val="00C65EC1"/>
    <w:rsid w:val="00C66448"/>
    <w:rsid w:val="00C66A5F"/>
    <w:rsid w:val="00C674E9"/>
    <w:rsid w:val="00C675C7"/>
    <w:rsid w:val="00C6791A"/>
    <w:rsid w:val="00C67A10"/>
    <w:rsid w:val="00C701C6"/>
    <w:rsid w:val="00C7051D"/>
    <w:rsid w:val="00C705CD"/>
    <w:rsid w:val="00C70B0C"/>
    <w:rsid w:val="00C70CB0"/>
    <w:rsid w:val="00C70E28"/>
    <w:rsid w:val="00C70E4D"/>
    <w:rsid w:val="00C719EF"/>
    <w:rsid w:val="00C726B8"/>
    <w:rsid w:val="00C728D4"/>
    <w:rsid w:val="00C72E8B"/>
    <w:rsid w:val="00C72EAA"/>
    <w:rsid w:val="00C72FEB"/>
    <w:rsid w:val="00C73384"/>
    <w:rsid w:val="00C733EB"/>
    <w:rsid w:val="00C73BF4"/>
    <w:rsid w:val="00C73F3E"/>
    <w:rsid w:val="00C73F44"/>
    <w:rsid w:val="00C73FE4"/>
    <w:rsid w:val="00C74173"/>
    <w:rsid w:val="00C74563"/>
    <w:rsid w:val="00C745D2"/>
    <w:rsid w:val="00C745F8"/>
    <w:rsid w:val="00C74D2A"/>
    <w:rsid w:val="00C74DB6"/>
    <w:rsid w:val="00C75775"/>
    <w:rsid w:val="00C75F35"/>
    <w:rsid w:val="00C75FA1"/>
    <w:rsid w:val="00C76261"/>
    <w:rsid w:val="00C76271"/>
    <w:rsid w:val="00C763D1"/>
    <w:rsid w:val="00C7658D"/>
    <w:rsid w:val="00C7666F"/>
    <w:rsid w:val="00C767DA"/>
    <w:rsid w:val="00C76A13"/>
    <w:rsid w:val="00C76DDB"/>
    <w:rsid w:val="00C76FC7"/>
    <w:rsid w:val="00C77013"/>
    <w:rsid w:val="00C777E3"/>
    <w:rsid w:val="00C77CD1"/>
    <w:rsid w:val="00C77F85"/>
    <w:rsid w:val="00C801C4"/>
    <w:rsid w:val="00C80428"/>
    <w:rsid w:val="00C805CF"/>
    <w:rsid w:val="00C80770"/>
    <w:rsid w:val="00C8080C"/>
    <w:rsid w:val="00C80869"/>
    <w:rsid w:val="00C809DC"/>
    <w:rsid w:val="00C80A05"/>
    <w:rsid w:val="00C80EA2"/>
    <w:rsid w:val="00C80F44"/>
    <w:rsid w:val="00C81652"/>
    <w:rsid w:val="00C819E4"/>
    <w:rsid w:val="00C81D32"/>
    <w:rsid w:val="00C8201B"/>
    <w:rsid w:val="00C82119"/>
    <w:rsid w:val="00C82605"/>
    <w:rsid w:val="00C8261B"/>
    <w:rsid w:val="00C82E34"/>
    <w:rsid w:val="00C82EB0"/>
    <w:rsid w:val="00C82EFE"/>
    <w:rsid w:val="00C83133"/>
    <w:rsid w:val="00C83356"/>
    <w:rsid w:val="00C83A49"/>
    <w:rsid w:val="00C84383"/>
    <w:rsid w:val="00C843B5"/>
    <w:rsid w:val="00C847AC"/>
    <w:rsid w:val="00C84ACA"/>
    <w:rsid w:val="00C85189"/>
    <w:rsid w:val="00C851C3"/>
    <w:rsid w:val="00C853D0"/>
    <w:rsid w:val="00C85590"/>
    <w:rsid w:val="00C855EB"/>
    <w:rsid w:val="00C8568C"/>
    <w:rsid w:val="00C85E4A"/>
    <w:rsid w:val="00C85F30"/>
    <w:rsid w:val="00C868FE"/>
    <w:rsid w:val="00C86943"/>
    <w:rsid w:val="00C86D1C"/>
    <w:rsid w:val="00C86DBB"/>
    <w:rsid w:val="00C86F2D"/>
    <w:rsid w:val="00C871C0"/>
    <w:rsid w:val="00C87688"/>
    <w:rsid w:val="00C87CB5"/>
    <w:rsid w:val="00C9000A"/>
    <w:rsid w:val="00C90D37"/>
    <w:rsid w:val="00C910DC"/>
    <w:rsid w:val="00C9115B"/>
    <w:rsid w:val="00C911F9"/>
    <w:rsid w:val="00C9127F"/>
    <w:rsid w:val="00C9161A"/>
    <w:rsid w:val="00C916D5"/>
    <w:rsid w:val="00C91D66"/>
    <w:rsid w:val="00C91E4C"/>
    <w:rsid w:val="00C91FB5"/>
    <w:rsid w:val="00C9223F"/>
    <w:rsid w:val="00C92405"/>
    <w:rsid w:val="00C92416"/>
    <w:rsid w:val="00C92502"/>
    <w:rsid w:val="00C9297B"/>
    <w:rsid w:val="00C92A17"/>
    <w:rsid w:val="00C93858"/>
    <w:rsid w:val="00C93B86"/>
    <w:rsid w:val="00C93E1D"/>
    <w:rsid w:val="00C94112"/>
    <w:rsid w:val="00C9437A"/>
    <w:rsid w:val="00C94460"/>
    <w:rsid w:val="00C94A5B"/>
    <w:rsid w:val="00C94AAE"/>
    <w:rsid w:val="00C94B3D"/>
    <w:rsid w:val="00C94B40"/>
    <w:rsid w:val="00C94B4A"/>
    <w:rsid w:val="00C94C96"/>
    <w:rsid w:val="00C94EE7"/>
    <w:rsid w:val="00C94FDD"/>
    <w:rsid w:val="00C95099"/>
    <w:rsid w:val="00C951D4"/>
    <w:rsid w:val="00C954F0"/>
    <w:rsid w:val="00C95581"/>
    <w:rsid w:val="00C955B8"/>
    <w:rsid w:val="00C95CEC"/>
    <w:rsid w:val="00C95DFF"/>
    <w:rsid w:val="00C96742"/>
    <w:rsid w:val="00C96948"/>
    <w:rsid w:val="00C969AF"/>
    <w:rsid w:val="00C97200"/>
    <w:rsid w:val="00C97624"/>
    <w:rsid w:val="00C97CBA"/>
    <w:rsid w:val="00C97F68"/>
    <w:rsid w:val="00CA031A"/>
    <w:rsid w:val="00CA05E8"/>
    <w:rsid w:val="00CA07C4"/>
    <w:rsid w:val="00CA07C7"/>
    <w:rsid w:val="00CA0A2A"/>
    <w:rsid w:val="00CA0CC5"/>
    <w:rsid w:val="00CA0E09"/>
    <w:rsid w:val="00CA1233"/>
    <w:rsid w:val="00CA18A7"/>
    <w:rsid w:val="00CA1C9C"/>
    <w:rsid w:val="00CA20BE"/>
    <w:rsid w:val="00CA24F5"/>
    <w:rsid w:val="00CA253F"/>
    <w:rsid w:val="00CA2A1D"/>
    <w:rsid w:val="00CA2CFB"/>
    <w:rsid w:val="00CA2DE6"/>
    <w:rsid w:val="00CA313C"/>
    <w:rsid w:val="00CA31D2"/>
    <w:rsid w:val="00CA38BB"/>
    <w:rsid w:val="00CA3E12"/>
    <w:rsid w:val="00CA41BE"/>
    <w:rsid w:val="00CA43A7"/>
    <w:rsid w:val="00CA4674"/>
    <w:rsid w:val="00CA46A8"/>
    <w:rsid w:val="00CA4824"/>
    <w:rsid w:val="00CA4912"/>
    <w:rsid w:val="00CA4C8A"/>
    <w:rsid w:val="00CA4C93"/>
    <w:rsid w:val="00CA504A"/>
    <w:rsid w:val="00CA5414"/>
    <w:rsid w:val="00CA556B"/>
    <w:rsid w:val="00CA58F7"/>
    <w:rsid w:val="00CA5962"/>
    <w:rsid w:val="00CA5B93"/>
    <w:rsid w:val="00CA6231"/>
    <w:rsid w:val="00CA62FE"/>
    <w:rsid w:val="00CA634A"/>
    <w:rsid w:val="00CA642F"/>
    <w:rsid w:val="00CA6B69"/>
    <w:rsid w:val="00CA6C80"/>
    <w:rsid w:val="00CA6CB3"/>
    <w:rsid w:val="00CA6E19"/>
    <w:rsid w:val="00CA70AA"/>
    <w:rsid w:val="00CA733B"/>
    <w:rsid w:val="00CA7682"/>
    <w:rsid w:val="00CA7887"/>
    <w:rsid w:val="00CA78B9"/>
    <w:rsid w:val="00CA79BA"/>
    <w:rsid w:val="00CA7F02"/>
    <w:rsid w:val="00CB0142"/>
    <w:rsid w:val="00CB0263"/>
    <w:rsid w:val="00CB1064"/>
    <w:rsid w:val="00CB1424"/>
    <w:rsid w:val="00CB1842"/>
    <w:rsid w:val="00CB1BB1"/>
    <w:rsid w:val="00CB1DDA"/>
    <w:rsid w:val="00CB1E41"/>
    <w:rsid w:val="00CB20CA"/>
    <w:rsid w:val="00CB2193"/>
    <w:rsid w:val="00CB2497"/>
    <w:rsid w:val="00CB2844"/>
    <w:rsid w:val="00CB293C"/>
    <w:rsid w:val="00CB2B1D"/>
    <w:rsid w:val="00CB2C0E"/>
    <w:rsid w:val="00CB2D5B"/>
    <w:rsid w:val="00CB2E43"/>
    <w:rsid w:val="00CB2EA0"/>
    <w:rsid w:val="00CB3108"/>
    <w:rsid w:val="00CB3252"/>
    <w:rsid w:val="00CB3827"/>
    <w:rsid w:val="00CB3BDD"/>
    <w:rsid w:val="00CB458A"/>
    <w:rsid w:val="00CB46C4"/>
    <w:rsid w:val="00CB4916"/>
    <w:rsid w:val="00CB4941"/>
    <w:rsid w:val="00CB4A70"/>
    <w:rsid w:val="00CB5365"/>
    <w:rsid w:val="00CB5517"/>
    <w:rsid w:val="00CB5951"/>
    <w:rsid w:val="00CB5DE5"/>
    <w:rsid w:val="00CB5F00"/>
    <w:rsid w:val="00CB6224"/>
    <w:rsid w:val="00CB626A"/>
    <w:rsid w:val="00CB6577"/>
    <w:rsid w:val="00CB6AA4"/>
    <w:rsid w:val="00CB7298"/>
    <w:rsid w:val="00CB7364"/>
    <w:rsid w:val="00CB7514"/>
    <w:rsid w:val="00CB7741"/>
    <w:rsid w:val="00CB7C0C"/>
    <w:rsid w:val="00CB7C87"/>
    <w:rsid w:val="00CB7E1E"/>
    <w:rsid w:val="00CB7E37"/>
    <w:rsid w:val="00CC0817"/>
    <w:rsid w:val="00CC0CB8"/>
    <w:rsid w:val="00CC106F"/>
    <w:rsid w:val="00CC17E8"/>
    <w:rsid w:val="00CC1940"/>
    <w:rsid w:val="00CC1C03"/>
    <w:rsid w:val="00CC1C3E"/>
    <w:rsid w:val="00CC1CBF"/>
    <w:rsid w:val="00CC1E18"/>
    <w:rsid w:val="00CC213E"/>
    <w:rsid w:val="00CC2164"/>
    <w:rsid w:val="00CC22F8"/>
    <w:rsid w:val="00CC242D"/>
    <w:rsid w:val="00CC24CC"/>
    <w:rsid w:val="00CC2547"/>
    <w:rsid w:val="00CC260F"/>
    <w:rsid w:val="00CC262C"/>
    <w:rsid w:val="00CC26EC"/>
    <w:rsid w:val="00CC2AF5"/>
    <w:rsid w:val="00CC2FDF"/>
    <w:rsid w:val="00CC307C"/>
    <w:rsid w:val="00CC356E"/>
    <w:rsid w:val="00CC3648"/>
    <w:rsid w:val="00CC364B"/>
    <w:rsid w:val="00CC36CA"/>
    <w:rsid w:val="00CC39A8"/>
    <w:rsid w:val="00CC3D57"/>
    <w:rsid w:val="00CC3F88"/>
    <w:rsid w:val="00CC4668"/>
    <w:rsid w:val="00CC4682"/>
    <w:rsid w:val="00CC4B0E"/>
    <w:rsid w:val="00CC4FD4"/>
    <w:rsid w:val="00CC506D"/>
    <w:rsid w:val="00CC52ED"/>
    <w:rsid w:val="00CC54B8"/>
    <w:rsid w:val="00CC5552"/>
    <w:rsid w:val="00CC55C1"/>
    <w:rsid w:val="00CC56C3"/>
    <w:rsid w:val="00CC57B2"/>
    <w:rsid w:val="00CC5BC1"/>
    <w:rsid w:val="00CC5BEC"/>
    <w:rsid w:val="00CC5E9B"/>
    <w:rsid w:val="00CC6394"/>
    <w:rsid w:val="00CC6F74"/>
    <w:rsid w:val="00CC6F9E"/>
    <w:rsid w:val="00CC73B2"/>
    <w:rsid w:val="00CC7461"/>
    <w:rsid w:val="00CC780B"/>
    <w:rsid w:val="00CD07AE"/>
    <w:rsid w:val="00CD0905"/>
    <w:rsid w:val="00CD09E3"/>
    <w:rsid w:val="00CD0B81"/>
    <w:rsid w:val="00CD0C0D"/>
    <w:rsid w:val="00CD0C49"/>
    <w:rsid w:val="00CD0C6A"/>
    <w:rsid w:val="00CD0D10"/>
    <w:rsid w:val="00CD0D61"/>
    <w:rsid w:val="00CD0E24"/>
    <w:rsid w:val="00CD0E2B"/>
    <w:rsid w:val="00CD14EA"/>
    <w:rsid w:val="00CD1512"/>
    <w:rsid w:val="00CD16FE"/>
    <w:rsid w:val="00CD182A"/>
    <w:rsid w:val="00CD239F"/>
    <w:rsid w:val="00CD23CF"/>
    <w:rsid w:val="00CD2601"/>
    <w:rsid w:val="00CD2BBE"/>
    <w:rsid w:val="00CD30CE"/>
    <w:rsid w:val="00CD340F"/>
    <w:rsid w:val="00CD3545"/>
    <w:rsid w:val="00CD367B"/>
    <w:rsid w:val="00CD36A7"/>
    <w:rsid w:val="00CD3BD4"/>
    <w:rsid w:val="00CD3E9B"/>
    <w:rsid w:val="00CD40AB"/>
    <w:rsid w:val="00CD40CA"/>
    <w:rsid w:val="00CD480C"/>
    <w:rsid w:val="00CD4A34"/>
    <w:rsid w:val="00CD4AC5"/>
    <w:rsid w:val="00CD4AD4"/>
    <w:rsid w:val="00CD52E9"/>
    <w:rsid w:val="00CD53FD"/>
    <w:rsid w:val="00CD5588"/>
    <w:rsid w:val="00CD5791"/>
    <w:rsid w:val="00CD58E0"/>
    <w:rsid w:val="00CD5D45"/>
    <w:rsid w:val="00CD6383"/>
    <w:rsid w:val="00CD63E7"/>
    <w:rsid w:val="00CD6C4D"/>
    <w:rsid w:val="00CD6E9F"/>
    <w:rsid w:val="00CD6FF4"/>
    <w:rsid w:val="00CD7034"/>
    <w:rsid w:val="00CD70EC"/>
    <w:rsid w:val="00CD715F"/>
    <w:rsid w:val="00CD7179"/>
    <w:rsid w:val="00CD72A8"/>
    <w:rsid w:val="00CD74A1"/>
    <w:rsid w:val="00CD791D"/>
    <w:rsid w:val="00CD7BD8"/>
    <w:rsid w:val="00CE00B6"/>
    <w:rsid w:val="00CE0340"/>
    <w:rsid w:val="00CE0555"/>
    <w:rsid w:val="00CE0EE9"/>
    <w:rsid w:val="00CE10A6"/>
    <w:rsid w:val="00CE121E"/>
    <w:rsid w:val="00CE1472"/>
    <w:rsid w:val="00CE1524"/>
    <w:rsid w:val="00CE19AF"/>
    <w:rsid w:val="00CE1B45"/>
    <w:rsid w:val="00CE1BC3"/>
    <w:rsid w:val="00CE1C84"/>
    <w:rsid w:val="00CE1C9B"/>
    <w:rsid w:val="00CE1FBC"/>
    <w:rsid w:val="00CE22CA"/>
    <w:rsid w:val="00CE237E"/>
    <w:rsid w:val="00CE258C"/>
    <w:rsid w:val="00CE25DC"/>
    <w:rsid w:val="00CE2B31"/>
    <w:rsid w:val="00CE2B7F"/>
    <w:rsid w:val="00CE2C5B"/>
    <w:rsid w:val="00CE2DBB"/>
    <w:rsid w:val="00CE2F5E"/>
    <w:rsid w:val="00CE3187"/>
    <w:rsid w:val="00CE3C60"/>
    <w:rsid w:val="00CE4287"/>
    <w:rsid w:val="00CE434E"/>
    <w:rsid w:val="00CE460F"/>
    <w:rsid w:val="00CE47E4"/>
    <w:rsid w:val="00CE4B12"/>
    <w:rsid w:val="00CE53C7"/>
    <w:rsid w:val="00CE5A60"/>
    <w:rsid w:val="00CE5A63"/>
    <w:rsid w:val="00CE612B"/>
    <w:rsid w:val="00CE64A1"/>
    <w:rsid w:val="00CE6665"/>
    <w:rsid w:val="00CE68A3"/>
    <w:rsid w:val="00CE690E"/>
    <w:rsid w:val="00CE6E44"/>
    <w:rsid w:val="00CE6E7D"/>
    <w:rsid w:val="00CE6EB1"/>
    <w:rsid w:val="00CE7290"/>
    <w:rsid w:val="00CE766E"/>
    <w:rsid w:val="00CE7F2F"/>
    <w:rsid w:val="00CF0317"/>
    <w:rsid w:val="00CF06CB"/>
    <w:rsid w:val="00CF0825"/>
    <w:rsid w:val="00CF08F5"/>
    <w:rsid w:val="00CF0C8E"/>
    <w:rsid w:val="00CF100A"/>
    <w:rsid w:val="00CF15D8"/>
    <w:rsid w:val="00CF221B"/>
    <w:rsid w:val="00CF23CA"/>
    <w:rsid w:val="00CF2902"/>
    <w:rsid w:val="00CF29F8"/>
    <w:rsid w:val="00CF2BA6"/>
    <w:rsid w:val="00CF2E12"/>
    <w:rsid w:val="00CF2E99"/>
    <w:rsid w:val="00CF32D1"/>
    <w:rsid w:val="00CF3C2D"/>
    <w:rsid w:val="00CF3D47"/>
    <w:rsid w:val="00CF3D65"/>
    <w:rsid w:val="00CF40F4"/>
    <w:rsid w:val="00CF43B7"/>
    <w:rsid w:val="00CF49DD"/>
    <w:rsid w:val="00CF4A14"/>
    <w:rsid w:val="00CF4F00"/>
    <w:rsid w:val="00CF4F4A"/>
    <w:rsid w:val="00CF4FA5"/>
    <w:rsid w:val="00CF50E5"/>
    <w:rsid w:val="00CF5713"/>
    <w:rsid w:val="00CF5790"/>
    <w:rsid w:val="00CF5A93"/>
    <w:rsid w:val="00CF5FC6"/>
    <w:rsid w:val="00CF625A"/>
    <w:rsid w:val="00CF64D7"/>
    <w:rsid w:val="00CF6726"/>
    <w:rsid w:val="00CF6881"/>
    <w:rsid w:val="00CF6D0E"/>
    <w:rsid w:val="00CF70DA"/>
    <w:rsid w:val="00CF758B"/>
    <w:rsid w:val="00CF771B"/>
    <w:rsid w:val="00CF7788"/>
    <w:rsid w:val="00CF79C7"/>
    <w:rsid w:val="00CF7C9F"/>
    <w:rsid w:val="00D0006C"/>
    <w:rsid w:val="00D004DC"/>
    <w:rsid w:val="00D00DE2"/>
    <w:rsid w:val="00D00DFC"/>
    <w:rsid w:val="00D0129D"/>
    <w:rsid w:val="00D0212B"/>
    <w:rsid w:val="00D0273D"/>
    <w:rsid w:val="00D02768"/>
    <w:rsid w:val="00D02785"/>
    <w:rsid w:val="00D027F5"/>
    <w:rsid w:val="00D031BE"/>
    <w:rsid w:val="00D03AD2"/>
    <w:rsid w:val="00D03F0E"/>
    <w:rsid w:val="00D040EA"/>
    <w:rsid w:val="00D0419D"/>
    <w:rsid w:val="00D042AC"/>
    <w:rsid w:val="00D04321"/>
    <w:rsid w:val="00D043C1"/>
    <w:rsid w:val="00D0465D"/>
    <w:rsid w:val="00D0496F"/>
    <w:rsid w:val="00D04D21"/>
    <w:rsid w:val="00D0518A"/>
    <w:rsid w:val="00D05453"/>
    <w:rsid w:val="00D05974"/>
    <w:rsid w:val="00D05A76"/>
    <w:rsid w:val="00D05F57"/>
    <w:rsid w:val="00D06697"/>
    <w:rsid w:val="00D07339"/>
    <w:rsid w:val="00D079D6"/>
    <w:rsid w:val="00D10077"/>
    <w:rsid w:val="00D100FF"/>
    <w:rsid w:val="00D1012E"/>
    <w:rsid w:val="00D10397"/>
    <w:rsid w:val="00D106A9"/>
    <w:rsid w:val="00D1088F"/>
    <w:rsid w:val="00D119F5"/>
    <w:rsid w:val="00D12000"/>
    <w:rsid w:val="00D12376"/>
    <w:rsid w:val="00D12726"/>
    <w:rsid w:val="00D1281F"/>
    <w:rsid w:val="00D12A74"/>
    <w:rsid w:val="00D12EA0"/>
    <w:rsid w:val="00D132AE"/>
    <w:rsid w:val="00D133AF"/>
    <w:rsid w:val="00D13788"/>
    <w:rsid w:val="00D138BE"/>
    <w:rsid w:val="00D13A8B"/>
    <w:rsid w:val="00D1439A"/>
    <w:rsid w:val="00D14999"/>
    <w:rsid w:val="00D14C78"/>
    <w:rsid w:val="00D14D2C"/>
    <w:rsid w:val="00D15067"/>
    <w:rsid w:val="00D15428"/>
    <w:rsid w:val="00D156FC"/>
    <w:rsid w:val="00D15836"/>
    <w:rsid w:val="00D15904"/>
    <w:rsid w:val="00D15CD7"/>
    <w:rsid w:val="00D16155"/>
    <w:rsid w:val="00D16211"/>
    <w:rsid w:val="00D163AA"/>
    <w:rsid w:val="00D168F9"/>
    <w:rsid w:val="00D169DD"/>
    <w:rsid w:val="00D16AB0"/>
    <w:rsid w:val="00D17152"/>
    <w:rsid w:val="00D1749E"/>
    <w:rsid w:val="00D174BC"/>
    <w:rsid w:val="00D17663"/>
    <w:rsid w:val="00D1768E"/>
    <w:rsid w:val="00D177D5"/>
    <w:rsid w:val="00D1790E"/>
    <w:rsid w:val="00D17925"/>
    <w:rsid w:val="00D17CE0"/>
    <w:rsid w:val="00D17F14"/>
    <w:rsid w:val="00D20092"/>
    <w:rsid w:val="00D20405"/>
    <w:rsid w:val="00D20406"/>
    <w:rsid w:val="00D2056A"/>
    <w:rsid w:val="00D2076C"/>
    <w:rsid w:val="00D20B73"/>
    <w:rsid w:val="00D210CF"/>
    <w:rsid w:val="00D211A0"/>
    <w:rsid w:val="00D211A6"/>
    <w:rsid w:val="00D2137F"/>
    <w:rsid w:val="00D217AC"/>
    <w:rsid w:val="00D21A10"/>
    <w:rsid w:val="00D21CAF"/>
    <w:rsid w:val="00D21DE0"/>
    <w:rsid w:val="00D224C5"/>
    <w:rsid w:val="00D22902"/>
    <w:rsid w:val="00D22A32"/>
    <w:rsid w:val="00D22BA9"/>
    <w:rsid w:val="00D22C0B"/>
    <w:rsid w:val="00D23112"/>
    <w:rsid w:val="00D23D13"/>
    <w:rsid w:val="00D2439F"/>
    <w:rsid w:val="00D244AC"/>
    <w:rsid w:val="00D2460A"/>
    <w:rsid w:val="00D24CCC"/>
    <w:rsid w:val="00D24FED"/>
    <w:rsid w:val="00D2509F"/>
    <w:rsid w:val="00D2536B"/>
    <w:rsid w:val="00D25385"/>
    <w:rsid w:val="00D257A0"/>
    <w:rsid w:val="00D25A05"/>
    <w:rsid w:val="00D25DE3"/>
    <w:rsid w:val="00D26A4D"/>
    <w:rsid w:val="00D27178"/>
    <w:rsid w:val="00D27457"/>
    <w:rsid w:val="00D27803"/>
    <w:rsid w:val="00D27961"/>
    <w:rsid w:val="00D27964"/>
    <w:rsid w:val="00D27B1E"/>
    <w:rsid w:val="00D27E3E"/>
    <w:rsid w:val="00D300C0"/>
    <w:rsid w:val="00D301A7"/>
    <w:rsid w:val="00D3021D"/>
    <w:rsid w:val="00D305AD"/>
    <w:rsid w:val="00D30895"/>
    <w:rsid w:val="00D30B6B"/>
    <w:rsid w:val="00D30BA8"/>
    <w:rsid w:val="00D310A6"/>
    <w:rsid w:val="00D31864"/>
    <w:rsid w:val="00D31A07"/>
    <w:rsid w:val="00D31DA9"/>
    <w:rsid w:val="00D31DAE"/>
    <w:rsid w:val="00D322C8"/>
    <w:rsid w:val="00D326F2"/>
    <w:rsid w:val="00D32AD9"/>
    <w:rsid w:val="00D32CD5"/>
    <w:rsid w:val="00D32E69"/>
    <w:rsid w:val="00D3337F"/>
    <w:rsid w:val="00D337D4"/>
    <w:rsid w:val="00D337E7"/>
    <w:rsid w:val="00D338C4"/>
    <w:rsid w:val="00D33E5D"/>
    <w:rsid w:val="00D340B3"/>
    <w:rsid w:val="00D340D7"/>
    <w:rsid w:val="00D34A3D"/>
    <w:rsid w:val="00D34CB3"/>
    <w:rsid w:val="00D34DCD"/>
    <w:rsid w:val="00D34FCD"/>
    <w:rsid w:val="00D35A91"/>
    <w:rsid w:val="00D35B39"/>
    <w:rsid w:val="00D35C1D"/>
    <w:rsid w:val="00D35F7D"/>
    <w:rsid w:val="00D363C9"/>
    <w:rsid w:val="00D364E2"/>
    <w:rsid w:val="00D367E9"/>
    <w:rsid w:val="00D36A38"/>
    <w:rsid w:val="00D36ABB"/>
    <w:rsid w:val="00D376CB"/>
    <w:rsid w:val="00D378AD"/>
    <w:rsid w:val="00D37ACC"/>
    <w:rsid w:val="00D37DFC"/>
    <w:rsid w:val="00D40136"/>
    <w:rsid w:val="00D4025F"/>
    <w:rsid w:val="00D403E4"/>
    <w:rsid w:val="00D4081D"/>
    <w:rsid w:val="00D409D0"/>
    <w:rsid w:val="00D40B6F"/>
    <w:rsid w:val="00D40C74"/>
    <w:rsid w:val="00D40D11"/>
    <w:rsid w:val="00D41280"/>
    <w:rsid w:val="00D41659"/>
    <w:rsid w:val="00D41685"/>
    <w:rsid w:val="00D416CA"/>
    <w:rsid w:val="00D41804"/>
    <w:rsid w:val="00D41970"/>
    <w:rsid w:val="00D41D88"/>
    <w:rsid w:val="00D41E55"/>
    <w:rsid w:val="00D42246"/>
    <w:rsid w:val="00D42548"/>
    <w:rsid w:val="00D425ED"/>
    <w:rsid w:val="00D42A09"/>
    <w:rsid w:val="00D42A84"/>
    <w:rsid w:val="00D42AB4"/>
    <w:rsid w:val="00D42BA4"/>
    <w:rsid w:val="00D433D4"/>
    <w:rsid w:val="00D43879"/>
    <w:rsid w:val="00D439A3"/>
    <w:rsid w:val="00D44004"/>
    <w:rsid w:val="00D453C0"/>
    <w:rsid w:val="00D458BE"/>
    <w:rsid w:val="00D45DAA"/>
    <w:rsid w:val="00D45DF1"/>
    <w:rsid w:val="00D45E83"/>
    <w:rsid w:val="00D45FCA"/>
    <w:rsid w:val="00D46C4C"/>
    <w:rsid w:val="00D46CA6"/>
    <w:rsid w:val="00D470CD"/>
    <w:rsid w:val="00D474D8"/>
    <w:rsid w:val="00D477BE"/>
    <w:rsid w:val="00D47863"/>
    <w:rsid w:val="00D479DD"/>
    <w:rsid w:val="00D47EEC"/>
    <w:rsid w:val="00D501A5"/>
    <w:rsid w:val="00D505BF"/>
    <w:rsid w:val="00D50948"/>
    <w:rsid w:val="00D50A54"/>
    <w:rsid w:val="00D50AD9"/>
    <w:rsid w:val="00D50CCC"/>
    <w:rsid w:val="00D51394"/>
    <w:rsid w:val="00D515B6"/>
    <w:rsid w:val="00D51FFC"/>
    <w:rsid w:val="00D5251E"/>
    <w:rsid w:val="00D52705"/>
    <w:rsid w:val="00D528FD"/>
    <w:rsid w:val="00D52F31"/>
    <w:rsid w:val="00D53057"/>
    <w:rsid w:val="00D5307A"/>
    <w:rsid w:val="00D530A9"/>
    <w:rsid w:val="00D53196"/>
    <w:rsid w:val="00D53232"/>
    <w:rsid w:val="00D53682"/>
    <w:rsid w:val="00D5371B"/>
    <w:rsid w:val="00D53BE5"/>
    <w:rsid w:val="00D54069"/>
    <w:rsid w:val="00D54698"/>
    <w:rsid w:val="00D54869"/>
    <w:rsid w:val="00D54A89"/>
    <w:rsid w:val="00D54B08"/>
    <w:rsid w:val="00D54B56"/>
    <w:rsid w:val="00D54D46"/>
    <w:rsid w:val="00D54D6E"/>
    <w:rsid w:val="00D5500B"/>
    <w:rsid w:val="00D5507F"/>
    <w:rsid w:val="00D550DA"/>
    <w:rsid w:val="00D55717"/>
    <w:rsid w:val="00D55863"/>
    <w:rsid w:val="00D55BB7"/>
    <w:rsid w:val="00D55BF2"/>
    <w:rsid w:val="00D55EB7"/>
    <w:rsid w:val="00D55EF8"/>
    <w:rsid w:val="00D561DB"/>
    <w:rsid w:val="00D56342"/>
    <w:rsid w:val="00D563B2"/>
    <w:rsid w:val="00D5650E"/>
    <w:rsid w:val="00D566AD"/>
    <w:rsid w:val="00D56CB6"/>
    <w:rsid w:val="00D5725F"/>
    <w:rsid w:val="00D57391"/>
    <w:rsid w:val="00D5798B"/>
    <w:rsid w:val="00D57A80"/>
    <w:rsid w:val="00D57C4B"/>
    <w:rsid w:val="00D57DAC"/>
    <w:rsid w:val="00D57FF7"/>
    <w:rsid w:val="00D6049A"/>
    <w:rsid w:val="00D604C3"/>
    <w:rsid w:val="00D605EB"/>
    <w:rsid w:val="00D60619"/>
    <w:rsid w:val="00D60757"/>
    <w:rsid w:val="00D60870"/>
    <w:rsid w:val="00D6088E"/>
    <w:rsid w:val="00D60FC4"/>
    <w:rsid w:val="00D6104B"/>
    <w:rsid w:val="00D610BC"/>
    <w:rsid w:val="00D613EF"/>
    <w:rsid w:val="00D616D2"/>
    <w:rsid w:val="00D617F8"/>
    <w:rsid w:val="00D61BDB"/>
    <w:rsid w:val="00D61E99"/>
    <w:rsid w:val="00D625E2"/>
    <w:rsid w:val="00D626B3"/>
    <w:rsid w:val="00D626D1"/>
    <w:rsid w:val="00D6274B"/>
    <w:rsid w:val="00D62987"/>
    <w:rsid w:val="00D62B05"/>
    <w:rsid w:val="00D62F98"/>
    <w:rsid w:val="00D636AA"/>
    <w:rsid w:val="00D639F1"/>
    <w:rsid w:val="00D63ECF"/>
    <w:rsid w:val="00D63FD4"/>
    <w:rsid w:val="00D643B6"/>
    <w:rsid w:val="00D64679"/>
    <w:rsid w:val="00D65176"/>
    <w:rsid w:val="00D652FF"/>
    <w:rsid w:val="00D65345"/>
    <w:rsid w:val="00D653A8"/>
    <w:rsid w:val="00D65501"/>
    <w:rsid w:val="00D65BBE"/>
    <w:rsid w:val="00D65F27"/>
    <w:rsid w:val="00D65F35"/>
    <w:rsid w:val="00D662CC"/>
    <w:rsid w:val="00D66AE9"/>
    <w:rsid w:val="00D673B5"/>
    <w:rsid w:val="00D702CD"/>
    <w:rsid w:val="00D70866"/>
    <w:rsid w:val="00D7106E"/>
    <w:rsid w:val="00D713A0"/>
    <w:rsid w:val="00D716F7"/>
    <w:rsid w:val="00D71AF5"/>
    <w:rsid w:val="00D71F0A"/>
    <w:rsid w:val="00D71F4D"/>
    <w:rsid w:val="00D72265"/>
    <w:rsid w:val="00D72394"/>
    <w:rsid w:val="00D72F2F"/>
    <w:rsid w:val="00D72F93"/>
    <w:rsid w:val="00D73A7A"/>
    <w:rsid w:val="00D73B89"/>
    <w:rsid w:val="00D73C12"/>
    <w:rsid w:val="00D73C6A"/>
    <w:rsid w:val="00D73CD7"/>
    <w:rsid w:val="00D74B31"/>
    <w:rsid w:val="00D74FBC"/>
    <w:rsid w:val="00D75137"/>
    <w:rsid w:val="00D752A5"/>
    <w:rsid w:val="00D7587E"/>
    <w:rsid w:val="00D7588F"/>
    <w:rsid w:val="00D758D7"/>
    <w:rsid w:val="00D75965"/>
    <w:rsid w:val="00D759B5"/>
    <w:rsid w:val="00D75A95"/>
    <w:rsid w:val="00D75D44"/>
    <w:rsid w:val="00D75D7E"/>
    <w:rsid w:val="00D75EC6"/>
    <w:rsid w:val="00D765CF"/>
    <w:rsid w:val="00D7670B"/>
    <w:rsid w:val="00D76917"/>
    <w:rsid w:val="00D7695C"/>
    <w:rsid w:val="00D76A40"/>
    <w:rsid w:val="00D76BC3"/>
    <w:rsid w:val="00D76BFA"/>
    <w:rsid w:val="00D76FCA"/>
    <w:rsid w:val="00D772FC"/>
    <w:rsid w:val="00D77B62"/>
    <w:rsid w:val="00D77BB2"/>
    <w:rsid w:val="00D80231"/>
    <w:rsid w:val="00D80360"/>
    <w:rsid w:val="00D805A3"/>
    <w:rsid w:val="00D8092B"/>
    <w:rsid w:val="00D80C1A"/>
    <w:rsid w:val="00D810E6"/>
    <w:rsid w:val="00D8145D"/>
    <w:rsid w:val="00D81C4D"/>
    <w:rsid w:val="00D8239D"/>
    <w:rsid w:val="00D829E6"/>
    <w:rsid w:val="00D82D81"/>
    <w:rsid w:val="00D82DBD"/>
    <w:rsid w:val="00D83311"/>
    <w:rsid w:val="00D83364"/>
    <w:rsid w:val="00D843AE"/>
    <w:rsid w:val="00D844C5"/>
    <w:rsid w:val="00D848ED"/>
    <w:rsid w:val="00D8499A"/>
    <w:rsid w:val="00D84B90"/>
    <w:rsid w:val="00D85A2B"/>
    <w:rsid w:val="00D85CD6"/>
    <w:rsid w:val="00D85FC9"/>
    <w:rsid w:val="00D86013"/>
    <w:rsid w:val="00D8671E"/>
    <w:rsid w:val="00D8684F"/>
    <w:rsid w:val="00D86CFD"/>
    <w:rsid w:val="00D86DD7"/>
    <w:rsid w:val="00D87458"/>
    <w:rsid w:val="00D87C0B"/>
    <w:rsid w:val="00D87F04"/>
    <w:rsid w:val="00D902E5"/>
    <w:rsid w:val="00D90485"/>
    <w:rsid w:val="00D906AB"/>
    <w:rsid w:val="00D906CC"/>
    <w:rsid w:val="00D907BA"/>
    <w:rsid w:val="00D90C0B"/>
    <w:rsid w:val="00D90F79"/>
    <w:rsid w:val="00D90F90"/>
    <w:rsid w:val="00D917F9"/>
    <w:rsid w:val="00D91904"/>
    <w:rsid w:val="00D919B9"/>
    <w:rsid w:val="00D91A98"/>
    <w:rsid w:val="00D91AB6"/>
    <w:rsid w:val="00D91B5C"/>
    <w:rsid w:val="00D9226C"/>
    <w:rsid w:val="00D92BFF"/>
    <w:rsid w:val="00D92DDD"/>
    <w:rsid w:val="00D92E30"/>
    <w:rsid w:val="00D93271"/>
    <w:rsid w:val="00D93412"/>
    <w:rsid w:val="00D9387E"/>
    <w:rsid w:val="00D93A1F"/>
    <w:rsid w:val="00D93DE4"/>
    <w:rsid w:val="00D940D4"/>
    <w:rsid w:val="00D944E8"/>
    <w:rsid w:val="00D951B2"/>
    <w:rsid w:val="00D95580"/>
    <w:rsid w:val="00D955D5"/>
    <w:rsid w:val="00D9582F"/>
    <w:rsid w:val="00D95D98"/>
    <w:rsid w:val="00D95EDE"/>
    <w:rsid w:val="00D9680C"/>
    <w:rsid w:val="00D96A23"/>
    <w:rsid w:val="00D971B4"/>
    <w:rsid w:val="00D972FF"/>
    <w:rsid w:val="00D976A9"/>
    <w:rsid w:val="00D97818"/>
    <w:rsid w:val="00D979A2"/>
    <w:rsid w:val="00D97A66"/>
    <w:rsid w:val="00D97C21"/>
    <w:rsid w:val="00D97C68"/>
    <w:rsid w:val="00DA0202"/>
    <w:rsid w:val="00DA0A06"/>
    <w:rsid w:val="00DA0A37"/>
    <w:rsid w:val="00DA0FE1"/>
    <w:rsid w:val="00DA1120"/>
    <w:rsid w:val="00DA14AA"/>
    <w:rsid w:val="00DA19A8"/>
    <w:rsid w:val="00DA1CEA"/>
    <w:rsid w:val="00DA2077"/>
    <w:rsid w:val="00DA273B"/>
    <w:rsid w:val="00DA2BF5"/>
    <w:rsid w:val="00DA2F10"/>
    <w:rsid w:val="00DA363D"/>
    <w:rsid w:val="00DA37AD"/>
    <w:rsid w:val="00DA3862"/>
    <w:rsid w:val="00DA38C8"/>
    <w:rsid w:val="00DA3C5A"/>
    <w:rsid w:val="00DA3D39"/>
    <w:rsid w:val="00DA3F0B"/>
    <w:rsid w:val="00DA408E"/>
    <w:rsid w:val="00DA42DF"/>
    <w:rsid w:val="00DA47BB"/>
    <w:rsid w:val="00DA4AD6"/>
    <w:rsid w:val="00DA4E72"/>
    <w:rsid w:val="00DA50AB"/>
    <w:rsid w:val="00DA50D3"/>
    <w:rsid w:val="00DA5211"/>
    <w:rsid w:val="00DA5301"/>
    <w:rsid w:val="00DA57F5"/>
    <w:rsid w:val="00DA5B62"/>
    <w:rsid w:val="00DA609F"/>
    <w:rsid w:val="00DA641E"/>
    <w:rsid w:val="00DA6426"/>
    <w:rsid w:val="00DA66B7"/>
    <w:rsid w:val="00DA67C7"/>
    <w:rsid w:val="00DA6D78"/>
    <w:rsid w:val="00DA6DC0"/>
    <w:rsid w:val="00DA72EF"/>
    <w:rsid w:val="00DA73F6"/>
    <w:rsid w:val="00DA7468"/>
    <w:rsid w:val="00DA77AC"/>
    <w:rsid w:val="00DA7880"/>
    <w:rsid w:val="00DA78F8"/>
    <w:rsid w:val="00DA7A50"/>
    <w:rsid w:val="00DA7B2D"/>
    <w:rsid w:val="00DA7E52"/>
    <w:rsid w:val="00DA7ED0"/>
    <w:rsid w:val="00DB0136"/>
    <w:rsid w:val="00DB016D"/>
    <w:rsid w:val="00DB0707"/>
    <w:rsid w:val="00DB097A"/>
    <w:rsid w:val="00DB0ADC"/>
    <w:rsid w:val="00DB0D76"/>
    <w:rsid w:val="00DB0F95"/>
    <w:rsid w:val="00DB13C8"/>
    <w:rsid w:val="00DB1717"/>
    <w:rsid w:val="00DB18BA"/>
    <w:rsid w:val="00DB1CE3"/>
    <w:rsid w:val="00DB224C"/>
    <w:rsid w:val="00DB22E7"/>
    <w:rsid w:val="00DB271F"/>
    <w:rsid w:val="00DB2E7C"/>
    <w:rsid w:val="00DB3014"/>
    <w:rsid w:val="00DB325D"/>
    <w:rsid w:val="00DB4447"/>
    <w:rsid w:val="00DB44F2"/>
    <w:rsid w:val="00DB47B6"/>
    <w:rsid w:val="00DB4817"/>
    <w:rsid w:val="00DB4DA1"/>
    <w:rsid w:val="00DB4E09"/>
    <w:rsid w:val="00DB4EC7"/>
    <w:rsid w:val="00DB4FDB"/>
    <w:rsid w:val="00DB50E6"/>
    <w:rsid w:val="00DB53CC"/>
    <w:rsid w:val="00DB57E5"/>
    <w:rsid w:val="00DB57EB"/>
    <w:rsid w:val="00DB59DA"/>
    <w:rsid w:val="00DB5A62"/>
    <w:rsid w:val="00DB5C05"/>
    <w:rsid w:val="00DB5CF5"/>
    <w:rsid w:val="00DB650F"/>
    <w:rsid w:val="00DB6525"/>
    <w:rsid w:val="00DB6F1F"/>
    <w:rsid w:val="00DB70E6"/>
    <w:rsid w:val="00DB7301"/>
    <w:rsid w:val="00DB73C1"/>
    <w:rsid w:val="00DB74AD"/>
    <w:rsid w:val="00DB7F24"/>
    <w:rsid w:val="00DB7FDB"/>
    <w:rsid w:val="00DC008E"/>
    <w:rsid w:val="00DC03BA"/>
    <w:rsid w:val="00DC043F"/>
    <w:rsid w:val="00DC0930"/>
    <w:rsid w:val="00DC0D0A"/>
    <w:rsid w:val="00DC1185"/>
    <w:rsid w:val="00DC13BF"/>
    <w:rsid w:val="00DC18E3"/>
    <w:rsid w:val="00DC1B29"/>
    <w:rsid w:val="00DC1CBA"/>
    <w:rsid w:val="00DC1F38"/>
    <w:rsid w:val="00DC2044"/>
    <w:rsid w:val="00DC23D4"/>
    <w:rsid w:val="00DC2894"/>
    <w:rsid w:val="00DC28A3"/>
    <w:rsid w:val="00DC2ADB"/>
    <w:rsid w:val="00DC2C42"/>
    <w:rsid w:val="00DC2DBC"/>
    <w:rsid w:val="00DC2EBD"/>
    <w:rsid w:val="00DC2ED4"/>
    <w:rsid w:val="00DC2F0C"/>
    <w:rsid w:val="00DC34F4"/>
    <w:rsid w:val="00DC3660"/>
    <w:rsid w:val="00DC3A7F"/>
    <w:rsid w:val="00DC3E39"/>
    <w:rsid w:val="00DC3F86"/>
    <w:rsid w:val="00DC401A"/>
    <w:rsid w:val="00DC4042"/>
    <w:rsid w:val="00DC411B"/>
    <w:rsid w:val="00DC4522"/>
    <w:rsid w:val="00DC4536"/>
    <w:rsid w:val="00DC4803"/>
    <w:rsid w:val="00DC4AC5"/>
    <w:rsid w:val="00DC4D7B"/>
    <w:rsid w:val="00DC5159"/>
    <w:rsid w:val="00DC579E"/>
    <w:rsid w:val="00DC57A5"/>
    <w:rsid w:val="00DC5B6A"/>
    <w:rsid w:val="00DC5B6F"/>
    <w:rsid w:val="00DC5C3E"/>
    <w:rsid w:val="00DC65D4"/>
    <w:rsid w:val="00DC692F"/>
    <w:rsid w:val="00DC6D6B"/>
    <w:rsid w:val="00DC6DF1"/>
    <w:rsid w:val="00DC6E3C"/>
    <w:rsid w:val="00DC70B8"/>
    <w:rsid w:val="00DC7145"/>
    <w:rsid w:val="00DC71DA"/>
    <w:rsid w:val="00DC7595"/>
    <w:rsid w:val="00DC762F"/>
    <w:rsid w:val="00DD0015"/>
    <w:rsid w:val="00DD01A4"/>
    <w:rsid w:val="00DD01BF"/>
    <w:rsid w:val="00DD0815"/>
    <w:rsid w:val="00DD0AEA"/>
    <w:rsid w:val="00DD0F20"/>
    <w:rsid w:val="00DD0F6B"/>
    <w:rsid w:val="00DD1264"/>
    <w:rsid w:val="00DD163B"/>
    <w:rsid w:val="00DD179C"/>
    <w:rsid w:val="00DD17F2"/>
    <w:rsid w:val="00DD1B2B"/>
    <w:rsid w:val="00DD31EF"/>
    <w:rsid w:val="00DD34DB"/>
    <w:rsid w:val="00DD3732"/>
    <w:rsid w:val="00DD39E0"/>
    <w:rsid w:val="00DD3D02"/>
    <w:rsid w:val="00DD3D4E"/>
    <w:rsid w:val="00DD3E0F"/>
    <w:rsid w:val="00DD4126"/>
    <w:rsid w:val="00DD4160"/>
    <w:rsid w:val="00DD4188"/>
    <w:rsid w:val="00DD44E5"/>
    <w:rsid w:val="00DD46E0"/>
    <w:rsid w:val="00DD4C15"/>
    <w:rsid w:val="00DD4DA5"/>
    <w:rsid w:val="00DD4E34"/>
    <w:rsid w:val="00DD5297"/>
    <w:rsid w:val="00DD57A2"/>
    <w:rsid w:val="00DD59B0"/>
    <w:rsid w:val="00DD5AB0"/>
    <w:rsid w:val="00DD5C3B"/>
    <w:rsid w:val="00DD5D89"/>
    <w:rsid w:val="00DD63FB"/>
    <w:rsid w:val="00DD644C"/>
    <w:rsid w:val="00DD716A"/>
    <w:rsid w:val="00DD723C"/>
    <w:rsid w:val="00DD77FB"/>
    <w:rsid w:val="00DD7D27"/>
    <w:rsid w:val="00DD7D97"/>
    <w:rsid w:val="00DE093A"/>
    <w:rsid w:val="00DE0A2D"/>
    <w:rsid w:val="00DE0A5B"/>
    <w:rsid w:val="00DE0C4F"/>
    <w:rsid w:val="00DE170D"/>
    <w:rsid w:val="00DE18C8"/>
    <w:rsid w:val="00DE1980"/>
    <w:rsid w:val="00DE1CA2"/>
    <w:rsid w:val="00DE1CE5"/>
    <w:rsid w:val="00DE2096"/>
    <w:rsid w:val="00DE20DF"/>
    <w:rsid w:val="00DE2432"/>
    <w:rsid w:val="00DE2868"/>
    <w:rsid w:val="00DE2A3D"/>
    <w:rsid w:val="00DE2ABB"/>
    <w:rsid w:val="00DE2CD0"/>
    <w:rsid w:val="00DE31D7"/>
    <w:rsid w:val="00DE372B"/>
    <w:rsid w:val="00DE3786"/>
    <w:rsid w:val="00DE3C78"/>
    <w:rsid w:val="00DE3DDC"/>
    <w:rsid w:val="00DE42A5"/>
    <w:rsid w:val="00DE43C1"/>
    <w:rsid w:val="00DE4721"/>
    <w:rsid w:val="00DE472E"/>
    <w:rsid w:val="00DE4CB1"/>
    <w:rsid w:val="00DE6022"/>
    <w:rsid w:val="00DE69BD"/>
    <w:rsid w:val="00DE6BB5"/>
    <w:rsid w:val="00DE704B"/>
    <w:rsid w:val="00DE7050"/>
    <w:rsid w:val="00DE73D3"/>
    <w:rsid w:val="00DE7533"/>
    <w:rsid w:val="00DE76D2"/>
    <w:rsid w:val="00DE7AC4"/>
    <w:rsid w:val="00DE7B7A"/>
    <w:rsid w:val="00DE7BC4"/>
    <w:rsid w:val="00DE7E5F"/>
    <w:rsid w:val="00DE7EE7"/>
    <w:rsid w:val="00DF00B9"/>
    <w:rsid w:val="00DF034F"/>
    <w:rsid w:val="00DF0378"/>
    <w:rsid w:val="00DF0597"/>
    <w:rsid w:val="00DF0844"/>
    <w:rsid w:val="00DF08BD"/>
    <w:rsid w:val="00DF0AD7"/>
    <w:rsid w:val="00DF139E"/>
    <w:rsid w:val="00DF141A"/>
    <w:rsid w:val="00DF155C"/>
    <w:rsid w:val="00DF176A"/>
    <w:rsid w:val="00DF17F9"/>
    <w:rsid w:val="00DF1A2D"/>
    <w:rsid w:val="00DF1E99"/>
    <w:rsid w:val="00DF1FFB"/>
    <w:rsid w:val="00DF20EB"/>
    <w:rsid w:val="00DF2190"/>
    <w:rsid w:val="00DF2801"/>
    <w:rsid w:val="00DF2C45"/>
    <w:rsid w:val="00DF2E1F"/>
    <w:rsid w:val="00DF2ED8"/>
    <w:rsid w:val="00DF2F20"/>
    <w:rsid w:val="00DF3103"/>
    <w:rsid w:val="00DF3163"/>
    <w:rsid w:val="00DF3501"/>
    <w:rsid w:val="00DF3667"/>
    <w:rsid w:val="00DF36B7"/>
    <w:rsid w:val="00DF3741"/>
    <w:rsid w:val="00DF387D"/>
    <w:rsid w:val="00DF3A83"/>
    <w:rsid w:val="00DF3AB3"/>
    <w:rsid w:val="00DF3E2D"/>
    <w:rsid w:val="00DF408E"/>
    <w:rsid w:val="00DF4394"/>
    <w:rsid w:val="00DF43B1"/>
    <w:rsid w:val="00DF483E"/>
    <w:rsid w:val="00DF537D"/>
    <w:rsid w:val="00DF58D7"/>
    <w:rsid w:val="00DF58EA"/>
    <w:rsid w:val="00DF594B"/>
    <w:rsid w:val="00DF5A4A"/>
    <w:rsid w:val="00DF5E4F"/>
    <w:rsid w:val="00DF5FF2"/>
    <w:rsid w:val="00DF637D"/>
    <w:rsid w:val="00DF63B7"/>
    <w:rsid w:val="00DF672C"/>
    <w:rsid w:val="00DF6D80"/>
    <w:rsid w:val="00DF716B"/>
    <w:rsid w:val="00DF74EB"/>
    <w:rsid w:val="00DF75F0"/>
    <w:rsid w:val="00DF77BC"/>
    <w:rsid w:val="00DF7905"/>
    <w:rsid w:val="00DF7F39"/>
    <w:rsid w:val="00E00277"/>
    <w:rsid w:val="00E00384"/>
    <w:rsid w:val="00E0074F"/>
    <w:rsid w:val="00E007B7"/>
    <w:rsid w:val="00E009EC"/>
    <w:rsid w:val="00E00CAB"/>
    <w:rsid w:val="00E011FE"/>
    <w:rsid w:val="00E0160E"/>
    <w:rsid w:val="00E0184B"/>
    <w:rsid w:val="00E0196D"/>
    <w:rsid w:val="00E019D7"/>
    <w:rsid w:val="00E01A0D"/>
    <w:rsid w:val="00E02266"/>
    <w:rsid w:val="00E02281"/>
    <w:rsid w:val="00E02D2C"/>
    <w:rsid w:val="00E02FE3"/>
    <w:rsid w:val="00E03307"/>
    <w:rsid w:val="00E033E2"/>
    <w:rsid w:val="00E034A8"/>
    <w:rsid w:val="00E03554"/>
    <w:rsid w:val="00E03559"/>
    <w:rsid w:val="00E0387C"/>
    <w:rsid w:val="00E038B0"/>
    <w:rsid w:val="00E042A5"/>
    <w:rsid w:val="00E042F0"/>
    <w:rsid w:val="00E0461E"/>
    <w:rsid w:val="00E04B17"/>
    <w:rsid w:val="00E04E1E"/>
    <w:rsid w:val="00E0513A"/>
    <w:rsid w:val="00E053EC"/>
    <w:rsid w:val="00E054D0"/>
    <w:rsid w:val="00E05932"/>
    <w:rsid w:val="00E05984"/>
    <w:rsid w:val="00E05ADC"/>
    <w:rsid w:val="00E05ED2"/>
    <w:rsid w:val="00E0631A"/>
    <w:rsid w:val="00E0634E"/>
    <w:rsid w:val="00E06368"/>
    <w:rsid w:val="00E06C61"/>
    <w:rsid w:val="00E06E53"/>
    <w:rsid w:val="00E073AC"/>
    <w:rsid w:val="00E073D1"/>
    <w:rsid w:val="00E076DB"/>
    <w:rsid w:val="00E07838"/>
    <w:rsid w:val="00E07FCE"/>
    <w:rsid w:val="00E07FF8"/>
    <w:rsid w:val="00E10158"/>
    <w:rsid w:val="00E1099E"/>
    <w:rsid w:val="00E10E8E"/>
    <w:rsid w:val="00E116C3"/>
    <w:rsid w:val="00E11A30"/>
    <w:rsid w:val="00E124D6"/>
    <w:rsid w:val="00E127BE"/>
    <w:rsid w:val="00E12AE7"/>
    <w:rsid w:val="00E12E1A"/>
    <w:rsid w:val="00E12E70"/>
    <w:rsid w:val="00E1356B"/>
    <w:rsid w:val="00E13A97"/>
    <w:rsid w:val="00E13F1A"/>
    <w:rsid w:val="00E14220"/>
    <w:rsid w:val="00E142C8"/>
    <w:rsid w:val="00E145B2"/>
    <w:rsid w:val="00E14656"/>
    <w:rsid w:val="00E1480F"/>
    <w:rsid w:val="00E14BEE"/>
    <w:rsid w:val="00E14DE3"/>
    <w:rsid w:val="00E14F31"/>
    <w:rsid w:val="00E14F96"/>
    <w:rsid w:val="00E153A7"/>
    <w:rsid w:val="00E159C9"/>
    <w:rsid w:val="00E15A0D"/>
    <w:rsid w:val="00E15CC0"/>
    <w:rsid w:val="00E15F03"/>
    <w:rsid w:val="00E1627A"/>
    <w:rsid w:val="00E16495"/>
    <w:rsid w:val="00E16498"/>
    <w:rsid w:val="00E1650E"/>
    <w:rsid w:val="00E16AF7"/>
    <w:rsid w:val="00E16B88"/>
    <w:rsid w:val="00E16BBB"/>
    <w:rsid w:val="00E16F50"/>
    <w:rsid w:val="00E173D3"/>
    <w:rsid w:val="00E173D8"/>
    <w:rsid w:val="00E17736"/>
    <w:rsid w:val="00E17D3A"/>
    <w:rsid w:val="00E17E99"/>
    <w:rsid w:val="00E17FA0"/>
    <w:rsid w:val="00E200A7"/>
    <w:rsid w:val="00E2049F"/>
    <w:rsid w:val="00E205E2"/>
    <w:rsid w:val="00E20670"/>
    <w:rsid w:val="00E2074E"/>
    <w:rsid w:val="00E208CD"/>
    <w:rsid w:val="00E20920"/>
    <w:rsid w:val="00E217C4"/>
    <w:rsid w:val="00E2249E"/>
    <w:rsid w:val="00E229D9"/>
    <w:rsid w:val="00E22E64"/>
    <w:rsid w:val="00E233D5"/>
    <w:rsid w:val="00E23752"/>
    <w:rsid w:val="00E2395B"/>
    <w:rsid w:val="00E239D5"/>
    <w:rsid w:val="00E23CBF"/>
    <w:rsid w:val="00E23D3B"/>
    <w:rsid w:val="00E24140"/>
    <w:rsid w:val="00E242CB"/>
    <w:rsid w:val="00E24380"/>
    <w:rsid w:val="00E247BD"/>
    <w:rsid w:val="00E249A4"/>
    <w:rsid w:val="00E24B27"/>
    <w:rsid w:val="00E24E10"/>
    <w:rsid w:val="00E25299"/>
    <w:rsid w:val="00E252D6"/>
    <w:rsid w:val="00E25632"/>
    <w:rsid w:val="00E2563D"/>
    <w:rsid w:val="00E25827"/>
    <w:rsid w:val="00E25841"/>
    <w:rsid w:val="00E259A1"/>
    <w:rsid w:val="00E25BA1"/>
    <w:rsid w:val="00E25C8A"/>
    <w:rsid w:val="00E25E17"/>
    <w:rsid w:val="00E25F4F"/>
    <w:rsid w:val="00E26A68"/>
    <w:rsid w:val="00E26B54"/>
    <w:rsid w:val="00E26C89"/>
    <w:rsid w:val="00E26D6B"/>
    <w:rsid w:val="00E27294"/>
    <w:rsid w:val="00E276BA"/>
    <w:rsid w:val="00E2798A"/>
    <w:rsid w:val="00E27B72"/>
    <w:rsid w:val="00E303D6"/>
    <w:rsid w:val="00E309EF"/>
    <w:rsid w:val="00E30E87"/>
    <w:rsid w:val="00E31311"/>
    <w:rsid w:val="00E31AFF"/>
    <w:rsid w:val="00E31F58"/>
    <w:rsid w:val="00E32080"/>
    <w:rsid w:val="00E32096"/>
    <w:rsid w:val="00E32151"/>
    <w:rsid w:val="00E324A7"/>
    <w:rsid w:val="00E32646"/>
    <w:rsid w:val="00E329BB"/>
    <w:rsid w:val="00E32CD2"/>
    <w:rsid w:val="00E32FD5"/>
    <w:rsid w:val="00E332D3"/>
    <w:rsid w:val="00E3336C"/>
    <w:rsid w:val="00E33666"/>
    <w:rsid w:val="00E33884"/>
    <w:rsid w:val="00E33B35"/>
    <w:rsid w:val="00E341FF"/>
    <w:rsid w:val="00E3496F"/>
    <w:rsid w:val="00E34D7E"/>
    <w:rsid w:val="00E35002"/>
    <w:rsid w:val="00E35193"/>
    <w:rsid w:val="00E356D8"/>
    <w:rsid w:val="00E3596F"/>
    <w:rsid w:val="00E35A98"/>
    <w:rsid w:val="00E35E5A"/>
    <w:rsid w:val="00E35F49"/>
    <w:rsid w:val="00E36180"/>
    <w:rsid w:val="00E3673B"/>
    <w:rsid w:val="00E36B1F"/>
    <w:rsid w:val="00E3719C"/>
    <w:rsid w:val="00E375C6"/>
    <w:rsid w:val="00E376A3"/>
    <w:rsid w:val="00E378A2"/>
    <w:rsid w:val="00E37A89"/>
    <w:rsid w:val="00E40124"/>
    <w:rsid w:val="00E40294"/>
    <w:rsid w:val="00E40776"/>
    <w:rsid w:val="00E40943"/>
    <w:rsid w:val="00E40A6E"/>
    <w:rsid w:val="00E40ACD"/>
    <w:rsid w:val="00E40D59"/>
    <w:rsid w:val="00E40EF3"/>
    <w:rsid w:val="00E40FFC"/>
    <w:rsid w:val="00E4113C"/>
    <w:rsid w:val="00E415EF"/>
    <w:rsid w:val="00E41635"/>
    <w:rsid w:val="00E416C8"/>
    <w:rsid w:val="00E41ABF"/>
    <w:rsid w:val="00E41ACB"/>
    <w:rsid w:val="00E41DE8"/>
    <w:rsid w:val="00E420AF"/>
    <w:rsid w:val="00E42101"/>
    <w:rsid w:val="00E42639"/>
    <w:rsid w:val="00E42D55"/>
    <w:rsid w:val="00E42FCB"/>
    <w:rsid w:val="00E43554"/>
    <w:rsid w:val="00E43596"/>
    <w:rsid w:val="00E438A0"/>
    <w:rsid w:val="00E43C3E"/>
    <w:rsid w:val="00E43D2C"/>
    <w:rsid w:val="00E43DB2"/>
    <w:rsid w:val="00E444E1"/>
    <w:rsid w:val="00E445D6"/>
    <w:rsid w:val="00E44C0D"/>
    <w:rsid w:val="00E44E34"/>
    <w:rsid w:val="00E452AE"/>
    <w:rsid w:val="00E452C2"/>
    <w:rsid w:val="00E45665"/>
    <w:rsid w:val="00E45AA1"/>
    <w:rsid w:val="00E45D46"/>
    <w:rsid w:val="00E461B8"/>
    <w:rsid w:val="00E464EE"/>
    <w:rsid w:val="00E4651A"/>
    <w:rsid w:val="00E4690F"/>
    <w:rsid w:val="00E46D7D"/>
    <w:rsid w:val="00E47F0E"/>
    <w:rsid w:val="00E5014D"/>
    <w:rsid w:val="00E502E9"/>
    <w:rsid w:val="00E50520"/>
    <w:rsid w:val="00E50B09"/>
    <w:rsid w:val="00E50C1E"/>
    <w:rsid w:val="00E50FAE"/>
    <w:rsid w:val="00E513DF"/>
    <w:rsid w:val="00E51493"/>
    <w:rsid w:val="00E51614"/>
    <w:rsid w:val="00E518FC"/>
    <w:rsid w:val="00E51DA8"/>
    <w:rsid w:val="00E51F53"/>
    <w:rsid w:val="00E5266C"/>
    <w:rsid w:val="00E5273B"/>
    <w:rsid w:val="00E52E1A"/>
    <w:rsid w:val="00E53264"/>
    <w:rsid w:val="00E532F1"/>
    <w:rsid w:val="00E536CD"/>
    <w:rsid w:val="00E53825"/>
    <w:rsid w:val="00E5385C"/>
    <w:rsid w:val="00E538FD"/>
    <w:rsid w:val="00E53F6A"/>
    <w:rsid w:val="00E54288"/>
    <w:rsid w:val="00E5433C"/>
    <w:rsid w:val="00E5435C"/>
    <w:rsid w:val="00E543BE"/>
    <w:rsid w:val="00E54780"/>
    <w:rsid w:val="00E547F7"/>
    <w:rsid w:val="00E54846"/>
    <w:rsid w:val="00E54B5A"/>
    <w:rsid w:val="00E54CA6"/>
    <w:rsid w:val="00E54DE1"/>
    <w:rsid w:val="00E54F86"/>
    <w:rsid w:val="00E55077"/>
    <w:rsid w:val="00E55897"/>
    <w:rsid w:val="00E558ED"/>
    <w:rsid w:val="00E55BE2"/>
    <w:rsid w:val="00E55CA5"/>
    <w:rsid w:val="00E56153"/>
    <w:rsid w:val="00E56A29"/>
    <w:rsid w:val="00E56DAB"/>
    <w:rsid w:val="00E56FA3"/>
    <w:rsid w:val="00E570B6"/>
    <w:rsid w:val="00E57593"/>
    <w:rsid w:val="00E57951"/>
    <w:rsid w:val="00E60AED"/>
    <w:rsid w:val="00E60BB4"/>
    <w:rsid w:val="00E60ED6"/>
    <w:rsid w:val="00E61266"/>
    <w:rsid w:val="00E616AF"/>
    <w:rsid w:val="00E61DF1"/>
    <w:rsid w:val="00E61F9D"/>
    <w:rsid w:val="00E6218B"/>
    <w:rsid w:val="00E625B0"/>
    <w:rsid w:val="00E626E0"/>
    <w:rsid w:val="00E627B2"/>
    <w:rsid w:val="00E62F96"/>
    <w:rsid w:val="00E6303D"/>
    <w:rsid w:val="00E63491"/>
    <w:rsid w:val="00E6381F"/>
    <w:rsid w:val="00E63DFB"/>
    <w:rsid w:val="00E63FF0"/>
    <w:rsid w:val="00E64179"/>
    <w:rsid w:val="00E64B57"/>
    <w:rsid w:val="00E651AE"/>
    <w:rsid w:val="00E65503"/>
    <w:rsid w:val="00E658F2"/>
    <w:rsid w:val="00E65943"/>
    <w:rsid w:val="00E65BFF"/>
    <w:rsid w:val="00E65DB8"/>
    <w:rsid w:val="00E65F36"/>
    <w:rsid w:val="00E66112"/>
    <w:rsid w:val="00E6621C"/>
    <w:rsid w:val="00E66239"/>
    <w:rsid w:val="00E66357"/>
    <w:rsid w:val="00E66413"/>
    <w:rsid w:val="00E6691C"/>
    <w:rsid w:val="00E673A6"/>
    <w:rsid w:val="00E673E0"/>
    <w:rsid w:val="00E675A9"/>
    <w:rsid w:val="00E704F1"/>
    <w:rsid w:val="00E70B72"/>
    <w:rsid w:val="00E70DC4"/>
    <w:rsid w:val="00E70FB3"/>
    <w:rsid w:val="00E7150F"/>
    <w:rsid w:val="00E71ED8"/>
    <w:rsid w:val="00E72017"/>
    <w:rsid w:val="00E722D9"/>
    <w:rsid w:val="00E723F1"/>
    <w:rsid w:val="00E7271B"/>
    <w:rsid w:val="00E72910"/>
    <w:rsid w:val="00E72D7E"/>
    <w:rsid w:val="00E72F50"/>
    <w:rsid w:val="00E736F4"/>
    <w:rsid w:val="00E73D4D"/>
    <w:rsid w:val="00E73ED3"/>
    <w:rsid w:val="00E73FAF"/>
    <w:rsid w:val="00E7448B"/>
    <w:rsid w:val="00E7477F"/>
    <w:rsid w:val="00E74C2B"/>
    <w:rsid w:val="00E74C71"/>
    <w:rsid w:val="00E74FD9"/>
    <w:rsid w:val="00E75134"/>
    <w:rsid w:val="00E751CA"/>
    <w:rsid w:val="00E752A6"/>
    <w:rsid w:val="00E755D1"/>
    <w:rsid w:val="00E756E2"/>
    <w:rsid w:val="00E758C8"/>
    <w:rsid w:val="00E75B6E"/>
    <w:rsid w:val="00E75DBA"/>
    <w:rsid w:val="00E7605F"/>
    <w:rsid w:val="00E762A5"/>
    <w:rsid w:val="00E76386"/>
    <w:rsid w:val="00E7657C"/>
    <w:rsid w:val="00E765C3"/>
    <w:rsid w:val="00E76CDA"/>
    <w:rsid w:val="00E76D40"/>
    <w:rsid w:val="00E77020"/>
    <w:rsid w:val="00E7736E"/>
    <w:rsid w:val="00E77447"/>
    <w:rsid w:val="00E77648"/>
    <w:rsid w:val="00E77702"/>
    <w:rsid w:val="00E777A9"/>
    <w:rsid w:val="00E77978"/>
    <w:rsid w:val="00E803C1"/>
    <w:rsid w:val="00E80841"/>
    <w:rsid w:val="00E80AA0"/>
    <w:rsid w:val="00E80B8F"/>
    <w:rsid w:val="00E81021"/>
    <w:rsid w:val="00E81052"/>
    <w:rsid w:val="00E810EF"/>
    <w:rsid w:val="00E815A4"/>
    <w:rsid w:val="00E815AA"/>
    <w:rsid w:val="00E81A13"/>
    <w:rsid w:val="00E81B1D"/>
    <w:rsid w:val="00E82048"/>
    <w:rsid w:val="00E82051"/>
    <w:rsid w:val="00E82E32"/>
    <w:rsid w:val="00E832E6"/>
    <w:rsid w:val="00E83380"/>
    <w:rsid w:val="00E83519"/>
    <w:rsid w:val="00E838E9"/>
    <w:rsid w:val="00E83968"/>
    <w:rsid w:val="00E83C10"/>
    <w:rsid w:val="00E83DDF"/>
    <w:rsid w:val="00E84448"/>
    <w:rsid w:val="00E8458F"/>
    <w:rsid w:val="00E84614"/>
    <w:rsid w:val="00E84694"/>
    <w:rsid w:val="00E8495D"/>
    <w:rsid w:val="00E84D74"/>
    <w:rsid w:val="00E84E19"/>
    <w:rsid w:val="00E852C4"/>
    <w:rsid w:val="00E852D6"/>
    <w:rsid w:val="00E85341"/>
    <w:rsid w:val="00E854C8"/>
    <w:rsid w:val="00E85623"/>
    <w:rsid w:val="00E85674"/>
    <w:rsid w:val="00E85B7D"/>
    <w:rsid w:val="00E85B81"/>
    <w:rsid w:val="00E85DF2"/>
    <w:rsid w:val="00E8694A"/>
    <w:rsid w:val="00E86A35"/>
    <w:rsid w:val="00E86D20"/>
    <w:rsid w:val="00E86D5C"/>
    <w:rsid w:val="00E86FFC"/>
    <w:rsid w:val="00E8719B"/>
    <w:rsid w:val="00E87232"/>
    <w:rsid w:val="00E87755"/>
    <w:rsid w:val="00E87A49"/>
    <w:rsid w:val="00E87B25"/>
    <w:rsid w:val="00E9021F"/>
    <w:rsid w:val="00E903D6"/>
    <w:rsid w:val="00E903E8"/>
    <w:rsid w:val="00E90404"/>
    <w:rsid w:val="00E904B9"/>
    <w:rsid w:val="00E90A27"/>
    <w:rsid w:val="00E90AA5"/>
    <w:rsid w:val="00E90B1E"/>
    <w:rsid w:val="00E90DF6"/>
    <w:rsid w:val="00E90E3E"/>
    <w:rsid w:val="00E90EDA"/>
    <w:rsid w:val="00E91653"/>
    <w:rsid w:val="00E91735"/>
    <w:rsid w:val="00E91881"/>
    <w:rsid w:val="00E91949"/>
    <w:rsid w:val="00E91A49"/>
    <w:rsid w:val="00E91F89"/>
    <w:rsid w:val="00E9239F"/>
    <w:rsid w:val="00E9391B"/>
    <w:rsid w:val="00E93A14"/>
    <w:rsid w:val="00E93B88"/>
    <w:rsid w:val="00E93C79"/>
    <w:rsid w:val="00E93F58"/>
    <w:rsid w:val="00E94B3A"/>
    <w:rsid w:val="00E95765"/>
    <w:rsid w:val="00E95F59"/>
    <w:rsid w:val="00E961DA"/>
    <w:rsid w:val="00E961EB"/>
    <w:rsid w:val="00E9640C"/>
    <w:rsid w:val="00E96524"/>
    <w:rsid w:val="00E965CF"/>
    <w:rsid w:val="00E9675E"/>
    <w:rsid w:val="00E96986"/>
    <w:rsid w:val="00E96B5A"/>
    <w:rsid w:val="00E97036"/>
    <w:rsid w:val="00E97061"/>
    <w:rsid w:val="00E97370"/>
    <w:rsid w:val="00E976E9"/>
    <w:rsid w:val="00EA046C"/>
    <w:rsid w:val="00EA0769"/>
    <w:rsid w:val="00EA0A6B"/>
    <w:rsid w:val="00EA0B69"/>
    <w:rsid w:val="00EA1008"/>
    <w:rsid w:val="00EA125F"/>
    <w:rsid w:val="00EA16B8"/>
    <w:rsid w:val="00EA193F"/>
    <w:rsid w:val="00EA1A3B"/>
    <w:rsid w:val="00EA1A8E"/>
    <w:rsid w:val="00EA1E01"/>
    <w:rsid w:val="00EA1E1E"/>
    <w:rsid w:val="00EA1E57"/>
    <w:rsid w:val="00EA1EF0"/>
    <w:rsid w:val="00EA25F0"/>
    <w:rsid w:val="00EA27A8"/>
    <w:rsid w:val="00EA29B6"/>
    <w:rsid w:val="00EA2D34"/>
    <w:rsid w:val="00EA3049"/>
    <w:rsid w:val="00EA3050"/>
    <w:rsid w:val="00EA33DD"/>
    <w:rsid w:val="00EA341C"/>
    <w:rsid w:val="00EA3477"/>
    <w:rsid w:val="00EA35D4"/>
    <w:rsid w:val="00EA3B11"/>
    <w:rsid w:val="00EA3C2B"/>
    <w:rsid w:val="00EA3D53"/>
    <w:rsid w:val="00EA3E3F"/>
    <w:rsid w:val="00EA3FBA"/>
    <w:rsid w:val="00EA4336"/>
    <w:rsid w:val="00EA435E"/>
    <w:rsid w:val="00EA44FA"/>
    <w:rsid w:val="00EA4709"/>
    <w:rsid w:val="00EA5294"/>
    <w:rsid w:val="00EA569D"/>
    <w:rsid w:val="00EA5BEA"/>
    <w:rsid w:val="00EA5EEE"/>
    <w:rsid w:val="00EA662C"/>
    <w:rsid w:val="00EA6D4A"/>
    <w:rsid w:val="00EA7421"/>
    <w:rsid w:val="00EA7646"/>
    <w:rsid w:val="00EA7B40"/>
    <w:rsid w:val="00EA7DD6"/>
    <w:rsid w:val="00EA7EA9"/>
    <w:rsid w:val="00EB0073"/>
    <w:rsid w:val="00EB0266"/>
    <w:rsid w:val="00EB02D6"/>
    <w:rsid w:val="00EB06D0"/>
    <w:rsid w:val="00EB0A16"/>
    <w:rsid w:val="00EB0A4B"/>
    <w:rsid w:val="00EB0B21"/>
    <w:rsid w:val="00EB0D3A"/>
    <w:rsid w:val="00EB10C6"/>
    <w:rsid w:val="00EB11BD"/>
    <w:rsid w:val="00EB16A0"/>
    <w:rsid w:val="00EB1BF9"/>
    <w:rsid w:val="00EB23DF"/>
    <w:rsid w:val="00EB27FB"/>
    <w:rsid w:val="00EB2A30"/>
    <w:rsid w:val="00EB2BE3"/>
    <w:rsid w:val="00EB2D83"/>
    <w:rsid w:val="00EB2F0B"/>
    <w:rsid w:val="00EB356F"/>
    <w:rsid w:val="00EB3EEB"/>
    <w:rsid w:val="00EB42EF"/>
    <w:rsid w:val="00EB4789"/>
    <w:rsid w:val="00EB481F"/>
    <w:rsid w:val="00EB48FB"/>
    <w:rsid w:val="00EB54CC"/>
    <w:rsid w:val="00EB55AB"/>
    <w:rsid w:val="00EB56F8"/>
    <w:rsid w:val="00EB5AD5"/>
    <w:rsid w:val="00EB5CB4"/>
    <w:rsid w:val="00EB64D7"/>
    <w:rsid w:val="00EB6A9C"/>
    <w:rsid w:val="00EB6C7D"/>
    <w:rsid w:val="00EB6C86"/>
    <w:rsid w:val="00EB74DF"/>
    <w:rsid w:val="00EB783B"/>
    <w:rsid w:val="00EB7AC3"/>
    <w:rsid w:val="00EB7BF0"/>
    <w:rsid w:val="00EB7C63"/>
    <w:rsid w:val="00EC0276"/>
    <w:rsid w:val="00EC0316"/>
    <w:rsid w:val="00EC0350"/>
    <w:rsid w:val="00EC043B"/>
    <w:rsid w:val="00EC046F"/>
    <w:rsid w:val="00EC0648"/>
    <w:rsid w:val="00EC084D"/>
    <w:rsid w:val="00EC0A28"/>
    <w:rsid w:val="00EC0C7F"/>
    <w:rsid w:val="00EC0F03"/>
    <w:rsid w:val="00EC0F41"/>
    <w:rsid w:val="00EC0F55"/>
    <w:rsid w:val="00EC0F90"/>
    <w:rsid w:val="00EC111E"/>
    <w:rsid w:val="00EC1CC3"/>
    <w:rsid w:val="00EC1E3A"/>
    <w:rsid w:val="00EC1E6F"/>
    <w:rsid w:val="00EC1ECB"/>
    <w:rsid w:val="00EC24EF"/>
    <w:rsid w:val="00EC2958"/>
    <w:rsid w:val="00EC2B98"/>
    <w:rsid w:val="00EC32E6"/>
    <w:rsid w:val="00EC3C79"/>
    <w:rsid w:val="00EC4187"/>
    <w:rsid w:val="00EC44DC"/>
    <w:rsid w:val="00EC4665"/>
    <w:rsid w:val="00EC481F"/>
    <w:rsid w:val="00EC4878"/>
    <w:rsid w:val="00EC4A46"/>
    <w:rsid w:val="00EC4DE3"/>
    <w:rsid w:val="00EC556D"/>
    <w:rsid w:val="00EC570D"/>
    <w:rsid w:val="00EC57A4"/>
    <w:rsid w:val="00EC59CD"/>
    <w:rsid w:val="00EC5CBE"/>
    <w:rsid w:val="00EC62B0"/>
    <w:rsid w:val="00EC68A6"/>
    <w:rsid w:val="00EC6C29"/>
    <w:rsid w:val="00EC6C8C"/>
    <w:rsid w:val="00EC6CD8"/>
    <w:rsid w:val="00EC6FBF"/>
    <w:rsid w:val="00EC6FDD"/>
    <w:rsid w:val="00EC7012"/>
    <w:rsid w:val="00EC734A"/>
    <w:rsid w:val="00EC7407"/>
    <w:rsid w:val="00EC76C1"/>
    <w:rsid w:val="00EC7E1B"/>
    <w:rsid w:val="00ED0293"/>
    <w:rsid w:val="00ED02CE"/>
    <w:rsid w:val="00ED0338"/>
    <w:rsid w:val="00ED075B"/>
    <w:rsid w:val="00ED0B88"/>
    <w:rsid w:val="00ED0BB4"/>
    <w:rsid w:val="00ED103D"/>
    <w:rsid w:val="00ED15A9"/>
    <w:rsid w:val="00ED187E"/>
    <w:rsid w:val="00ED1AC4"/>
    <w:rsid w:val="00ED1CA9"/>
    <w:rsid w:val="00ED1DAF"/>
    <w:rsid w:val="00ED222F"/>
    <w:rsid w:val="00ED22E6"/>
    <w:rsid w:val="00ED278E"/>
    <w:rsid w:val="00ED2BF4"/>
    <w:rsid w:val="00ED2C6D"/>
    <w:rsid w:val="00ED3027"/>
    <w:rsid w:val="00ED31F0"/>
    <w:rsid w:val="00ED3447"/>
    <w:rsid w:val="00ED3600"/>
    <w:rsid w:val="00ED4165"/>
    <w:rsid w:val="00ED43AE"/>
    <w:rsid w:val="00ED455E"/>
    <w:rsid w:val="00ED48B3"/>
    <w:rsid w:val="00ED4B9F"/>
    <w:rsid w:val="00ED4E71"/>
    <w:rsid w:val="00ED502E"/>
    <w:rsid w:val="00ED51AA"/>
    <w:rsid w:val="00ED5667"/>
    <w:rsid w:val="00ED5AFB"/>
    <w:rsid w:val="00ED5CF3"/>
    <w:rsid w:val="00ED6229"/>
    <w:rsid w:val="00ED6534"/>
    <w:rsid w:val="00ED6C62"/>
    <w:rsid w:val="00ED6C66"/>
    <w:rsid w:val="00ED70E5"/>
    <w:rsid w:val="00ED7365"/>
    <w:rsid w:val="00ED751C"/>
    <w:rsid w:val="00ED7550"/>
    <w:rsid w:val="00ED7906"/>
    <w:rsid w:val="00ED7A84"/>
    <w:rsid w:val="00ED7EE1"/>
    <w:rsid w:val="00EE04D8"/>
    <w:rsid w:val="00EE0A62"/>
    <w:rsid w:val="00EE0E13"/>
    <w:rsid w:val="00EE0E54"/>
    <w:rsid w:val="00EE148A"/>
    <w:rsid w:val="00EE148B"/>
    <w:rsid w:val="00EE178A"/>
    <w:rsid w:val="00EE1A62"/>
    <w:rsid w:val="00EE1D52"/>
    <w:rsid w:val="00EE1DA2"/>
    <w:rsid w:val="00EE1F35"/>
    <w:rsid w:val="00EE20CE"/>
    <w:rsid w:val="00EE2A93"/>
    <w:rsid w:val="00EE2B3A"/>
    <w:rsid w:val="00EE31FC"/>
    <w:rsid w:val="00EE3337"/>
    <w:rsid w:val="00EE3607"/>
    <w:rsid w:val="00EE3BDA"/>
    <w:rsid w:val="00EE4266"/>
    <w:rsid w:val="00EE44C1"/>
    <w:rsid w:val="00EE4529"/>
    <w:rsid w:val="00EE4736"/>
    <w:rsid w:val="00EE4784"/>
    <w:rsid w:val="00EE4827"/>
    <w:rsid w:val="00EE4ECC"/>
    <w:rsid w:val="00EE50CE"/>
    <w:rsid w:val="00EE53C3"/>
    <w:rsid w:val="00EE585B"/>
    <w:rsid w:val="00EE5A2E"/>
    <w:rsid w:val="00EE5E85"/>
    <w:rsid w:val="00EE5EAF"/>
    <w:rsid w:val="00EE6004"/>
    <w:rsid w:val="00EE6068"/>
    <w:rsid w:val="00EE6130"/>
    <w:rsid w:val="00EE614A"/>
    <w:rsid w:val="00EE6717"/>
    <w:rsid w:val="00EE687B"/>
    <w:rsid w:val="00EE6D5E"/>
    <w:rsid w:val="00EE6D88"/>
    <w:rsid w:val="00EE75BE"/>
    <w:rsid w:val="00EE767B"/>
    <w:rsid w:val="00EE7A9E"/>
    <w:rsid w:val="00EE7ACF"/>
    <w:rsid w:val="00EF0493"/>
    <w:rsid w:val="00EF04F8"/>
    <w:rsid w:val="00EF0576"/>
    <w:rsid w:val="00EF093B"/>
    <w:rsid w:val="00EF0BDC"/>
    <w:rsid w:val="00EF0C40"/>
    <w:rsid w:val="00EF10BB"/>
    <w:rsid w:val="00EF17C4"/>
    <w:rsid w:val="00EF1A26"/>
    <w:rsid w:val="00EF1AAE"/>
    <w:rsid w:val="00EF1D3E"/>
    <w:rsid w:val="00EF1F1C"/>
    <w:rsid w:val="00EF2382"/>
    <w:rsid w:val="00EF2935"/>
    <w:rsid w:val="00EF2A70"/>
    <w:rsid w:val="00EF2F0B"/>
    <w:rsid w:val="00EF31B0"/>
    <w:rsid w:val="00EF328D"/>
    <w:rsid w:val="00EF3374"/>
    <w:rsid w:val="00EF34F1"/>
    <w:rsid w:val="00EF3C94"/>
    <w:rsid w:val="00EF4090"/>
    <w:rsid w:val="00EF42DB"/>
    <w:rsid w:val="00EF4469"/>
    <w:rsid w:val="00EF48DF"/>
    <w:rsid w:val="00EF4C53"/>
    <w:rsid w:val="00EF55C6"/>
    <w:rsid w:val="00EF5AFC"/>
    <w:rsid w:val="00EF5C45"/>
    <w:rsid w:val="00EF5DCE"/>
    <w:rsid w:val="00EF66F8"/>
    <w:rsid w:val="00EF6BB6"/>
    <w:rsid w:val="00EF6E0C"/>
    <w:rsid w:val="00EF70CB"/>
    <w:rsid w:val="00EF71D1"/>
    <w:rsid w:val="00EF74D9"/>
    <w:rsid w:val="00EF7637"/>
    <w:rsid w:val="00EF7958"/>
    <w:rsid w:val="00EF7C5D"/>
    <w:rsid w:val="00F000EB"/>
    <w:rsid w:val="00F002B0"/>
    <w:rsid w:val="00F00445"/>
    <w:rsid w:val="00F004E7"/>
    <w:rsid w:val="00F00541"/>
    <w:rsid w:val="00F011AE"/>
    <w:rsid w:val="00F01794"/>
    <w:rsid w:val="00F01805"/>
    <w:rsid w:val="00F018DF"/>
    <w:rsid w:val="00F01D01"/>
    <w:rsid w:val="00F0209C"/>
    <w:rsid w:val="00F022C3"/>
    <w:rsid w:val="00F0253B"/>
    <w:rsid w:val="00F02B31"/>
    <w:rsid w:val="00F02E03"/>
    <w:rsid w:val="00F030E7"/>
    <w:rsid w:val="00F03A07"/>
    <w:rsid w:val="00F03AB3"/>
    <w:rsid w:val="00F03D3D"/>
    <w:rsid w:val="00F03FE8"/>
    <w:rsid w:val="00F040F6"/>
    <w:rsid w:val="00F042DA"/>
    <w:rsid w:val="00F042DE"/>
    <w:rsid w:val="00F04393"/>
    <w:rsid w:val="00F043F1"/>
    <w:rsid w:val="00F0466C"/>
    <w:rsid w:val="00F04680"/>
    <w:rsid w:val="00F04886"/>
    <w:rsid w:val="00F04DD5"/>
    <w:rsid w:val="00F04E8B"/>
    <w:rsid w:val="00F04F7A"/>
    <w:rsid w:val="00F053B9"/>
    <w:rsid w:val="00F0561B"/>
    <w:rsid w:val="00F056EA"/>
    <w:rsid w:val="00F0581B"/>
    <w:rsid w:val="00F058C8"/>
    <w:rsid w:val="00F05ACD"/>
    <w:rsid w:val="00F05D8E"/>
    <w:rsid w:val="00F06207"/>
    <w:rsid w:val="00F065F9"/>
    <w:rsid w:val="00F06D8B"/>
    <w:rsid w:val="00F06DDC"/>
    <w:rsid w:val="00F07722"/>
    <w:rsid w:val="00F0789E"/>
    <w:rsid w:val="00F0790F"/>
    <w:rsid w:val="00F07B22"/>
    <w:rsid w:val="00F07C4D"/>
    <w:rsid w:val="00F07EA8"/>
    <w:rsid w:val="00F07F9D"/>
    <w:rsid w:val="00F100B9"/>
    <w:rsid w:val="00F1012E"/>
    <w:rsid w:val="00F101B0"/>
    <w:rsid w:val="00F10520"/>
    <w:rsid w:val="00F10D19"/>
    <w:rsid w:val="00F10FEE"/>
    <w:rsid w:val="00F1147A"/>
    <w:rsid w:val="00F115CB"/>
    <w:rsid w:val="00F11828"/>
    <w:rsid w:val="00F11C94"/>
    <w:rsid w:val="00F11FF1"/>
    <w:rsid w:val="00F1270B"/>
    <w:rsid w:val="00F127A2"/>
    <w:rsid w:val="00F12A80"/>
    <w:rsid w:val="00F12D5C"/>
    <w:rsid w:val="00F12DCC"/>
    <w:rsid w:val="00F12EFF"/>
    <w:rsid w:val="00F1300C"/>
    <w:rsid w:val="00F1338E"/>
    <w:rsid w:val="00F133FF"/>
    <w:rsid w:val="00F13ADB"/>
    <w:rsid w:val="00F13C0D"/>
    <w:rsid w:val="00F13E7C"/>
    <w:rsid w:val="00F14154"/>
    <w:rsid w:val="00F14200"/>
    <w:rsid w:val="00F14299"/>
    <w:rsid w:val="00F14372"/>
    <w:rsid w:val="00F14527"/>
    <w:rsid w:val="00F14608"/>
    <w:rsid w:val="00F14B14"/>
    <w:rsid w:val="00F14B4F"/>
    <w:rsid w:val="00F14C2B"/>
    <w:rsid w:val="00F15442"/>
    <w:rsid w:val="00F159E9"/>
    <w:rsid w:val="00F16184"/>
    <w:rsid w:val="00F1621D"/>
    <w:rsid w:val="00F16241"/>
    <w:rsid w:val="00F163BE"/>
    <w:rsid w:val="00F165F4"/>
    <w:rsid w:val="00F16648"/>
    <w:rsid w:val="00F169B1"/>
    <w:rsid w:val="00F17419"/>
    <w:rsid w:val="00F17432"/>
    <w:rsid w:val="00F174EA"/>
    <w:rsid w:val="00F1769B"/>
    <w:rsid w:val="00F176C7"/>
    <w:rsid w:val="00F177CC"/>
    <w:rsid w:val="00F17850"/>
    <w:rsid w:val="00F200D7"/>
    <w:rsid w:val="00F20879"/>
    <w:rsid w:val="00F20E7A"/>
    <w:rsid w:val="00F20FB6"/>
    <w:rsid w:val="00F211ED"/>
    <w:rsid w:val="00F212A9"/>
    <w:rsid w:val="00F213B5"/>
    <w:rsid w:val="00F2179E"/>
    <w:rsid w:val="00F21CFB"/>
    <w:rsid w:val="00F21EDB"/>
    <w:rsid w:val="00F22068"/>
    <w:rsid w:val="00F22134"/>
    <w:rsid w:val="00F221BF"/>
    <w:rsid w:val="00F22312"/>
    <w:rsid w:val="00F229A2"/>
    <w:rsid w:val="00F229DF"/>
    <w:rsid w:val="00F229EA"/>
    <w:rsid w:val="00F22DC4"/>
    <w:rsid w:val="00F22EB7"/>
    <w:rsid w:val="00F23295"/>
    <w:rsid w:val="00F23359"/>
    <w:rsid w:val="00F235EC"/>
    <w:rsid w:val="00F23D6C"/>
    <w:rsid w:val="00F2411C"/>
    <w:rsid w:val="00F2492E"/>
    <w:rsid w:val="00F24C40"/>
    <w:rsid w:val="00F24FA4"/>
    <w:rsid w:val="00F2525C"/>
    <w:rsid w:val="00F25406"/>
    <w:rsid w:val="00F2542C"/>
    <w:rsid w:val="00F25811"/>
    <w:rsid w:val="00F25E0B"/>
    <w:rsid w:val="00F262C8"/>
    <w:rsid w:val="00F265C8"/>
    <w:rsid w:val="00F268E6"/>
    <w:rsid w:val="00F26A21"/>
    <w:rsid w:val="00F26C1C"/>
    <w:rsid w:val="00F272B9"/>
    <w:rsid w:val="00F272BC"/>
    <w:rsid w:val="00F27350"/>
    <w:rsid w:val="00F274A3"/>
    <w:rsid w:val="00F27605"/>
    <w:rsid w:val="00F2775B"/>
    <w:rsid w:val="00F2782B"/>
    <w:rsid w:val="00F3022E"/>
    <w:rsid w:val="00F3079F"/>
    <w:rsid w:val="00F30969"/>
    <w:rsid w:val="00F31051"/>
    <w:rsid w:val="00F315B7"/>
    <w:rsid w:val="00F316CD"/>
    <w:rsid w:val="00F31D80"/>
    <w:rsid w:val="00F31F13"/>
    <w:rsid w:val="00F320AF"/>
    <w:rsid w:val="00F327E9"/>
    <w:rsid w:val="00F3295C"/>
    <w:rsid w:val="00F32973"/>
    <w:rsid w:val="00F32DC6"/>
    <w:rsid w:val="00F32E0E"/>
    <w:rsid w:val="00F33453"/>
    <w:rsid w:val="00F33A54"/>
    <w:rsid w:val="00F33C23"/>
    <w:rsid w:val="00F33DCC"/>
    <w:rsid w:val="00F34369"/>
    <w:rsid w:val="00F34C72"/>
    <w:rsid w:val="00F34D1C"/>
    <w:rsid w:val="00F350D3"/>
    <w:rsid w:val="00F351CC"/>
    <w:rsid w:val="00F3545F"/>
    <w:rsid w:val="00F35665"/>
    <w:rsid w:val="00F35C05"/>
    <w:rsid w:val="00F36058"/>
    <w:rsid w:val="00F361E9"/>
    <w:rsid w:val="00F3626B"/>
    <w:rsid w:val="00F363C1"/>
    <w:rsid w:val="00F364DA"/>
    <w:rsid w:val="00F36538"/>
    <w:rsid w:val="00F3680D"/>
    <w:rsid w:val="00F36F1B"/>
    <w:rsid w:val="00F37150"/>
    <w:rsid w:val="00F3722E"/>
    <w:rsid w:val="00F377D4"/>
    <w:rsid w:val="00F37D38"/>
    <w:rsid w:val="00F37DAC"/>
    <w:rsid w:val="00F404DB"/>
    <w:rsid w:val="00F4055E"/>
    <w:rsid w:val="00F40955"/>
    <w:rsid w:val="00F40B1D"/>
    <w:rsid w:val="00F40B95"/>
    <w:rsid w:val="00F40C17"/>
    <w:rsid w:val="00F40ECE"/>
    <w:rsid w:val="00F41014"/>
    <w:rsid w:val="00F413BD"/>
    <w:rsid w:val="00F416AC"/>
    <w:rsid w:val="00F41D0F"/>
    <w:rsid w:val="00F41D63"/>
    <w:rsid w:val="00F41EC1"/>
    <w:rsid w:val="00F41FDE"/>
    <w:rsid w:val="00F4266A"/>
    <w:rsid w:val="00F426A2"/>
    <w:rsid w:val="00F428BF"/>
    <w:rsid w:val="00F42B07"/>
    <w:rsid w:val="00F42B90"/>
    <w:rsid w:val="00F42C0D"/>
    <w:rsid w:val="00F4310F"/>
    <w:rsid w:val="00F43152"/>
    <w:rsid w:val="00F435E3"/>
    <w:rsid w:val="00F43783"/>
    <w:rsid w:val="00F437F9"/>
    <w:rsid w:val="00F439F4"/>
    <w:rsid w:val="00F45247"/>
    <w:rsid w:val="00F458CC"/>
    <w:rsid w:val="00F45BB2"/>
    <w:rsid w:val="00F45EEE"/>
    <w:rsid w:val="00F467EB"/>
    <w:rsid w:val="00F46868"/>
    <w:rsid w:val="00F4718C"/>
    <w:rsid w:val="00F4745D"/>
    <w:rsid w:val="00F47800"/>
    <w:rsid w:val="00F50538"/>
    <w:rsid w:val="00F50674"/>
    <w:rsid w:val="00F5071B"/>
    <w:rsid w:val="00F508C7"/>
    <w:rsid w:val="00F50AFF"/>
    <w:rsid w:val="00F50BED"/>
    <w:rsid w:val="00F51277"/>
    <w:rsid w:val="00F518A8"/>
    <w:rsid w:val="00F51A16"/>
    <w:rsid w:val="00F51B0B"/>
    <w:rsid w:val="00F51C4C"/>
    <w:rsid w:val="00F51CA1"/>
    <w:rsid w:val="00F5210A"/>
    <w:rsid w:val="00F52178"/>
    <w:rsid w:val="00F52186"/>
    <w:rsid w:val="00F52360"/>
    <w:rsid w:val="00F52452"/>
    <w:rsid w:val="00F52C12"/>
    <w:rsid w:val="00F52EFA"/>
    <w:rsid w:val="00F53333"/>
    <w:rsid w:val="00F53B6A"/>
    <w:rsid w:val="00F53D65"/>
    <w:rsid w:val="00F53DCA"/>
    <w:rsid w:val="00F53EDB"/>
    <w:rsid w:val="00F547A3"/>
    <w:rsid w:val="00F54B6D"/>
    <w:rsid w:val="00F55748"/>
    <w:rsid w:val="00F557B7"/>
    <w:rsid w:val="00F558D9"/>
    <w:rsid w:val="00F55CB7"/>
    <w:rsid w:val="00F5653B"/>
    <w:rsid w:val="00F5665E"/>
    <w:rsid w:val="00F568D4"/>
    <w:rsid w:val="00F56A2F"/>
    <w:rsid w:val="00F56EDD"/>
    <w:rsid w:val="00F579CC"/>
    <w:rsid w:val="00F57E1E"/>
    <w:rsid w:val="00F60097"/>
    <w:rsid w:val="00F602E0"/>
    <w:rsid w:val="00F6095F"/>
    <w:rsid w:val="00F60DED"/>
    <w:rsid w:val="00F60F34"/>
    <w:rsid w:val="00F6111B"/>
    <w:rsid w:val="00F61210"/>
    <w:rsid w:val="00F61401"/>
    <w:rsid w:val="00F6173E"/>
    <w:rsid w:val="00F61E14"/>
    <w:rsid w:val="00F61E7A"/>
    <w:rsid w:val="00F6228B"/>
    <w:rsid w:val="00F626FD"/>
    <w:rsid w:val="00F628C5"/>
    <w:rsid w:val="00F62B95"/>
    <w:rsid w:val="00F6333E"/>
    <w:rsid w:val="00F63346"/>
    <w:rsid w:val="00F63347"/>
    <w:rsid w:val="00F63380"/>
    <w:rsid w:val="00F63539"/>
    <w:rsid w:val="00F6374D"/>
    <w:rsid w:val="00F63750"/>
    <w:rsid w:val="00F639EE"/>
    <w:rsid w:val="00F63BF6"/>
    <w:rsid w:val="00F63D36"/>
    <w:rsid w:val="00F63D3C"/>
    <w:rsid w:val="00F64502"/>
    <w:rsid w:val="00F64561"/>
    <w:rsid w:val="00F6471F"/>
    <w:rsid w:val="00F64B64"/>
    <w:rsid w:val="00F64DA8"/>
    <w:rsid w:val="00F65455"/>
    <w:rsid w:val="00F65CD1"/>
    <w:rsid w:val="00F66113"/>
    <w:rsid w:val="00F66353"/>
    <w:rsid w:val="00F665D5"/>
    <w:rsid w:val="00F668EE"/>
    <w:rsid w:val="00F66B09"/>
    <w:rsid w:val="00F66DD6"/>
    <w:rsid w:val="00F66F7F"/>
    <w:rsid w:val="00F67207"/>
    <w:rsid w:val="00F67586"/>
    <w:rsid w:val="00F67880"/>
    <w:rsid w:val="00F67A06"/>
    <w:rsid w:val="00F67AB9"/>
    <w:rsid w:val="00F67F31"/>
    <w:rsid w:val="00F7009A"/>
    <w:rsid w:val="00F7018C"/>
    <w:rsid w:val="00F71276"/>
    <w:rsid w:val="00F713F3"/>
    <w:rsid w:val="00F71800"/>
    <w:rsid w:val="00F71A67"/>
    <w:rsid w:val="00F71B32"/>
    <w:rsid w:val="00F71EBE"/>
    <w:rsid w:val="00F726B4"/>
    <w:rsid w:val="00F72766"/>
    <w:rsid w:val="00F72A0F"/>
    <w:rsid w:val="00F72D97"/>
    <w:rsid w:val="00F73828"/>
    <w:rsid w:val="00F738F1"/>
    <w:rsid w:val="00F73C0B"/>
    <w:rsid w:val="00F74A1A"/>
    <w:rsid w:val="00F74DA8"/>
    <w:rsid w:val="00F75216"/>
    <w:rsid w:val="00F7524D"/>
    <w:rsid w:val="00F752B1"/>
    <w:rsid w:val="00F7558E"/>
    <w:rsid w:val="00F75A8F"/>
    <w:rsid w:val="00F75B35"/>
    <w:rsid w:val="00F75D0A"/>
    <w:rsid w:val="00F75D56"/>
    <w:rsid w:val="00F75DDB"/>
    <w:rsid w:val="00F75F65"/>
    <w:rsid w:val="00F7683D"/>
    <w:rsid w:val="00F76D01"/>
    <w:rsid w:val="00F770EB"/>
    <w:rsid w:val="00F7743D"/>
    <w:rsid w:val="00F7769C"/>
    <w:rsid w:val="00F80172"/>
    <w:rsid w:val="00F8043E"/>
    <w:rsid w:val="00F804E8"/>
    <w:rsid w:val="00F80730"/>
    <w:rsid w:val="00F809B3"/>
    <w:rsid w:val="00F811D6"/>
    <w:rsid w:val="00F81640"/>
    <w:rsid w:val="00F823C6"/>
    <w:rsid w:val="00F826A2"/>
    <w:rsid w:val="00F826E0"/>
    <w:rsid w:val="00F82A0F"/>
    <w:rsid w:val="00F82B69"/>
    <w:rsid w:val="00F833D1"/>
    <w:rsid w:val="00F8398F"/>
    <w:rsid w:val="00F840A1"/>
    <w:rsid w:val="00F842CC"/>
    <w:rsid w:val="00F8467A"/>
    <w:rsid w:val="00F848AF"/>
    <w:rsid w:val="00F84989"/>
    <w:rsid w:val="00F84B3B"/>
    <w:rsid w:val="00F84B4D"/>
    <w:rsid w:val="00F84B85"/>
    <w:rsid w:val="00F84BFB"/>
    <w:rsid w:val="00F84C08"/>
    <w:rsid w:val="00F84C79"/>
    <w:rsid w:val="00F850C7"/>
    <w:rsid w:val="00F85CC7"/>
    <w:rsid w:val="00F85D7C"/>
    <w:rsid w:val="00F85F8F"/>
    <w:rsid w:val="00F86134"/>
    <w:rsid w:val="00F86562"/>
    <w:rsid w:val="00F8678D"/>
    <w:rsid w:val="00F86B26"/>
    <w:rsid w:val="00F873CF"/>
    <w:rsid w:val="00F8748B"/>
    <w:rsid w:val="00F874C3"/>
    <w:rsid w:val="00F87988"/>
    <w:rsid w:val="00F9029A"/>
    <w:rsid w:val="00F903D9"/>
    <w:rsid w:val="00F90C99"/>
    <w:rsid w:val="00F90CB7"/>
    <w:rsid w:val="00F90DA9"/>
    <w:rsid w:val="00F90F0E"/>
    <w:rsid w:val="00F91980"/>
    <w:rsid w:val="00F91AFB"/>
    <w:rsid w:val="00F92945"/>
    <w:rsid w:val="00F92A63"/>
    <w:rsid w:val="00F92BED"/>
    <w:rsid w:val="00F92C46"/>
    <w:rsid w:val="00F92D5A"/>
    <w:rsid w:val="00F93253"/>
    <w:rsid w:val="00F93A0B"/>
    <w:rsid w:val="00F93A34"/>
    <w:rsid w:val="00F94638"/>
    <w:rsid w:val="00F94D79"/>
    <w:rsid w:val="00F94EEF"/>
    <w:rsid w:val="00F95363"/>
    <w:rsid w:val="00F9547E"/>
    <w:rsid w:val="00F955FA"/>
    <w:rsid w:val="00F95E2A"/>
    <w:rsid w:val="00F95E85"/>
    <w:rsid w:val="00F96537"/>
    <w:rsid w:val="00F9661D"/>
    <w:rsid w:val="00F9697B"/>
    <w:rsid w:val="00F96F1F"/>
    <w:rsid w:val="00F97281"/>
    <w:rsid w:val="00F9732D"/>
    <w:rsid w:val="00F97390"/>
    <w:rsid w:val="00F975F0"/>
    <w:rsid w:val="00F97609"/>
    <w:rsid w:val="00F97656"/>
    <w:rsid w:val="00F97EFC"/>
    <w:rsid w:val="00F97F76"/>
    <w:rsid w:val="00FA01C9"/>
    <w:rsid w:val="00FA0646"/>
    <w:rsid w:val="00FA06B1"/>
    <w:rsid w:val="00FA07A1"/>
    <w:rsid w:val="00FA09FC"/>
    <w:rsid w:val="00FA0E08"/>
    <w:rsid w:val="00FA0F50"/>
    <w:rsid w:val="00FA1137"/>
    <w:rsid w:val="00FA145A"/>
    <w:rsid w:val="00FA1839"/>
    <w:rsid w:val="00FA1F78"/>
    <w:rsid w:val="00FA2356"/>
    <w:rsid w:val="00FA23A7"/>
    <w:rsid w:val="00FA26F5"/>
    <w:rsid w:val="00FA2B36"/>
    <w:rsid w:val="00FA2E07"/>
    <w:rsid w:val="00FA2F87"/>
    <w:rsid w:val="00FA310F"/>
    <w:rsid w:val="00FA3511"/>
    <w:rsid w:val="00FA354A"/>
    <w:rsid w:val="00FA391D"/>
    <w:rsid w:val="00FA4001"/>
    <w:rsid w:val="00FA4062"/>
    <w:rsid w:val="00FA41BF"/>
    <w:rsid w:val="00FA447E"/>
    <w:rsid w:val="00FA44C0"/>
    <w:rsid w:val="00FA47F4"/>
    <w:rsid w:val="00FA4C2F"/>
    <w:rsid w:val="00FA4C6C"/>
    <w:rsid w:val="00FA4D70"/>
    <w:rsid w:val="00FA4E77"/>
    <w:rsid w:val="00FA5049"/>
    <w:rsid w:val="00FA55D9"/>
    <w:rsid w:val="00FA567E"/>
    <w:rsid w:val="00FA5786"/>
    <w:rsid w:val="00FA5BA6"/>
    <w:rsid w:val="00FA66D6"/>
    <w:rsid w:val="00FA6791"/>
    <w:rsid w:val="00FA68DB"/>
    <w:rsid w:val="00FA6990"/>
    <w:rsid w:val="00FA6F51"/>
    <w:rsid w:val="00FA7047"/>
    <w:rsid w:val="00FA721E"/>
    <w:rsid w:val="00FA7763"/>
    <w:rsid w:val="00FA7A98"/>
    <w:rsid w:val="00FB0372"/>
    <w:rsid w:val="00FB0F73"/>
    <w:rsid w:val="00FB0FC1"/>
    <w:rsid w:val="00FB102D"/>
    <w:rsid w:val="00FB103A"/>
    <w:rsid w:val="00FB1075"/>
    <w:rsid w:val="00FB1822"/>
    <w:rsid w:val="00FB1D79"/>
    <w:rsid w:val="00FB2786"/>
    <w:rsid w:val="00FB290F"/>
    <w:rsid w:val="00FB320C"/>
    <w:rsid w:val="00FB32EF"/>
    <w:rsid w:val="00FB39E0"/>
    <w:rsid w:val="00FB3D87"/>
    <w:rsid w:val="00FB41A7"/>
    <w:rsid w:val="00FB42CD"/>
    <w:rsid w:val="00FB42F2"/>
    <w:rsid w:val="00FB4928"/>
    <w:rsid w:val="00FB4AEA"/>
    <w:rsid w:val="00FB4CC3"/>
    <w:rsid w:val="00FB4EFA"/>
    <w:rsid w:val="00FB5278"/>
    <w:rsid w:val="00FB55B9"/>
    <w:rsid w:val="00FB588C"/>
    <w:rsid w:val="00FB5C28"/>
    <w:rsid w:val="00FB6935"/>
    <w:rsid w:val="00FB6BA9"/>
    <w:rsid w:val="00FB6DCE"/>
    <w:rsid w:val="00FB7220"/>
    <w:rsid w:val="00FB7663"/>
    <w:rsid w:val="00FB7D61"/>
    <w:rsid w:val="00FB7E56"/>
    <w:rsid w:val="00FC03AD"/>
    <w:rsid w:val="00FC0538"/>
    <w:rsid w:val="00FC0720"/>
    <w:rsid w:val="00FC08CB"/>
    <w:rsid w:val="00FC093F"/>
    <w:rsid w:val="00FC1102"/>
    <w:rsid w:val="00FC12C1"/>
    <w:rsid w:val="00FC1454"/>
    <w:rsid w:val="00FC14AC"/>
    <w:rsid w:val="00FC1896"/>
    <w:rsid w:val="00FC1C9F"/>
    <w:rsid w:val="00FC1D0A"/>
    <w:rsid w:val="00FC1D85"/>
    <w:rsid w:val="00FC1FEC"/>
    <w:rsid w:val="00FC2347"/>
    <w:rsid w:val="00FC3075"/>
    <w:rsid w:val="00FC332F"/>
    <w:rsid w:val="00FC3EBA"/>
    <w:rsid w:val="00FC3EBE"/>
    <w:rsid w:val="00FC4137"/>
    <w:rsid w:val="00FC4571"/>
    <w:rsid w:val="00FC47B6"/>
    <w:rsid w:val="00FC48CA"/>
    <w:rsid w:val="00FC48F3"/>
    <w:rsid w:val="00FC4CC8"/>
    <w:rsid w:val="00FC4F92"/>
    <w:rsid w:val="00FC50D0"/>
    <w:rsid w:val="00FC5204"/>
    <w:rsid w:val="00FC52CC"/>
    <w:rsid w:val="00FC5429"/>
    <w:rsid w:val="00FC588D"/>
    <w:rsid w:val="00FC59DE"/>
    <w:rsid w:val="00FC5D88"/>
    <w:rsid w:val="00FC614E"/>
    <w:rsid w:val="00FC6313"/>
    <w:rsid w:val="00FC6C42"/>
    <w:rsid w:val="00FC6D6B"/>
    <w:rsid w:val="00FC6DF6"/>
    <w:rsid w:val="00FC6E0D"/>
    <w:rsid w:val="00FC729C"/>
    <w:rsid w:val="00FC764C"/>
    <w:rsid w:val="00FD002A"/>
    <w:rsid w:val="00FD0238"/>
    <w:rsid w:val="00FD0299"/>
    <w:rsid w:val="00FD039A"/>
    <w:rsid w:val="00FD0502"/>
    <w:rsid w:val="00FD0593"/>
    <w:rsid w:val="00FD0708"/>
    <w:rsid w:val="00FD1046"/>
    <w:rsid w:val="00FD1054"/>
    <w:rsid w:val="00FD1126"/>
    <w:rsid w:val="00FD14A3"/>
    <w:rsid w:val="00FD1601"/>
    <w:rsid w:val="00FD168C"/>
    <w:rsid w:val="00FD1F1A"/>
    <w:rsid w:val="00FD21F0"/>
    <w:rsid w:val="00FD2982"/>
    <w:rsid w:val="00FD29BB"/>
    <w:rsid w:val="00FD2A66"/>
    <w:rsid w:val="00FD2ADC"/>
    <w:rsid w:val="00FD2AF4"/>
    <w:rsid w:val="00FD2E08"/>
    <w:rsid w:val="00FD380E"/>
    <w:rsid w:val="00FD398C"/>
    <w:rsid w:val="00FD3C1A"/>
    <w:rsid w:val="00FD4079"/>
    <w:rsid w:val="00FD4086"/>
    <w:rsid w:val="00FD409A"/>
    <w:rsid w:val="00FD4303"/>
    <w:rsid w:val="00FD4B2A"/>
    <w:rsid w:val="00FD5192"/>
    <w:rsid w:val="00FD523C"/>
    <w:rsid w:val="00FD5840"/>
    <w:rsid w:val="00FD5E44"/>
    <w:rsid w:val="00FD624E"/>
    <w:rsid w:val="00FD6253"/>
    <w:rsid w:val="00FD6C9D"/>
    <w:rsid w:val="00FD6CFA"/>
    <w:rsid w:val="00FE044A"/>
    <w:rsid w:val="00FE07A6"/>
    <w:rsid w:val="00FE0868"/>
    <w:rsid w:val="00FE0918"/>
    <w:rsid w:val="00FE14BC"/>
    <w:rsid w:val="00FE178C"/>
    <w:rsid w:val="00FE1B97"/>
    <w:rsid w:val="00FE1F34"/>
    <w:rsid w:val="00FE219C"/>
    <w:rsid w:val="00FE228F"/>
    <w:rsid w:val="00FE25D2"/>
    <w:rsid w:val="00FE2E10"/>
    <w:rsid w:val="00FE2E33"/>
    <w:rsid w:val="00FE2E6B"/>
    <w:rsid w:val="00FE3861"/>
    <w:rsid w:val="00FE39BF"/>
    <w:rsid w:val="00FE3A02"/>
    <w:rsid w:val="00FE3FE1"/>
    <w:rsid w:val="00FE4049"/>
    <w:rsid w:val="00FE40BC"/>
    <w:rsid w:val="00FE45B3"/>
    <w:rsid w:val="00FE477A"/>
    <w:rsid w:val="00FE4875"/>
    <w:rsid w:val="00FE4B59"/>
    <w:rsid w:val="00FE4B68"/>
    <w:rsid w:val="00FE4DFC"/>
    <w:rsid w:val="00FE5010"/>
    <w:rsid w:val="00FE5460"/>
    <w:rsid w:val="00FE5466"/>
    <w:rsid w:val="00FE5817"/>
    <w:rsid w:val="00FE5A0E"/>
    <w:rsid w:val="00FE5B9E"/>
    <w:rsid w:val="00FE5D68"/>
    <w:rsid w:val="00FE5D91"/>
    <w:rsid w:val="00FE5DFC"/>
    <w:rsid w:val="00FE6192"/>
    <w:rsid w:val="00FE621B"/>
    <w:rsid w:val="00FE6317"/>
    <w:rsid w:val="00FE649D"/>
    <w:rsid w:val="00FE6971"/>
    <w:rsid w:val="00FE6A39"/>
    <w:rsid w:val="00FE6FD8"/>
    <w:rsid w:val="00FE7445"/>
    <w:rsid w:val="00FE7557"/>
    <w:rsid w:val="00FE76ED"/>
    <w:rsid w:val="00FE789B"/>
    <w:rsid w:val="00FE7CE4"/>
    <w:rsid w:val="00FF01E9"/>
    <w:rsid w:val="00FF04C0"/>
    <w:rsid w:val="00FF0BE1"/>
    <w:rsid w:val="00FF0F60"/>
    <w:rsid w:val="00FF0FB0"/>
    <w:rsid w:val="00FF131B"/>
    <w:rsid w:val="00FF159E"/>
    <w:rsid w:val="00FF1619"/>
    <w:rsid w:val="00FF1BFE"/>
    <w:rsid w:val="00FF1D1B"/>
    <w:rsid w:val="00FF25D6"/>
    <w:rsid w:val="00FF263C"/>
    <w:rsid w:val="00FF2682"/>
    <w:rsid w:val="00FF30DC"/>
    <w:rsid w:val="00FF3A25"/>
    <w:rsid w:val="00FF40D1"/>
    <w:rsid w:val="00FF420F"/>
    <w:rsid w:val="00FF473F"/>
    <w:rsid w:val="00FF485F"/>
    <w:rsid w:val="00FF48EA"/>
    <w:rsid w:val="00FF4BA8"/>
    <w:rsid w:val="00FF4F60"/>
    <w:rsid w:val="00FF5059"/>
    <w:rsid w:val="00FF50C1"/>
    <w:rsid w:val="00FF519B"/>
    <w:rsid w:val="00FF5288"/>
    <w:rsid w:val="00FF5382"/>
    <w:rsid w:val="00FF5B98"/>
    <w:rsid w:val="00FF5BAA"/>
    <w:rsid w:val="00FF5C97"/>
    <w:rsid w:val="00FF5E99"/>
    <w:rsid w:val="00FF691D"/>
    <w:rsid w:val="00FF6AC8"/>
    <w:rsid w:val="00FF6B14"/>
    <w:rsid w:val="00FF745E"/>
    <w:rsid w:val="00FF75D4"/>
    <w:rsid w:val="00FF7800"/>
    <w:rsid w:val="00FF7E4D"/>
    <w:rsid w:val="00FF7E51"/>
    <w:rsid w:val="00FF7EB8"/>
    <w:rsid w:val="014D7473"/>
    <w:rsid w:val="01638E3C"/>
    <w:rsid w:val="01737A74"/>
    <w:rsid w:val="02534C5D"/>
    <w:rsid w:val="0272BE9B"/>
    <w:rsid w:val="0288C228"/>
    <w:rsid w:val="02AF33E5"/>
    <w:rsid w:val="03157F27"/>
    <w:rsid w:val="04117264"/>
    <w:rsid w:val="04428043"/>
    <w:rsid w:val="0482D0EA"/>
    <w:rsid w:val="04B6733C"/>
    <w:rsid w:val="04EC7052"/>
    <w:rsid w:val="0512688C"/>
    <w:rsid w:val="074C97C5"/>
    <w:rsid w:val="07BE168F"/>
    <w:rsid w:val="07C29E5F"/>
    <w:rsid w:val="08B76DCF"/>
    <w:rsid w:val="08EA0BEA"/>
    <w:rsid w:val="0902C241"/>
    <w:rsid w:val="0A7D6A1A"/>
    <w:rsid w:val="0AB92ADE"/>
    <w:rsid w:val="0AD0D970"/>
    <w:rsid w:val="0AD57CB7"/>
    <w:rsid w:val="0B5BC86E"/>
    <w:rsid w:val="0C139D2C"/>
    <w:rsid w:val="0CE62B27"/>
    <w:rsid w:val="0D7295FA"/>
    <w:rsid w:val="0E18BDEB"/>
    <w:rsid w:val="0E9E0581"/>
    <w:rsid w:val="0EE254E1"/>
    <w:rsid w:val="0F1A4F65"/>
    <w:rsid w:val="0F3A4C6A"/>
    <w:rsid w:val="0F4F4BC3"/>
    <w:rsid w:val="0FC82608"/>
    <w:rsid w:val="126C338E"/>
    <w:rsid w:val="1274BCE8"/>
    <w:rsid w:val="1319CD1F"/>
    <w:rsid w:val="133A0C18"/>
    <w:rsid w:val="135F70ED"/>
    <w:rsid w:val="13DCA14F"/>
    <w:rsid w:val="145E9B57"/>
    <w:rsid w:val="14711FA9"/>
    <w:rsid w:val="148366B1"/>
    <w:rsid w:val="15906591"/>
    <w:rsid w:val="15ECCCA9"/>
    <w:rsid w:val="164DDE9B"/>
    <w:rsid w:val="1665CD4A"/>
    <w:rsid w:val="1754A0E8"/>
    <w:rsid w:val="18212319"/>
    <w:rsid w:val="187265C6"/>
    <w:rsid w:val="19958181"/>
    <w:rsid w:val="19B5EDC5"/>
    <w:rsid w:val="19BE3AA4"/>
    <w:rsid w:val="1A6F3892"/>
    <w:rsid w:val="1A847C84"/>
    <w:rsid w:val="1AECC3B7"/>
    <w:rsid w:val="1B842406"/>
    <w:rsid w:val="1BFFA715"/>
    <w:rsid w:val="1C3F155E"/>
    <w:rsid w:val="1C6A0EE6"/>
    <w:rsid w:val="1CB90B6C"/>
    <w:rsid w:val="1CDD6518"/>
    <w:rsid w:val="1CE3EEF0"/>
    <w:rsid w:val="1D0E7389"/>
    <w:rsid w:val="1DD133C5"/>
    <w:rsid w:val="1E018FB8"/>
    <w:rsid w:val="1E602D6B"/>
    <w:rsid w:val="1EB98493"/>
    <w:rsid w:val="1F4A3B56"/>
    <w:rsid w:val="1FA93973"/>
    <w:rsid w:val="1FD66ADC"/>
    <w:rsid w:val="214390C1"/>
    <w:rsid w:val="2156EF30"/>
    <w:rsid w:val="2195E359"/>
    <w:rsid w:val="226F4176"/>
    <w:rsid w:val="2282428E"/>
    <w:rsid w:val="233DFDC6"/>
    <w:rsid w:val="241B2ECA"/>
    <w:rsid w:val="24E86E37"/>
    <w:rsid w:val="25202BE9"/>
    <w:rsid w:val="2547078A"/>
    <w:rsid w:val="2669E9E7"/>
    <w:rsid w:val="277A4718"/>
    <w:rsid w:val="27B67063"/>
    <w:rsid w:val="28184A49"/>
    <w:rsid w:val="2932AF42"/>
    <w:rsid w:val="29661B01"/>
    <w:rsid w:val="2A70DD44"/>
    <w:rsid w:val="2ABA0218"/>
    <w:rsid w:val="2AEA9527"/>
    <w:rsid w:val="2B525E3A"/>
    <w:rsid w:val="2C3E8172"/>
    <w:rsid w:val="2C6F8B34"/>
    <w:rsid w:val="2CE14659"/>
    <w:rsid w:val="2CE48C1C"/>
    <w:rsid w:val="2D381E7B"/>
    <w:rsid w:val="2DBD821B"/>
    <w:rsid w:val="2E2E9887"/>
    <w:rsid w:val="2E6F6A1C"/>
    <w:rsid w:val="2ED6BAAC"/>
    <w:rsid w:val="2EF893C4"/>
    <w:rsid w:val="30702BFD"/>
    <w:rsid w:val="307CAC5F"/>
    <w:rsid w:val="310B88B3"/>
    <w:rsid w:val="31850A67"/>
    <w:rsid w:val="31B60941"/>
    <w:rsid w:val="321939DD"/>
    <w:rsid w:val="322236E9"/>
    <w:rsid w:val="33072682"/>
    <w:rsid w:val="33C19681"/>
    <w:rsid w:val="34167877"/>
    <w:rsid w:val="346D57D6"/>
    <w:rsid w:val="348FA848"/>
    <w:rsid w:val="34C7FDAA"/>
    <w:rsid w:val="350533AA"/>
    <w:rsid w:val="350C49C9"/>
    <w:rsid w:val="35FFAA17"/>
    <w:rsid w:val="36228F04"/>
    <w:rsid w:val="3639C7E0"/>
    <w:rsid w:val="363CF2A4"/>
    <w:rsid w:val="366C0831"/>
    <w:rsid w:val="3733B927"/>
    <w:rsid w:val="37A8EF8F"/>
    <w:rsid w:val="37BCDCBC"/>
    <w:rsid w:val="383086A7"/>
    <w:rsid w:val="385CA5A0"/>
    <w:rsid w:val="385FF876"/>
    <w:rsid w:val="38714897"/>
    <w:rsid w:val="39B9F0B0"/>
    <w:rsid w:val="3A8F0C17"/>
    <w:rsid w:val="3AB6DE2A"/>
    <w:rsid w:val="3AB9EBC3"/>
    <w:rsid w:val="3ADADA4F"/>
    <w:rsid w:val="3AF2CC5F"/>
    <w:rsid w:val="3BA2DF5C"/>
    <w:rsid w:val="3BEE364B"/>
    <w:rsid w:val="3C085AC7"/>
    <w:rsid w:val="3D04D48E"/>
    <w:rsid w:val="3D78D7A8"/>
    <w:rsid w:val="3E3A873B"/>
    <w:rsid w:val="3F631347"/>
    <w:rsid w:val="4015DA0D"/>
    <w:rsid w:val="40909543"/>
    <w:rsid w:val="40E7FC31"/>
    <w:rsid w:val="40EBCF0E"/>
    <w:rsid w:val="4160279A"/>
    <w:rsid w:val="43020C29"/>
    <w:rsid w:val="430E3F45"/>
    <w:rsid w:val="4358B3F8"/>
    <w:rsid w:val="4376DA87"/>
    <w:rsid w:val="43E455DB"/>
    <w:rsid w:val="4412E3D0"/>
    <w:rsid w:val="44704A8D"/>
    <w:rsid w:val="44B51AEE"/>
    <w:rsid w:val="44D53031"/>
    <w:rsid w:val="45E63DAC"/>
    <w:rsid w:val="45E8A2E9"/>
    <w:rsid w:val="460EE995"/>
    <w:rsid w:val="463BF582"/>
    <w:rsid w:val="47EA0DA6"/>
    <w:rsid w:val="48CDCF73"/>
    <w:rsid w:val="4A0CF722"/>
    <w:rsid w:val="4AC007C3"/>
    <w:rsid w:val="4AD19733"/>
    <w:rsid w:val="4B19E8D0"/>
    <w:rsid w:val="4B3C80CD"/>
    <w:rsid w:val="4B7AB089"/>
    <w:rsid w:val="4BE71D0F"/>
    <w:rsid w:val="4C205831"/>
    <w:rsid w:val="4C6E0F66"/>
    <w:rsid w:val="4E595CF3"/>
    <w:rsid w:val="4ED2A53B"/>
    <w:rsid w:val="4F11C9F6"/>
    <w:rsid w:val="5059D977"/>
    <w:rsid w:val="511C1754"/>
    <w:rsid w:val="51373E34"/>
    <w:rsid w:val="52A5EFC9"/>
    <w:rsid w:val="535A0B7E"/>
    <w:rsid w:val="53ECD939"/>
    <w:rsid w:val="53FD540F"/>
    <w:rsid w:val="5439EC87"/>
    <w:rsid w:val="544B5B6E"/>
    <w:rsid w:val="547C58C9"/>
    <w:rsid w:val="56C850EB"/>
    <w:rsid w:val="5712E5D8"/>
    <w:rsid w:val="577117B6"/>
    <w:rsid w:val="581C48F0"/>
    <w:rsid w:val="5825A43C"/>
    <w:rsid w:val="5846F236"/>
    <w:rsid w:val="5854473B"/>
    <w:rsid w:val="585DA267"/>
    <w:rsid w:val="58730AF8"/>
    <w:rsid w:val="592E5E44"/>
    <w:rsid w:val="595FD0CA"/>
    <w:rsid w:val="59F365B6"/>
    <w:rsid w:val="59F90574"/>
    <w:rsid w:val="5A5AC2B4"/>
    <w:rsid w:val="5AFC6B74"/>
    <w:rsid w:val="5B0205A0"/>
    <w:rsid w:val="5B3AD69E"/>
    <w:rsid w:val="5B6C3F09"/>
    <w:rsid w:val="5B9D2F89"/>
    <w:rsid w:val="5BDBC38F"/>
    <w:rsid w:val="5CF29B80"/>
    <w:rsid w:val="5D80607C"/>
    <w:rsid w:val="5DE2B2BD"/>
    <w:rsid w:val="5E6CA5B8"/>
    <w:rsid w:val="5E938652"/>
    <w:rsid w:val="5FCF451F"/>
    <w:rsid w:val="5FD9866A"/>
    <w:rsid w:val="604DFF63"/>
    <w:rsid w:val="60BBB501"/>
    <w:rsid w:val="61AD79C6"/>
    <w:rsid w:val="6260E3A1"/>
    <w:rsid w:val="6260EE39"/>
    <w:rsid w:val="62FEF397"/>
    <w:rsid w:val="6317F177"/>
    <w:rsid w:val="63543B8B"/>
    <w:rsid w:val="63DB9C09"/>
    <w:rsid w:val="63EC69B7"/>
    <w:rsid w:val="63F36917"/>
    <w:rsid w:val="64869DA4"/>
    <w:rsid w:val="6496DA42"/>
    <w:rsid w:val="65515272"/>
    <w:rsid w:val="65A48445"/>
    <w:rsid w:val="6606776A"/>
    <w:rsid w:val="661E3E06"/>
    <w:rsid w:val="663072FA"/>
    <w:rsid w:val="663148D9"/>
    <w:rsid w:val="665729C4"/>
    <w:rsid w:val="667B28F6"/>
    <w:rsid w:val="66B50983"/>
    <w:rsid w:val="66D065C8"/>
    <w:rsid w:val="672D707D"/>
    <w:rsid w:val="6761D838"/>
    <w:rsid w:val="67DE9A61"/>
    <w:rsid w:val="68B7E6F2"/>
    <w:rsid w:val="68ECD0FF"/>
    <w:rsid w:val="6900A921"/>
    <w:rsid w:val="693FB806"/>
    <w:rsid w:val="69B108BC"/>
    <w:rsid w:val="6A85EA93"/>
    <w:rsid w:val="6C4443BF"/>
    <w:rsid w:val="6C542953"/>
    <w:rsid w:val="6C780A4A"/>
    <w:rsid w:val="6C8E748F"/>
    <w:rsid w:val="6CDC936E"/>
    <w:rsid w:val="6D285E39"/>
    <w:rsid w:val="6D6FE373"/>
    <w:rsid w:val="6DF22D48"/>
    <w:rsid w:val="6DFB15DB"/>
    <w:rsid w:val="6E6C14B1"/>
    <w:rsid w:val="6ED5324F"/>
    <w:rsid w:val="6EDED055"/>
    <w:rsid w:val="6F504F60"/>
    <w:rsid w:val="6FB51D22"/>
    <w:rsid w:val="6FD32CDB"/>
    <w:rsid w:val="6FF9EC90"/>
    <w:rsid w:val="70028C5A"/>
    <w:rsid w:val="7086B023"/>
    <w:rsid w:val="70CA52A6"/>
    <w:rsid w:val="711F7DB6"/>
    <w:rsid w:val="71A89465"/>
    <w:rsid w:val="726A34CC"/>
    <w:rsid w:val="73B97A2D"/>
    <w:rsid w:val="73F09833"/>
    <w:rsid w:val="740DFFDB"/>
    <w:rsid w:val="748341A5"/>
    <w:rsid w:val="748E3FEA"/>
    <w:rsid w:val="74A4705D"/>
    <w:rsid w:val="74DE2C19"/>
    <w:rsid w:val="74E95E42"/>
    <w:rsid w:val="75239D70"/>
    <w:rsid w:val="754DE460"/>
    <w:rsid w:val="759FCEDD"/>
    <w:rsid w:val="75FC17DC"/>
    <w:rsid w:val="760FAF61"/>
    <w:rsid w:val="7625E683"/>
    <w:rsid w:val="7669D6BB"/>
    <w:rsid w:val="76A3AD1A"/>
    <w:rsid w:val="76D9FC9B"/>
    <w:rsid w:val="7732FB7D"/>
    <w:rsid w:val="779E0391"/>
    <w:rsid w:val="77BCBA99"/>
    <w:rsid w:val="77EBA2B0"/>
    <w:rsid w:val="7841D073"/>
    <w:rsid w:val="785DAA73"/>
    <w:rsid w:val="78AF0E4D"/>
    <w:rsid w:val="7A61BFCA"/>
    <w:rsid w:val="7A7CE1DC"/>
    <w:rsid w:val="7AA49996"/>
    <w:rsid w:val="7BC98A78"/>
    <w:rsid w:val="7C376A40"/>
    <w:rsid w:val="7C6E3770"/>
    <w:rsid w:val="7CE29ED5"/>
    <w:rsid w:val="7CEB7FC6"/>
    <w:rsid w:val="7D1DAD13"/>
    <w:rsid w:val="7D3F3B48"/>
    <w:rsid w:val="7D8B6662"/>
    <w:rsid w:val="7D9AEE15"/>
    <w:rsid w:val="7E09539E"/>
    <w:rsid w:val="7E3B2C5E"/>
    <w:rsid w:val="7E9D189C"/>
    <w:rsid w:val="7EED4C57"/>
    <w:rsid w:val="7F433B75"/>
    <w:rsid w:val="7F4BF761"/>
    <w:rsid w:val="7F53E8A8"/>
    <w:rsid w:val="7FE7B3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1DD78361"/>
  <w15:docId w15:val="{F75D6EAB-99AF-4741-A4BD-4DF730A2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111E"/>
    <w:rPr>
      <w:rFonts w:asciiTheme="minorHAnsi" w:hAnsiTheme="minorHAnsi"/>
      <w:sz w:val="22"/>
      <w:lang w:val="en-CA"/>
    </w:rPr>
  </w:style>
  <w:style w:type="paragraph" w:styleId="Heading1">
    <w:name w:val="heading 1"/>
    <w:basedOn w:val="Normal"/>
    <w:next w:val="Normal"/>
    <w:qFormat/>
    <w:rsid w:val="00C4111E"/>
    <w:pPr>
      <w:keepNext/>
      <w:keepLines/>
      <w:numPr>
        <w:numId w:val="2"/>
      </w:numPr>
      <w:tabs>
        <w:tab w:val="left" w:pos="-720"/>
      </w:tabs>
      <w:suppressAutoHyphens/>
      <w:spacing w:before="240" w:after="240"/>
      <w:outlineLvl w:val="0"/>
    </w:pPr>
    <w:rPr>
      <w:rFonts w:ascii="Calibri" w:hAnsi="Calibri"/>
      <w:b/>
      <w:color w:val="4F81BD" w:themeColor="accent1"/>
      <w:sz w:val="28"/>
    </w:rPr>
  </w:style>
  <w:style w:type="paragraph" w:styleId="Heading2">
    <w:name w:val="heading 2"/>
    <w:basedOn w:val="Normal"/>
    <w:next w:val="Normal"/>
    <w:qFormat/>
    <w:rsid w:val="00C4111E"/>
    <w:pPr>
      <w:keepNext/>
      <w:keepLines/>
      <w:numPr>
        <w:ilvl w:val="1"/>
        <w:numId w:val="2"/>
      </w:numPr>
      <w:tabs>
        <w:tab w:val="left" w:pos="-720"/>
      </w:tabs>
      <w:suppressAutoHyphens/>
      <w:spacing w:before="240" w:after="240"/>
      <w:outlineLvl w:val="1"/>
    </w:pPr>
    <w:rPr>
      <w:rFonts w:ascii="Calibri" w:hAnsi="Calibri"/>
      <w:b/>
      <w:color w:val="4F81BD" w:themeColor="accent1"/>
      <w:sz w:val="24"/>
    </w:rPr>
  </w:style>
  <w:style w:type="paragraph" w:styleId="Heading3">
    <w:name w:val="heading 3"/>
    <w:basedOn w:val="Normal"/>
    <w:next w:val="Normal"/>
    <w:link w:val="Heading3Char"/>
    <w:autoRedefine/>
    <w:qFormat/>
    <w:rsid w:val="0042664B"/>
    <w:pPr>
      <w:keepNext/>
      <w:keepLines/>
      <w:numPr>
        <w:ilvl w:val="2"/>
        <w:numId w:val="2"/>
      </w:numPr>
      <w:tabs>
        <w:tab w:val="left" w:pos="-720"/>
      </w:tabs>
      <w:suppressAutoHyphens/>
      <w:spacing w:before="120" w:after="120"/>
      <w:outlineLvl w:val="2"/>
    </w:pPr>
    <w:rPr>
      <w:rFonts w:ascii="Calibri" w:hAnsi="Calibri"/>
      <w:b/>
      <w:color w:val="4F81BD" w:themeColor="accent1"/>
      <w:sz w:val="24"/>
    </w:rPr>
  </w:style>
  <w:style w:type="paragraph" w:styleId="Heading4">
    <w:name w:val="heading 4"/>
    <w:basedOn w:val="Normal"/>
    <w:next w:val="Normal"/>
    <w:autoRedefine/>
    <w:qFormat/>
    <w:rsid w:val="003C6667"/>
    <w:pPr>
      <w:keepNext/>
      <w:keepLines/>
      <w:numPr>
        <w:ilvl w:val="3"/>
        <w:numId w:val="2"/>
      </w:numPr>
      <w:tabs>
        <w:tab w:val="left" w:pos="-720"/>
      </w:tabs>
      <w:suppressAutoHyphens/>
      <w:outlineLvl w:val="3"/>
    </w:pPr>
    <w:rPr>
      <w:rFonts w:ascii="Calibri" w:hAnsi="Calibri"/>
      <w:b/>
      <w:i/>
      <w:color w:val="4F81BD" w:themeColor="accent1"/>
      <w:sz w:val="24"/>
    </w:rPr>
  </w:style>
  <w:style w:type="paragraph" w:styleId="Heading5">
    <w:name w:val="heading 5"/>
    <w:basedOn w:val="Normal"/>
    <w:next w:val="Normal"/>
    <w:qFormat/>
    <w:pPr>
      <w:numPr>
        <w:ilvl w:val="4"/>
        <w:numId w:val="2"/>
      </w:numPr>
      <w:tabs>
        <w:tab w:val="left" w:pos="-720"/>
      </w:tabs>
      <w:suppressAutoHyphens/>
      <w:outlineLvl w:val="4"/>
    </w:pPr>
  </w:style>
  <w:style w:type="paragraph" w:styleId="Heading6">
    <w:name w:val="heading 6"/>
    <w:basedOn w:val="Normal"/>
    <w:next w:val="Normal"/>
    <w:qFormat/>
    <w:pPr>
      <w:numPr>
        <w:ilvl w:val="5"/>
        <w:numId w:val="2"/>
      </w:numPr>
      <w:tabs>
        <w:tab w:val="left" w:pos="-720"/>
      </w:tabs>
      <w:suppressAutoHyphens/>
      <w:outlineLvl w:val="5"/>
    </w:pPr>
    <w:rPr>
      <w:i/>
    </w:rPr>
  </w:style>
  <w:style w:type="paragraph" w:styleId="Heading7">
    <w:name w:val="heading 7"/>
    <w:basedOn w:val="Normal"/>
    <w:next w:val="Normal"/>
    <w:qFormat/>
    <w:pPr>
      <w:numPr>
        <w:ilvl w:val="6"/>
        <w:numId w:val="2"/>
      </w:numPr>
      <w:tabs>
        <w:tab w:val="left" w:pos="-720"/>
      </w:tabs>
      <w:suppressAutoHyphens/>
      <w:outlineLvl w:val="6"/>
    </w:pPr>
  </w:style>
  <w:style w:type="paragraph" w:styleId="Heading8">
    <w:name w:val="heading 8"/>
    <w:basedOn w:val="Normal"/>
    <w:next w:val="Normal"/>
    <w:qFormat/>
    <w:pPr>
      <w:numPr>
        <w:ilvl w:val="7"/>
        <w:numId w:val="2"/>
      </w:numPr>
      <w:tabs>
        <w:tab w:val="left" w:pos="-720"/>
      </w:tabs>
      <w:suppressAutoHyphens/>
      <w:outlineLvl w:val="7"/>
    </w:pPr>
    <w:rPr>
      <w:i/>
    </w:rPr>
  </w:style>
  <w:style w:type="paragraph" w:styleId="Heading9">
    <w:name w:val="heading 9"/>
    <w:basedOn w:val="Normal"/>
    <w:next w:val="Normal"/>
    <w:qFormat/>
    <w:pPr>
      <w:numPr>
        <w:ilvl w:val="8"/>
        <w:numId w:val="2"/>
      </w:numPr>
      <w:tabs>
        <w:tab w:val="left" w:pos="-720"/>
      </w:tabs>
      <w:suppressAutoHyphens/>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
    <w:name w:val="Default Para"/>
    <w:basedOn w:val="DefaultParagraphFont"/>
  </w:style>
  <w:style w:type="paragraph" w:styleId="Header">
    <w:name w:val="header"/>
    <w:basedOn w:val="Normal"/>
    <w:link w:val="HeaderChar"/>
    <w:uiPriority w:val="99"/>
    <w:pPr>
      <w:tabs>
        <w:tab w:val="left" w:pos="-720"/>
        <w:tab w:val="center" w:pos="3600"/>
        <w:tab w:val="right" w:pos="7920"/>
      </w:tabs>
      <w:suppressAutoHyphens/>
    </w:pPr>
    <w:rPr>
      <w:rFonts w:ascii="Times New Roman" w:hAnsi="Times New Roman"/>
      <w:sz w:val="24"/>
    </w:rPr>
  </w:style>
  <w:style w:type="paragraph" w:styleId="Footer">
    <w:name w:val="footer"/>
    <w:basedOn w:val="Normal"/>
    <w:link w:val="FooterChar"/>
    <w:uiPriority w:val="99"/>
    <w:pPr>
      <w:tabs>
        <w:tab w:val="left" w:pos="-720"/>
        <w:tab w:val="center" w:pos="3600"/>
        <w:tab w:val="right" w:pos="7920"/>
      </w:tabs>
      <w:suppressAutoHyphens/>
    </w:pPr>
    <w:rPr>
      <w:rFonts w:ascii="Times New Roman" w:hAnsi="Times New Roman"/>
      <w:sz w:val="24"/>
    </w:rPr>
  </w:style>
  <w:style w:type="character" w:styleId="PageNumber">
    <w:name w:val="page number"/>
    <w:basedOn w:val="DefaultParagraphFont"/>
  </w:style>
  <w:style w:type="paragraph" w:styleId="BodyText">
    <w:name w:val="Body Text"/>
    <w:basedOn w:val="Normal"/>
    <w:pPr>
      <w:tabs>
        <w:tab w:val="left" w:pos="-720"/>
      </w:tabs>
      <w:suppressAutoHyphens/>
    </w:pPr>
    <w:rPr>
      <w:rFonts w:ascii="Times New Roman" w:hAnsi="Times New Roman"/>
      <w:sz w:val="24"/>
    </w:rPr>
  </w:style>
  <w:style w:type="paragraph" w:styleId="TOC1">
    <w:name w:val="toc 1"/>
    <w:basedOn w:val="Normal"/>
    <w:next w:val="Normal"/>
    <w:uiPriority w:val="39"/>
    <w:rsid w:val="00160044"/>
    <w:pPr>
      <w:spacing w:before="120"/>
    </w:pPr>
    <w:rPr>
      <w:rFonts w:cs="Arial"/>
      <w:b/>
      <w:bCs/>
      <w:caps/>
      <w:sz w:val="24"/>
      <w:szCs w:val="24"/>
    </w:rPr>
  </w:style>
  <w:style w:type="paragraph" w:styleId="TOC2">
    <w:name w:val="toc 2"/>
    <w:basedOn w:val="Normal"/>
    <w:next w:val="Normal"/>
    <w:uiPriority w:val="39"/>
    <w:rsid w:val="00160044"/>
    <w:pPr>
      <w:spacing w:before="120"/>
      <w:ind w:left="720"/>
    </w:pPr>
    <w:rPr>
      <w:bCs/>
    </w:rPr>
  </w:style>
  <w:style w:type="paragraph" w:styleId="TOC3">
    <w:name w:val="toc 3"/>
    <w:basedOn w:val="Normal"/>
    <w:next w:val="Normal"/>
    <w:uiPriority w:val="39"/>
    <w:rsid w:val="000F3D27"/>
    <w:pPr>
      <w:ind w:left="1440"/>
    </w:pPr>
    <w:rPr>
      <w:i/>
    </w:rPr>
  </w:style>
  <w:style w:type="paragraph" w:styleId="TOC4">
    <w:name w:val="toc 4"/>
    <w:basedOn w:val="Normal"/>
    <w:next w:val="Normal"/>
    <w:semiHidden/>
    <w:rsid w:val="000F3D27"/>
    <w:pPr>
      <w:ind w:left="2160"/>
    </w:pPr>
  </w:style>
  <w:style w:type="paragraph" w:styleId="TOC5">
    <w:name w:val="toc 5"/>
    <w:basedOn w:val="Normal"/>
    <w:next w:val="Normal"/>
    <w:semiHidden/>
    <w:pPr>
      <w:ind w:left="600"/>
    </w:pPr>
    <w:rPr>
      <w:rFonts w:ascii="Times New Roman" w:hAnsi="Times New Roman"/>
    </w:rPr>
  </w:style>
  <w:style w:type="paragraph" w:styleId="TOC6">
    <w:name w:val="toc 6"/>
    <w:basedOn w:val="Normal"/>
    <w:next w:val="Normal"/>
    <w:semiHidden/>
    <w:pPr>
      <w:ind w:left="800"/>
    </w:pPr>
    <w:rPr>
      <w:rFonts w:ascii="Times New Roman" w:hAnsi="Times New Roman"/>
    </w:rPr>
  </w:style>
  <w:style w:type="paragraph" w:styleId="TOC7">
    <w:name w:val="toc 7"/>
    <w:basedOn w:val="Normal"/>
    <w:next w:val="Normal"/>
    <w:semiHidden/>
    <w:pPr>
      <w:ind w:left="1000"/>
    </w:pPr>
    <w:rPr>
      <w:rFonts w:ascii="Times New Roman" w:hAnsi="Times New Roman"/>
    </w:rPr>
  </w:style>
  <w:style w:type="paragraph" w:styleId="TOC8">
    <w:name w:val="toc 8"/>
    <w:basedOn w:val="Normal"/>
    <w:next w:val="Normal"/>
    <w:semiHidden/>
    <w:pPr>
      <w:ind w:left="1200"/>
    </w:pPr>
    <w:rPr>
      <w:rFonts w:ascii="Times New Roman" w:hAnsi="Times New Roman"/>
    </w:rPr>
  </w:style>
  <w:style w:type="paragraph" w:styleId="TOC9">
    <w:name w:val="toc 9"/>
    <w:basedOn w:val="Normal"/>
    <w:next w:val="Normal"/>
    <w:semiHidden/>
    <w:pPr>
      <w:ind w:left="1400"/>
    </w:pPr>
    <w:rPr>
      <w:rFonts w:ascii="Times New Roman" w:hAnsi="Times New Roman"/>
    </w:rPr>
  </w:style>
  <w:style w:type="paragraph" w:styleId="Index1">
    <w:name w:val="index 1"/>
    <w:basedOn w:val="Normal"/>
    <w:next w:val="Normal"/>
    <w:semiHidden/>
    <w:pPr>
      <w:tabs>
        <w:tab w:val="left" w:leader="dot" w:pos="9000"/>
        <w:tab w:val="right" w:pos="9360"/>
      </w:tabs>
      <w:suppressAutoHyphens/>
      <w:ind w:left="1440" w:right="720" w:hanging="1440"/>
    </w:pPr>
    <w:rPr>
      <w:rFonts w:ascii="Times New Roman" w:hAnsi="Times New Roman"/>
      <w:sz w:val="24"/>
    </w:rPr>
  </w:style>
  <w:style w:type="paragraph" w:styleId="Index2">
    <w:name w:val="index 2"/>
    <w:basedOn w:val="Normal"/>
    <w:next w:val="Normal"/>
    <w:semiHidden/>
    <w:pPr>
      <w:tabs>
        <w:tab w:val="left" w:leader="dot" w:pos="9000"/>
        <w:tab w:val="right" w:pos="9360"/>
      </w:tabs>
      <w:suppressAutoHyphens/>
      <w:ind w:left="1440" w:right="720" w:hanging="720"/>
    </w:pPr>
    <w:rPr>
      <w:rFonts w:ascii="Times New Roman" w:hAnsi="Times New Roman"/>
      <w:sz w:val="24"/>
    </w:rPr>
  </w:style>
  <w:style w:type="paragraph" w:styleId="TOAHeading">
    <w:name w:val="toa heading"/>
    <w:basedOn w:val="Normal"/>
    <w:next w:val="Normal"/>
    <w:semiHidden/>
    <w:pPr>
      <w:tabs>
        <w:tab w:val="left" w:pos="9000"/>
        <w:tab w:val="right" w:pos="9360"/>
      </w:tabs>
      <w:suppressAutoHyphens/>
    </w:pPr>
    <w:rPr>
      <w:rFonts w:ascii="Times New Roman" w:hAnsi="Times New Roman"/>
      <w:sz w:val="24"/>
    </w:rPr>
  </w:style>
  <w:style w:type="paragraph" w:styleId="Caption">
    <w:name w:val="caption"/>
    <w:basedOn w:val="Normal"/>
    <w:next w:val="Normal"/>
    <w:qFormat/>
    <w:rsid w:val="00715F9D"/>
  </w:style>
  <w:style w:type="character" w:customStyle="1" w:styleId="EquationCaption">
    <w:name w:val="_Equation Caption"/>
  </w:style>
  <w:style w:type="paragraph" w:customStyle="1" w:styleId="zMemo">
    <w:name w:val="z_Memo"/>
    <w:basedOn w:val="Normal"/>
    <w:next w:val="Normal"/>
    <w:pPr>
      <w:framePr w:h="440" w:hRule="exact" w:wrap="notBeside" w:vAnchor="page" w:hAnchor="page" w:x="1481" w:y="1561" w:anchorLock="1"/>
      <w:spacing w:line="440" w:lineRule="exact"/>
    </w:pPr>
    <w:rPr>
      <w:b/>
      <w:sz w:val="36"/>
    </w:rPr>
  </w:style>
  <w:style w:type="paragraph" w:customStyle="1" w:styleId="wfxDate">
    <w:name w:val="wfxDate"/>
    <w:basedOn w:val="Normal"/>
    <w:pPr>
      <w:spacing w:after="120"/>
    </w:pPr>
    <w:rPr>
      <w:sz w:val="24"/>
    </w:rPr>
  </w:style>
  <w:style w:type="paragraph" w:customStyle="1" w:styleId="TableText">
    <w:name w:val="Table Text"/>
    <w:basedOn w:val="Normal"/>
    <w:pPr>
      <w:keepLines/>
    </w:pPr>
    <w:rPr>
      <w:sz w:val="16"/>
    </w:rPr>
  </w:style>
  <w:style w:type="paragraph" w:customStyle="1" w:styleId="HeadingBar">
    <w:name w:val="Heading Bar"/>
    <w:basedOn w:val="Normal"/>
    <w:next w:val="Heading3"/>
    <w:pPr>
      <w:keepNext/>
      <w:keepLines/>
      <w:shd w:val="solid" w:color="auto" w:fill="auto"/>
      <w:spacing w:before="240"/>
      <w:ind w:right="7920"/>
    </w:pPr>
    <w:rPr>
      <w:color w:val="FFFFFF"/>
      <w:sz w:val="8"/>
    </w:rPr>
  </w:style>
  <w:style w:type="paragraph" w:customStyle="1" w:styleId="TableHeading">
    <w:name w:val="Table Heading"/>
    <w:basedOn w:val="TableText"/>
    <w:pPr>
      <w:spacing w:before="120" w:after="120"/>
    </w:pPr>
    <w:rPr>
      <w:b/>
    </w:rPr>
  </w:style>
  <w:style w:type="paragraph" w:customStyle="1" w:styleId="TitleDocControl">
    <w:name w:val="Title Doc Control"/>
    <w:basedOn w:val="Heading2"/>
    <w:pPr>
      <w:keepNext w:val="0"/>
      <w:keepLines w:val="0"/>
      <w:tabs>
        <w:tab w:val="clear" w:pos="-720"/>
      </w:tabs>
      <w:suppressAutoHyphens w:val="0"/>
      <w:spacing w:before="120" w:after="120"/>
      <w:outlineLvl w:val="9"/>
    </w:pPr>
    <w:rPr>
      <w:i/>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tabs>
        <w:tab w:val="left" w:pos="0"/>
      </w:tabs>
      <w:suppressAutoHyphens/>
      <w:jc w:val="both"/>
    </w:pPr>
    <w:rPr>
      <w:rFonts w:ascii="Times New Roman" w:hAnsi="Times New Roman"/>
      <w:sz w:val="24"/>
    </w:rPr>
  </w:style>
  <w:style w:type="paragraph" w:styleId="BodyText3">
    <w:name w:val="Body Text 3"/>
    <w:basedOn w:val="Normal"/>
    <w:pPr>
      <w:tabs>
        <w:tab w:val="left" w:pos="0"/>
      </w:tabs>
      <w:suppressAutoHyphens/>
      <w:jc w:val="both"/>
    </w:pPr>
    <w:rPr>
      <w:rFonts w:ascii="Times New Roman" w:hAnsi="Times New Roman"/>
      <w:i/>
      <w:sz w:val="24"/>
    </w:rPr>
  </w:style>
  <w:style w:type="character" w:styleId="FollowedHyperlink">
    <w:name w:val="FollowedHyperlink"/>
    <w:rPr>
      <w:color w:val="800080"/>
      <w:u w:val="single"/>
    </w:rPr>
  </w:style>
  <w:style w:type="paragraph" w:styleId="FootnoteText">
    <w:name w:val="footnote text"/>
    <w:basedOn w:val="Normal"/>
    <w:semiHidden/>
  </w:style>
  <w:style w:type="character" w:styleId="FootnoteReference">
    <w:name w:val="footnote reference"/>
    <w:semiHidden/>
    <w:rPr>
      <w:vertAlign w:val="superscript"/>
    </w:rPr>
  </w:style>
  <w:style w:type="character" w:styleId="Hyperlink">
    <w:name w:val="Hyperlink"/>
    <w:uiPriority w:val="99"/>
    <w:rsid w:val="00FB41A7"/>
    <w:rPr>
      <w:noProof/>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sid w:val="0066335D"/>
    <w:rPr>
      <w:sz w:val="16"/>
      <w:szCs w:val="16"/>
    </w:rPr>
  </w:style>
  <w:style w:type="paragraph" w:styleId="CommentText">
    <w:name w:val="annotation text"/>
    <w:basedOn w:val="Normal"/>
    <w:link w:val="CommentTextChar"/>
    <w:rsid w:val="0066335D"/>
  </w:style>
  <w:style w:type="paragraph" w:styleId="CommentSubject">
    <w:name w:val="annotation subject"/>
    <w:basedOn w:val="CommentText"/>
    <w:next w:val="CommentText"/>
    <w:semiHidden/>
    <w:rsid w:val="0066335D"/>
    <w:rPr>
      <w:b/>
      <w:bCs/>
    </w:rPr>
  </w:style>
  <w:style w:type="paragraph" w:styleId="Subtitle">
    <w:name w:val="Subtitle"/>
    <w:basedOn w:val="Normal"/>
    <w:qFormat/>
    <w:rsid w:val="00DD4126"/>
    <w:pPr>
      <w:autoSpaceDE w:val="0"/>
      <w:autoSpaceDN w:val="0"/>
      <w:adjustRightInd w:val="0"/>
      <w:jc w:val="center"/>
    </w:pPr>
    <w:rPr>
      <w:rFonts w:cs="Arial"/>
      <w:b/>
      <w:bCs/>
      <w:sz w:val="32"/>
      <w:szCs w:val="22"/>
    </w:rPr>
  </w:style>
  <w:style w:type="paragraph" w:customStyle="1" w:styleId="NormalPara">
    <w:name w:val="Normal:Para"/>
    <w:rsid w:val="00DD4126"/>
    <w:pPr>
      <w:widowControl w:val="0"/>
    </w:pPr>
    <w:rPr>
      <w:rFonts w:ascii="Arial" w:hAnsi="Arial"/>
      <w:snapToGrid w:val="0"/>
      <w:sz w:val="24"/>
    </w:rPr>
  </w:style>
  <w:style w:type="paragraph" w:customStyle="1" w:styleId="Title-Doc">
    <w:name w:val="Title-Doc"/>
    <w:basedOn w:val="Title"/>
    <w:rsid w:val="00DD4126"/>
    <w:pPr>
      <w:autoSpaceDE w:val="0"/>
      <w:autoSpaceDN w:val="0"/>
      <w:adjustRightInd w:val="0"/>
      <w:spacing w:before="120" w:after="120"/>
    </w:pPr>
    <w:rPr>
      <w:b w:val="0"/>
      <w:smallCaps/>
      <w:sz w:val="40"/>
      <w:szCs w:val="22"/>
    </w:rPr>
  </w:style>
  <w:style w:type="paragraph" w:customStyle="1" w:styleId="Address">
    <w:name w:val="Address"/>
    <w:basedOn w:val="Normal"/>
    <w:rsid w:val="00DD4126"/>
    <w:pPr>
      <w:autoSpaceDE w:val="0"/>
      <w:autoSpaceDN w:val="0"/>
      <w:adjustRightInd w:val="0"/>
      <w:spacing w:before="120" w:after="120"/>
      <w:jc w:val="center"/>
    </w:pPr>
    <w:rPr>
      <w:rFonts w:cs="Arial"/>
      <w:b/>
      <w:bCs/>
      <w:sz w:val="24"/>
      <w:szCs w:val="22"/>
    </w:rPr>
  </w:style>
  <w:style w:type="paragraph" w:styleId="Title">
    <w:name w:val="Title"/>
    <w:basedOn w:val="Normal"/>
    <w:link w:val="TitleChar"/>
    <w:uiPriority w:val="10"/>
    <w:qFormat/>
    <w:rsid w:val="00DD4126"/>
    <w:pPr>
      <w:spacing w:before="240" w:after="60"/>
      <w:jc w:val="center"/>
      <w:outlineLvl w:val="0"/>
    </w:pPr>
    <w:rPr>
      <w:rFonts w:cs="Arial"/>
      <w:b/>
      <w:bCs/>
      <w:kern w:val="28"/>
      <w:sz w:val="32"/>
      <w:szCs w:val="32"/>
    </w:rPr>
  </w:style>
  <w:style w:type="paragraph" w:customStyle="1" w:styleId="BodyText4">
    <w:name w:val="Body Text 4"/>
    <w:basedOn w:val="Normal"/>
    <w:rsid w:val="00126A55"/>
    <w:pPr>
      <w:keepNext/>
      <w:numPr>
        <w:ilvl w:val="12"/>
      </w:numPr>
    </w:pPr>
    <w:rPr>
      <w:rFonts w:ascii="Times New Roman" w:hAnsi="Times New Roman"/>
      <w:bCs/>
      <w:sz w:val="24"/>
    </w:rPr>
  </w:style>
  <w:style w:type="paragraph" w:customStyle="1" w:styleId="centerplain">
    <w:name w:val="center plain"/>
    <w:aliases w:val="cp"/>
    <w:basedOn w:val="Normal"/>
    <w:rsid w:val="00126A55"/>
    <w:pPr>
      <w:keepNext/>
      <w:numPr>
        <w:ilvl w:val="12"/>
      </w:numPr>
    </w:pPr>
    <w:rPr>
      <w:rFonts w:ascii="Times New Roman" w:hAnsi="Times New Roman"/>
      <w:bCs/>
      <w:sz w:val="24"/>
    </w:rPr>
  </w:style>
  <w:style w:type="paragraph" w:customStyle="1" w:styleId="Char">
    <w:name w:val="Char"/>
    <w:basedOn w:val="Normal"/>
    <w:autoRedefine/>
    <w:rsid w:val="00AE7071"/>
    <w:pPr>
      <w:spacing w:after="160" w:line="240" w:lineRule="exact"/>
    </w:pPr>
    <w:rPr>
      <w:rFonts w:cs="Arial"/>
      <w:sz w:val="28"/>
      <w:szCs w:val="28"/>
    </w:rPr>
  </w:style>
  <w:style w:type="character" w:customStyle="1" w:styleId="HeaderChar">
    <w:name w:val="Header Char"/>
    <w:link w:val="Header"/>
    <w:uiPriority w:val="99"/>
    <w:locked/>
    <w:rsid w:val="007C3BE7"/>
    <w:rPr>
      <w:sz w:val="24"/>
      <w:lang w:val="en-US" w:eastAsia="en-US" w:bidi="ar-SA"/>
    </w:rPr>
  </w:style>
  <w:style w:type="paragraph" w:customStyle="1" w:styleId="StyleHeading3Arial">
    <w:name w:val="Style Heading 3 + Arial"/>
    <w:basedOn w:val="Heading3"/>
    <w:rsid w:val="00BE1EBC"/>
    <w:rPr>
      <w:rFonts w:ascii="Arial" w:hAnsi="Arial"/>
      <w:bCs/>
    </w:rPr>
  </w:style>
  <w:style w:type="table" w:styleId="TableGrid">
    <w:name w:val="Table Grid"/>
    <w:basedOn w:val="TableNormal"/>
    <w:uiPriority w:val="59"/>
    <w:rsid w:val="002B4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F42C0D"/>
    <w:pPr>
      <w:spacing w:after="120" w:line="480" w:lineRule="auto"/>
      <w:ind w:left="360"/>
    </w:pPr>
  </w:style>
  <w:style w:type="character" w:customStyle="1" w:styleId="pshyperlinkdisabled">
    <w:name w:val="pshyperlinkdisabled"/>
    <w:rsid w:val="00F42C0D"/>
    <w:rPr>
      <w:rFonts w:ascii="Verdana" w:hAnsi="Verdana"/>
      <w:sz w:val="28"/>
      <w:szCs w:val="28"/>
      <w:lang w:val="en-US" w:eastAsia="en-US" w:bidi="ar-SA"/>
    </w:rPr>
  </w:style>
  <w:style w:type="character" w:customStyle="1" w:styleId="pstext">
    <w:name w:val="pstext"/>
    <w:rsid w:val="00F42C0D"/>
    <w:rPr>
      <w:rFonts w:ascii="Verdana" w:hAnsi="Verdana"/>
      <w:sz w:val="28"/>
      <w:szCs w:val="28"/>
      <w:lang w:val="en-US" w:eastAsia="en-US" w:bidi="ar-SA"/>
    </w:rPr>
  </w:style>
  <w:style w:type="paragraph" w:styleId="ListParagraph">
    <w:name w:val="List Paragraph"/>
    <w:basedOn w:val="Normal"/>
    <w:uiPriority w:val="34"/>
    <w:qFormat/>
    <w:rsid w:val="00B94A7D"/>
    <w:pPr>
      <w:ind w:left="720"/>
    </w:pPr>
  </w:style>
  <w:style w:type="table" w:customStyle="1" w:styleId="LightList1">
    <w:name w:val="Light List1"/>
    <w:basedOn w:val="TableNormal"/>
    <w:uiPriority w:val="61"/>
    <w:rsid w:val="004C3E52"/>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unhideWhenUsed/>
    <w:rsid w:val="00343D4A"/>
    <w:pPr>
      <w:spacing w:before="100" w:beforeAutospacing="1" w:after="100" w:afterAutospacing="1"/>
    </w:pPr>
    <w:rPr>
      <w:rFonts w:ascii="Times New Roman" w:hAnsi="Times New Roman"/>
      <w:sz w:val="24"/>
      <w:szCs w:val="24"/>
      <w:lang w:eastAsia="en-CA"/>
    </w:rPr>
  </w:style>
  <w:style w:type="character" w:styleId="Strong">
    <w:name w:val="Strong"/>
    <w:uiPriority w:val="22"/>
    <w:qFormat/>
    <w:rsid w:val="00CF3C2D"/>
    <w:rPr>
      <w:b/>
      <w:bCs/>
    </w:rPr>
  </w:style>
  <w:style w:type="character" w:styleId="Emphasis">
    <w:name w:val="Emphasis"/>
    <w:uiPriority w:val="20"/>
    <w:qFormat/>
    <w:rsid w:val="00937471"/>
    <w:rPr>
      <w:i/>
      <w:iCs/>
    </w:rPr>
  </w:style>
  <w:style w:type="paragraph" w:customStyle="1" w:styleId="manual2">
    <w:name w:val="manual2"/>
    <w:basedOn w:val="Normal"/>
    <w:rsid w:val="00937471"/>
    <w:pPr>
      <w:spacing w:before="100" w:beforeAutospacing="1" w:after="100" w:afterAutospacing="1"/>
    </w:pPr>
    <w:rPr>
      <w:rFonts w:ascii="Times New Roman" w:hAnsi="Times New Roman"/>
      <w:sz w:val="24"/>
      <w:szCs w:val="24"/>
      <w:lang w:eastAsia="en-CA"/>
    </w:rPr>
  </w:style>
  <w:style w:type="character" w:customStyle="1" w:styleId="Heading3Char">
    <w:name w:val="Heading 3 Char"/>
    <w:link w:val="Heading3"/>
    <w:rsid w:val="0042664B"/>
    <w:rPr>
      <w:rFonts w:ascii="Calibri" w:hAnsi="Calibri"/>
      <w:b/>
      <w:color w:val="4F81BD" w:themeColor="accent1"/>
      <w:sz w:val="24"/>
      <w:lang w:val="en-CA"/>
    </w:rPr>
  </w:style>
  <w:style w:type="paragraph" w:customStyle="1" w:styleId="HUDTableText">
    <w:name w:val="HUD Table Text"/>
    <w:basedOn w:val="Normal"/>
    <w:qFormat/>
    <w:rsid w:val="00282781"/>
    <w:pPr>
      <w:overflowPunct w:val="0"/>
      <w:autoSpaceDE w:val="0"/>
      <w:autoSpaceDN w:val="0"/>
      <w:adjustRightInd w:val="0"/>
      <w:spacing w:before="60" w:after="60"/>
      <w:textAlignment w:val="baseline"/>
    </w:pPr>
    <w:rPr>
      <w:rFonts w:ascii="Calibri" w:hAnsi="Calibri"/>
    </w:rPr>
  </w:style>
  <w:style w:type="paragraph" w:customStyle="1" w:styleId="HUDTableHeading">
    <w:name w:val="HUD Table Heading"/>
    <w:basedOn w:val="Normal"/>
    <w:qFormat/>
    <w:rsid w:val="00282781"/>
    <w:pPr>
      <w:overflowPunct w:val="0"/>
      <w:autoSpaceDE w:val="0"/>
      <w:autoSpaceDN w:val="0"/>
      <w:adjustRightInd w:val="0"/>
      <w:jc w:val="center"/>
      <w:textAlignment w:val="baseline"/>
    </w:pPr>
    <w:rPr>
      <w:rFonts w:ascii="Calibri" w:hAnsi="Calibri"/>
      <w:color w:val="FFFFFF"/>
      <w:szCs w:val="24"/>
    </w:rPr>
  </w:style>
  <w:style w:type="table" w:customStyle="1" w:styleId="HUDTables">
    <w:name w:val="HUD Tables"/>
    <w:basedOn w:val="TableNormal"/>
    <w:uiPriority w:val="99"/>
    <w:rsid w:val="00282781"/>
    <w:rPr>
      <w:rFonts w:ascii="Calibri" w:eastAsia="Calibri" w:hAnsi="Calibr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character" w:customStyle="1" w:styleId="FooterChar">
    <w:name w:val="Footer Char"/>
    <w:link w:val="Footer"/>
    <w:uiPriority w:val="99"/>
    <w:rsid w:val="006C0050"/>
    <w:rPr>
      <w:sz w:val="24"/>
    </w:rPr>
  </w:style>
  <w:style w:type="paragraph" w:customStyle="1" w:styleId="MBLHeading">
    <w:name w:val="MBL Heading"/>
    <w:basedOn w:val="ListParagraph"/>
    <w:link w:val="MBLHeadingChar"/>
    <w:rsid w:val="006C0050"/>
    <w:pPr>
      <w:numPr>
        <w:numId w:val="1"/>
      </w:numPr>
      <w:spacing w:after="200"/>
      <w:contextualSpacing/>
    </w:pPr>
    <w:rPr>
      <w:rFonts w:ascii="AvantGarde" w:eastAsia="Calibri" w:hAnsi="AvantGarde"/>
      <w:b/>
      <w:bCs/>
      <w:color w:val="07412E"/>
      <w:sz w:val="28"/>
      <w:szCs w:val="22"/>
    </w:rPr>
  </w:style>
  <w:style w:type="character" w:customStyle="1" w:styleId="MBLHeadingChar">
    <w:name w:val="MBL Heading Char"/>
    <w:link w:val="MBLHeading"/>
    <w:rsid w:val="006C0050"/>
    <w:rPr>
      <w:rFonts w:ascii="AvantGarde" w:eastAsia="Calibri" w:hAnsi="AvantGarde"/>
      <w:b/>
      <w:bCs/>
      <w:color w:val="07412E"/>
      <w:sz w:val="28"/>
      <w:szCs w:val="22"/>
      <w:lang w:val="en-CA"/>
    </w:rPr>
  </w:style>
  <w:style w:type="paragraph" w:customStyle="1" w:styleId="MBLNormal">
    <w:name w:val="MBL Normal"/>
    <w:basedOn w:val="Normal"/>
    <w:link w:val="MBLNormalChar"/>
    <w:rsid w:val="006C0050"/>
    <w:pPr>
      <w:spacing w:after="200"/>
      <w:ind w:left="720"/>
    </w:pPr>
    <w:rPr>
      <w:rFonts w:ascii="AvantGarde" w:eastAsia="Calibri" w:hAnsi="AvantGarde"/>
      <w:bCs/>
      <w:color w:val="000000"/>
      <w:szCs w:val="22"/>
    </w:rPr>
  </w:style>
  <w:style w:type="character" w:customStyle="1" w:styleId="MBLNormalChar">
    <w:name w:val="MBL Normal Char"/>
    <w:link w:val="MBLNormal"/>
    <w:rsid w:val="006C0050"/>
    <w:rPr>
      <w:rFonts w:ascii="AvantGarde" w:eastAsia="Calibri" w:hAnsi="AvantGarde"/>
      <w:bCs/>
      <w:color w:val="000000"/>
      <w:sz w:val="22"/>
      <w:szCs w:val="22"/>
    </w:rPr>
  </w:style>
  <w:style w:type="paragraph" w:styleId="TOCHeading">
    <w:name w:val="TOC Heading"/>
    <w:basedOn w:val="Heading1"/>
    <w:next w:val="Normal"/>
    <w:uiPriority w:val="39"/>
    <w:unhideWhenUsed/>
    <w:qFormat/>
    <w:rsid w:val="00FB41A7"/>
    <w:pPr>
      <w:numPr>
        <w:numId w:val="0"/>
      </w:numPr>
      <w:tabs>
        <w:tab w:val="clear" w:pos="-720"/>
      </w:tabs>
      <w:suppressAutoHyphens w:val="0"/>
      <w:spacing w:before="480" w:line="276" w:lineRule="auto"/>
      <w:outlineLvl w:val="9"/>
    </w:pPr>
    <w:rPr>
      <w:rFonts w:ascii="Cambria" w:eastAsia="MS Gothic" w:hAnsi="Cambria"/>
      <w:bCs/>
      <w:color w:val="365F91"/>
      <w:szCs w:val="28"/>
      <w:lang w:eastAsia="ja-JP"/>
    </w:rPr>
  </w:style>
  <w:style w:type="character" w:customStyle="1" w:styleId="dropcap">
    <w:name w:val="dropcap"/>
    <w:rsid w:val="00715F9D"/>
  </w:style>
  <w:style w:type="character" w:customStyle="1" w:styleId="TemplateComments">
    <w:name w:val="Template Comments"/>
    <w:rsid w:val="004C5614"/>
    <w:rPr>
      <w:color w:val="FF0000"/>
    </w:rPr>
  </w:style>
  <w:style w:type="character" w:styleId="IntenseEmphasis">
    <w:name w:val="Intense Emphasis"/>
    <w:uiPriority w:val="21"/>
    <w:qFormat/>
    <w:rsid w:val="004C5614"/>
    <w:rPr>
      <w:b/>
      <w:bCs/>
      <w:i/>
      <w:iCs/>
      <w:color w:val="4F81BD"/>
    </w:rPr>
  </w:style>
  <w:style w:type="character" w:customStyle="1" w:styleId="ReportTitle">
    <w:name w:val="Report Title"/>
    <w:rsid w:val="002F6020"/>
    <w:rPr>
      <w:rFonts w:ascii="Arial" w:eastAsia="Times New Roman" w:hAnsi="Arial" w:cs="Arial"/>
      <w:b/>
      <w:color w:val="800000"/>
      <w:sz w:val="56"/>
      <w:szCs w:val="20"/>
      <w:lang w:val="fr-FR" w:eastAsia="ar-SA" w:bidi="ar-SA"/>
    </w:rPr>
  </w:style>
  <w:style w:type="paragraph" w:customStyle="1" w:styleId="aTitle">
    <w:name w:val="aTitle"/>
    <w:basedOn w:val="Normal"/>
    <w:rsid w:val="002F6020"/>
    <w:pPr>
      <w:widowControl w:val="0"/>
      <w:suppressAutoHyphens/>
      <w:spacing w:after="240" w:line="520" w:lineRule="exact"/>
      <w:jc w:val="center"/>
    </w:pPr>
    <w:rPr>
      <w:rFonts w:cs="Arial"/>
      <w:b/>
      <w:color w:val="00549F"/>
      <w:sz w:val="56"/>
      <w:lang w:val="fr-FR" w:eastAsia="ar-SA"/>
    </w:rPr>
  </w:style>
  <w:style w:type="character" w:customStyle="1" w:styleId="Sub-Title">
    <w:name w:val="Sub-Title"/>
    <w:rsid w:val="002F6020"/>
    <w:rPr>
      <w:rFonts w:ascii="Arial" w:eastAsia="Times New Roman" w:hAnsi="Arial" w:cs="Arial"/>
      <w:b/>
      <w:i/>
      <w:color w:val="000000"/>
      <w:sz w:val="36"/>
      <w:szCs w:val="36"/>
      <w:lang w:val="fr-FR" w:eastAsia="ar-SA" w:bidi="ar-SA"/>
    </w:rPr>
  </w:style>
  <w:style w:type="paragraph" w:customStyle="1" w:styleId="aSubTitle">
    <w:name w:val="aSubTitle"/>
    <w:basedOn w:val="Normal"/>
    <w:rsid w:val="002F6020"/>
    <w:pPr>
      <w:widowControl w:val="0"/>
      <w:suppressAutoHyphens/>
      <w:spacing w:after="240"/>
      <w:jc w:val="center"/>
    </w:pPr>
    <w:rPr>
      <w:rFonts w:cs="Arial"/>
      <w:b/>
      <w:i/>
      <w:color w:val="800000"/>
      <w:sz w:val="44"/>
      <w:lang w:val="fr-FR" w:eastAsia="ar-SA"/>
    </w:rPr>
  </w:style>
  <w:style w:type="character" w:customStyle="1" w:styleId="tgc">
    <w:name w:val="_tgc"/>
    <w:basedOn w:val="DefaultParagraphFont"/>
    <w:rsid w:val="000A05E5"/>
  </w:style>
  <w:style w:type="paragraph" w:styleId="Revision">
    <w:name w:val="Revision"/>
    <w:hidden/>
    <w:uiPriority w:val="99"/>
    <w:semiHidden/>
    <w:rsid w:val="00AA323D"/>
    <w:rPr>
      <w:rFonts w:ascii="Arial" w:hAnsi="Arial"/>
      <w:sz w:val="22"/>
    </w:rPr>
  </w:style>
  <w:style w:type="character" w:styleId="UnresolvedMention">
    <w:name w:val="Unresolved Mention"/>
    <w:basedOn w:val="DefaultParagraphFont"/>
    <w:uiPriority w:val="99"/>
    <w:semiHidden/>
    <w:unhideWhenUsed/>
    <w:rsid w:val="00601961"/>
    <w:rPr>
      <w:color w:val="808080"/>
      <w:shd w:val="clear" w:color="auto" w:fill="E6E6E6"/>
    </w:rPr>
  </w:style>
  <w:style w:type="paragraph" w:customStyle="1" w:styleId="HeadingI">
    <w:name w:val="Heading I"/>
    <w:next w:val="BodyText"/>
    <w:autoRedefine/>
    <w:rsid w:val="0000198C"/>
    <w:pPr>
      <w:keepNext/>
      <w:pageBreakBefore/>
      <w:spacing w:before="120" w:after="120"/>
      <w:jc w:val="both"/>
      <w:outlineLvl w:val="0"/>
    </w:pPr>
    <w:rPr>
      <w:rFonts w:ascii="Arial" w:hAnsi="Arial" w:cs="Arial"/>
      <w:smallCaps/>
      <w:kern w:val="32"/>
      <w:sz w:val="24"/>
      <w:szCs w:val="24"/>
      <w:lang w:val="en-CA" w:eastAsia="fr-CA"/>
    </w:rPr>
  </w:style>
  <w:style w:type="character" w:customStyle="1" w:styleId="TitleChar">
    <w:name w:val="Title Char"/>
    <w:basedOn w:val="DefaultParagraphFont"/>
    <w:link w:val="Title"/>
    <w:uiPriority w:val="10"/>
    <w:rsid w:val="00543C87"/>
    <w:rPr>
      <w:rFonts w:ascii="Arial" w:hAnsi="Arial" w:cs="Arial"/>
      <w:b/>
      <w:bCs/>
      <w:kern w:val="28"/>
      <w:sz w:val="32"/>
      <w:szCs w:val="32"/>
    </w:rPr>
  </w:style>
  <w:style w:type="character" w:customStyle="1" w:styleId="CommentTextChar">
    <w:name w:val="Comment Text Char"/>
    <w:link w:val="CommentText"/>
    <w:rsid w:val="00895DF2"/>
    <w:rPr>
      <w:rFonts w:ascii="Arial" w:hAnsi="Arial"/>
      <w:sz w:val="22"/>
    </w:rPr>
  </w:style>
  <w:style w:type="paragraph" w:styleId="PlainText">
    <w:name w:val="Plain Text"/>
    <w:basedOn w:val="Normal"/>
    <w:link w:val="PlainTextChar"/>
    <w:uiPriority w:val="99"/>
    <w:unhideWhenUsed/>
    <w:rsid w:val="001F0299"/>
    <w:rPr>
      <w:rFonts w:ascii="Calibri" w:eastAsiaTheme="minorHAnsi" w:hAnsi="Calibri"/>
      <w:szCs w:val="22"/>
      <w:lang w:eastAsia="en-CA"/>
    </w:rPr>
  </w:style>
  <w:style w:type="character" w:customStyle="1" w:styleId="PlainTextChar">
    <w:name w:val="Plain Text Char"/>
    <w:basedOn w:val="DefaultParagraphFont"/>
    <w:link w:val="PlainText"/>
    <w:uiPriority w:val="99"/>
    <w:rsid w:val="001F0299"/>
    <w:rPr>
      <w:rFonts w:ascii="Calibri" w:eastAsiaTheme="minorHAnsi" w:hAnsi="Calibri"/>
      <w:sz w:val="22"/>
      <w:szCs w:val="22"/>
      <w:lang w:val="en-CA" w:eastAsia="en-CA"/>
    </w:rPr>
  </w:style>
  <w:style w:type="paragraph" w:customStyle="1" w:styleId="Default">
    <w:name w:val="Default"/>
    <w:rsid w:val="004F3783"/>
    <w:pPr>
      <w:autoSpaceDE w:val="0"/>
      <w:autoSpaceDN w:val="0"/>
      <w:adjustRightInd w:val="0"/>
    </w:pPr>
    <w:rPr>
      <w:rFonts w:ascii="Arial" w:eastAsiaTheme="minorHAnsi" w:hAnsi="Arial" w:cs="Arial"/>
      <w:color w:val="000000"/>
      <w:sz w:val="24"/>
      <w:szCs w:val="24"/>
      <w:lang w:val="en-CA"/>
    </w:rPr>
  </w:style>
  <w:style w:type="character" w:customStyle="1" w:styleId="ui-provider">
    <w:name w:val="ui-provider"/>
    <w:basedOn w:val="DefaultParagraphFont"/>
    <w:rsid w:val="00806DE2"/>
  </w:style>
  <w:style w:type="character" w:styleId="Mention">
    <w:name w:val="Mention"/>
    <w:basedOn w:val="DefaultParagraphFont"/>
    <w:uiPriority w:val="99"/>
    <w:unhideWhenUsed/>
    <w:rsid w:val="009C5D21"/>
    <w:rPr>
      <w:color w:val="2B579A"/>
      <w:shd w:val="clear" w:color="auto" w:fill="E1DFDD"/>
    </w:rPr>
  </w:style>
  <w:style w:type="character" w:customStyle="1" w:styleId="cf01">
    <w:name w:val="cf01"/>
    <w:basedOn w:val="DefaultParagraphFont"/>
    <w:rsid w:val="00F51CA1"/>
    <w:rPr>
      <w:rFonts w:ascii="Segoe UI" w:hAnsi="Segoe UI" w:cs="Segoe UI" w:hint="default"/>
      <w:sz w:val="18"/>
      <w:szCs w:val="18"/>
    </w:rPr>
  </w:style>
  <w:style w:type="table" w:styleId="GridTable4-Accent1">
    <w:name w:val="Grid Table 4 Accent 1"/>
    <w:basedOn w:val="TableNormal"/>
    <w:uiPriority w:val="49"/>
    <w:rsid w:val="004115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716CE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76235">
      <w:bodyDiv w:val="1"/>
      <w:marLeft w:val="0"/>
      <w:marRight w:val="0"/>
      <w:marTop w:val="0"/>
      <w:marBottom w:val="0"/>
      <w:divBdr>
        <w:top w:val="none" w:sz="0" w:space="0" w:color="auto"/>
        <w:left w:val="none" w:sz="0" w:space="0" w:color="auto"/>
        <w:bottom w:val="none" w:sz="0" w:space="0" w:color="auto"/>
        <w:right w:val="none" w:sz="0" w:space="0" w:color="auto"/>
      </w:divBdr>
    </w:div>
    <w:div w:id="59595678">
      <w:bodyDiv w:val="1"/>
      <w:marLeft w:val="0"/>
      <w:marRight w:val="0"/>
      <w:marTop w:val="0"/>
      <w:marBottom w:val="0"/>
      <w:divBdr>
        <w:top w:val="none" w:sz="0" w:space="0" w:color="auto"/>
        <w:left w:val="none" w:sz="0" w:space="0" w:color="auto"/>
        <w:bottom w:val="none" w:sz="0" w:space="0" w:color="auto"/>
        <w:right w:val="none" w:sz="0" w:space="0" w:color="auto"/>
      </w:divBdr>
      <w:divsChild>
        <w:div w:id="1060636995">
          <w:marLeft w:val="1253"/>
          <w:marRight w:val="0"/>
          <w:marTop w:val="0"/>
          <w:marBottom w:val="0"/>
          <w:divBdr>
            <w:top w:val="none" w:sz="0" w:space="0" w:color="auto"/>
            <w:left w:val="none" w:sz="0" w:space="0" w:color="auto"/>
            <w:bottom w:val="none" w:sz="0" w:space="0" w:color="auto"/>
            <w:right w:val="none" w:sz="0" w:space="0" w:color="auto"/>
          </w:divBdr>
        </w:div>
        <w:div w:id="1528176245">
          <w:marLeft w:val="1973"/>
          <w:marRight w:val="0"/>
          <w:marTop w:val="0"/>
          <w:marBottom w:val="0"/>
          <w:divBdr>
            <w:top w:val="none" w:sz="0" w:space="0" w:color="auto"/>
            <w:left w:val="none" w:sz="0" w:space="0" w:color="auto"/>
            <w:bottom w:val="none" w:sz="0" w:space="0" w:color="auto"/>
            <w:right w:val="none" w:sz="0" w:space="0" w:color="auto"/>
          </w:divBdr>
        </w:div>
        <w:div w:id="1696227753">
          <w:marLeft w:val="1253"/>
          <w:marRight w:val="0"/>
          <w:marTop w:val="0"/>
          <w:marBottom w:val="0"/>
          <w:divBdr>
            <w:top w:val="none" w:sz="0" w:space="0" w:color="auto"/>
            <w:left w:val="none" w:sz="0" w:space="0" w:color="auto"/>
            <w:bottom w:val="none" w:sz="0" w:space="0" w:color="auto"/>
            <w:right w:val="none" w:sz="0" w:space="0" w:color="auto"/>
          </w:divBdr>
        </w:div>
        <w:div w:id="1814254637">
          <w:marLeft w:val="1973"/>
          <w:marRight w:val="0"/>
          <w:marTop w:val="0"/>
          <w:marBottom w:val="0"/>
          <w:divBdr>
            <w:top w:val="none" w:sz="0" w:space="0" w:color="auto"/>
            <w:left w:val="none" w:sz="0" w:space="0" w:color="auto"/>
            <w:bottom w:val="none" w:sz="0" w:space="0" w:color="auto"/>
            <w:right w:val="none" w:sz="0" w:space="0" w:color="auto"/>
          </w:divBdr>
        </w:div>
        <w:div w:id="2030711852">
          <w:marLeft w:val="1973"/>
          <w:marRight w:val="0"/>
          <w:marTop w:val="0"/>
          <w:marBottom w:val="0"/>
          <w:divBdr>
            <w:top w:val="none" w:sz="0" w:space="0" w:color="auto"/>
            <w:left w:val="none" w:sz="0" w:space="0" w:color="auto"/>
            <w:bottom w:val="none" w:sz="0" w:space="0" w:color="auto"/>
            <w:right w:val="none" w:sz="0" w:space="0" w:color="auto"/>
          </w:divBdr>
        </w:div>
      </w:divsChild>
    </w:div>
    <w:div w:id="89666007">
      <w:bodyDiv w:val="1"/>
      <w:marLeft w:val="0"/>
      <w:marRight w:val="0"/>
      <w:marTop w:val="0"/>
      <w:marBottom w:val="0"/>
      <w:divBdr>
        <w:top w:val="none" w:sz="0" w:space="0" w:color="auto"/>
        <w:left w:val="none" w:sz="0" w:space="0" w:color="auto"/>
        <w:bottom w:val="none" w:sz="0" w:space="0" w:color="auto"/>
        <w:right w:val="none" w:sz="0" w:space="0" w:color="auto"/>
      </w:divBdr>
    </w:div>
    <w:div w:id="101144517">
      <w:bodyDiv w:val="1"/>
      <w:marLeft w:val="0"/>
      <w:marRight w:val="0"/>
      <w:marTop w:val="0"/>
      <w:marBottom w:val="0"/>
      <w:divBdr>
        <w:top w:val="none" w:sz="0" w:space="0" w:color="auto"/>
        <w:left w:val="none" w:sz="0" w:space="0" w:color="auto"/>
        <w:bottom w:val="none" w:sz="0" w:space="0" w:color="auto"/>
        <w:right w:val="none" w:sz="0" w:space="0" w:color="auto"/>
      </w:divBdr>
    </w:div>
    <w:div w:id="115217700">
      <w:bodyDiv w:val="1"/>
      <w:marLeft w:val="0"/>
      <w:marRight w:val="0"/>
      <w:marTop w:val="0"/>
      <w:marBottom w:val="0"/>
      <w:divBdr>
        <w:top w:val="none" w:sz="0" w:space="0" w:color="auto"/>
        <w:left w:val="none" w:sz="0" w:space="0" w:color="auto"/>
        <w:bottom w:val="none" w:sz="0" w:space="0" w:color="auto"/>
        <w:right w:val="none" w:sz="0" w:space="0" w:color="auto"/>
      </w:divBdr>
    </w:div>
    <w:div w:id="120996209">
      <w:bodyDiv w:val="1"/>
      <w:marLeft w:val="0"/>
      <w:marRight w:val="0"/>
      <w:marTop w:val="0"/>
      <w:marBottom w:val="0"/>
      <w:divBdr>
        <w:top w:val="none" w:sz="0" w:space="0" w:color="auto"/>
        <w:left w:val="none" w:sz="0" w:space="0" w:color="auto"/>
        <w:bottom w:val="none" w:sz="0" w:space="0" w:color="auto"/>
        <w:right w:val="none" w:sz="0" w:space="0" w:color="auto"/>
      </w:divBdr>
    </w:div>
    <w:div w:id="147089899">
      <w:bodyDiv w:val="1"/>
      <w:marLeft w:val="0"/>
      <w:marRight w:val="0"/>
      <w:marTop w:val="0"/>
      <w:marBottom w:val="0"/>
      <w:divBdr>
        <w:top w:val="none" w:sz="0" w:space="0" w:color="auto"/>
        <w:left w:val="none" w:sz="0" w:space="0" w:color="auto"/>
        <w:bottom w:val="none" w:sz="0" w:space="0" w:color="auto"/>
        <w:right w:val="none" w:sz="0" w:space="0" w:color="auto"/>
      </w:divBdr>
    </w:div>
    <w:div w:id="274604943">
      <w:bodyDiv w:val="1"/>
      <w:marLeft w:val="0"/>
      <w:marRight w:val="0"/>
      <w:marTop w:val="0"/>
      <w:marBottom w:val="0"/>
      <w:divBdr>
        <w:top w:val="none" w:sz="0" w:space="0" w:color="auto"/>
        <w:left w:val="none" w:sz="0" w:space="0" w:color="auto"/>
        <w:bottom w:val="none" w:sz="0" w:space="0" w:color="auto"/>
        <w:right w:val="none" w:sz="0" w:space="0" w:color="auto"/>
      </w:divBdr>
    </w:div>
    <w:div w:id="312374928">
      <w:bodyDiv w:val="1"/>
      <w:marLeft w:val="0"/>
      <w:marRight w:val="0"/>
      <w:marTop w:val="0"/>
      <w:marBottom w:val="0"/>
      <w:divBdr>
        <w:top w:val="none" w:sz="0" w:space="0" w:color="auto"/>
        <w:left w:val="none" w:sz="0" w:space="0" w:color="auto"/>
        <w:bottom w:val="none" w:sz="0" w:space="0" w:color="auto"/>
        <w:right w:val="none" w:sz="0" w:space="0" w:color="auto"/>
      </w:divBdr>
      <w:divsChild>
        <w:div w:id="57367162">
          <w:marLeft w:val="0"/>
          <w:marRight w:val="0"/>
          <w:marTop w:val="0"/>
          <w:marBottom w:val="0"/>
          <w:divBdr>
            <w:top w:val="none" w:sz="0" w:space="0" w:color="auto"/>
            <w:left w:val="none" w:sz="0" w:space="0" w:color="auto"/>
            <w:bottom w:val="none" w:sz="0" w:space="0" w:color="auto"/>
            <w:right w:val="none" w:sz="0" w:space="0" w:color="auto"/>
          </w:divBdr>
        </w:div>
      </w:divsChild>
    </w:div>
    <w:div w:id="319385165">
      <w:bodyDiv w:val="1"/>
      <w:marLeft w:val="0"/>
      <w:marRight w:val="0"/>
      <w:marTop w:val="0"/>
      <w:marBottom w:val="0"/>
      <w:divBdr>
        <w:top w:val="none" w:sz="0" w:space="0" w:color="auto"/>
        <w:left w:val="none" w:sz="0" w:space="0" w:color="auto"/>
        <w:bottom w:val="none" w:sz="0" w:space="0" w:color="auto"/>
        <w:right w:val="none" w:sz="0" w:space="0" w:color="auto"/>
      </w:divBdr>
    </w:div>
    <w:div w:id="366684180">
      <w:bodyDiv w:val="1"/>
      <w:marLeft w:val="0"/>
      <w:marRight w:val="0"/>
      <w:marTop w:val="0"/>
      <w:marBottom w:val="0"/>
      <w:divBdr>
        <w:top w:val="none" w:sz="0" w:space="0" w:color="auto"/>
        <w:left w:val="none" w:sz="0" w:space="0" w:color="auto"/>
        <w:bottom w:val="none" w:sz="0" w:space="0" w:color="auto"/>
        <w:right w:val="none" w:sz="0" w:space="0" w:color="auto"/>
      </w:divBdr>
    </w:div>
    <w:div w:id="375659577">
      <w:bodyDiv w:val="1"/>
      <w:marLeft w:val="0"/>
      <w:marRight w:val="0"/>
      <w:marTop w:val="0"/>
      <w:marBottom w:val="0"/>
      <w:divBdr>
        <w:top w:val="none" w:sz="0" w:space="0" w:color="auto"/>
        <w:left w:val="none" w:sz="0" w:space="0" w:color="auto"/>
        <w:bottom w:val="none" w:sz="0" w:space="0" w:color="auto"/>
        <w:right w:val="none" w:sz="0" w:space="0" w:color="auto"/>
      </w:divBdr>
    </w:div>
    <w:div w:id="376008518">
      <w:bodyDiv w:val="1"/>
      <w:marLeft w:val="0"/>
      <w:marRight w:val="0"/>
      <w:marTop w:val="0"/>
      <w:marBottom w:val="0"/>
      <w:divBdr>
        <w:top w:val="none" w:sz="0" w:space="0" w:color="auto"/>
        <w:left w:val="none" w:sz="0" w:space="0" w:color="auto"/>
        <w:bottom w:val="none" w:sz="0" w:space="0" w:color="auto"/>
        <w:right w:val="none" w:sz="0" w:space="0" w:color="auto"/>
      </w:divBdr>
    </w:div>
    <w:div w:id="458888045">
      <w:bodyDiv w:val="1"/>
      <w:marLeft w:val="0"/>
      <w:marRight w:val="0"/>
      <w:marTop w:val="0"/>
      <w:marBottom w:val="0"/>
      <w:divBdr>
        <w:top w:val="none" w:sz="0" w:space="0" w:color="auto"/>
        <w:left w:val="none" w:sz="0" w:space="0" w:color="auto"/>
        <w:bottom w:val="none" w:sz="0" w:space="0" w:color="auto"/>
        <w:right w:val="none" w:sz="0" w:space="0" w:color="auto"/>
      </w:divBdr>
    </w:div>
    <w:div w:id="500318247">
      <w:bodyDiv w:val="1"/>
      <w:marLeft w:val="0"/>
      <w:marRight w:val="0"/>
      <w:marTop w:val="0"/>
      <w:marBottom w:val="0"/>
      <w:divBdr>
        <w:top w:val="none" w:sz="0" w:space="0" w:color="auto"/>
        <w:left w:val="none" w:sz="0" w:space="0" w:color="auto"/>
        <w:bottom w:val="none" w:sz="0" w:space="0" w:color="auto"/>
        <w:right w:val="none" w:sz="0" w:space="0" w:color="auto"/>
      </w:divBdr>
    </w:div>
    <w:div w:id="649945442">
      <w:bodyDiv w:val="1"/>
      <w:marLeft w:val="0"/>
      <w:marRight w:val="0"/>
      <w:marTop w:val="0"/>
      <w:marBottom w:val="0"/>
      <w:divBdr>
        <w:top w:val="none" w:sz="0" w:space="0" w:color="auto"/>
        <w:left w:val="none" w:sz="0" w:space="0" w:color="auto"/>
        <w:bottom w:val="none" w:sz="0" w:space="0" w:color="auto"/>
        <w:right w:val="none" w:sz="0" w:space="0" w:color="auto"/>
      </w:divBdr>
    </w:div>
    <w:div w:id="679741780">
      <w:bodyDiv w:val="1"/>
      <w:marLeft w:val="0"/>
      <w:marRight w:val="0"/>
      <w:marTop w:val="0"/>
      <w:marBottom w:val="0"/>
      <w:divBdr>
        <w:top w:val="none" w:sz="0" w:space="0" w:color="auto"/>
        <w:left w:val="none" w:sz="0" w:space="0" w:color="auto"/>
        <w:bottom w:val="none" w:sz="0" w:space="0" w:color="auto"/>
        <w:right w:val="none" w:sz="0" w:space="0" w:color="auto"/>
      </w:divBdr>
    </w:div>
    <w:div w:id="785002668">
      <w:bodyDiv w:val="1"/>
      <w:marLeft w:val="0"/>
      <w:marRight w:val="0"/>
      <w:marTop w:val="0"/>
      <w:marBottom w:val="0"/>
      <w:divBdr>
        <w:top w:val="none" w:sz="0" w:space="0" w:color="auto"/>
        <w:left w:val="none" w:sz="0" w:space="0" w:color="auto"/>
        <w:bottom w:val="none" w:sz="0" w:space="0" w:color="auto"/>
        <w:right w:val="none" w:sz="0" w:space="0" w:color="auto"/>
      </w:divBdr>
    </w:div>
    <w:div w:id="807166991">
      <w:bodyDiv w:val="1"/>
      <w:marLeft w:val="0"/>
      <w:marRight w:val="0"/>
      <w:marTop w:val="0"/>
      <w:marBottom w:val="0"/>
      <w:divBdr>
        <w:top w:val="none" w:sz="0" w:space="0" w:color="auto"/>
        <w:left w:val="none" w:sz="0" w:space="0" w:color="auto"/>
        <w:bottom w:val="none" w:sz="0" w:space="0" w:color="auto"/>
        <w:right w:val="none" w:sz="0" w:space="0" w:color="auto"/>
      </w:divBdr>
      <w:divsChild>
        <w:div w:id="774592326">
          <w:marLeft w:val="1253"/>
          <w:marRight w:val="0"/>
          <w:marTop w:val="0"/>
          <w:marBottom w:val="0"/>
          <w:divBdr>
            <w:top w:val="none" w:sz="0" w:space="0" w:color="auto"/>
            <w:left w:val="none" w:sz="0" w:space="0" w:color="auto"/>
            <w:bottom w:val="none" w:sz="0" w:space="0" w:color="auto"/>
            <w:right w:val="none" w:sz="0" w:space="0" w:color="auto"/>
          </w:divBdr>
        </w:div>
        <w:div w:id="1387608574">
          <w:marLeft w:val="1253"/>
          <w:marRight w:val="0"/>
          <w:marTop w:val="0"/>
          <w:marBottom w:val="0"/>
          <w:divBdr>
            <w:top w:val="none" w:sz="0" w:space="0" w:color="auto"/>
            <w:left w:val="none" w:sz="0" w:space="0" w:color="auto"/>
            <w:bottom w:val="none" w:sz="0" w:space="0" w:color="auto"/>
            <w:right w:val="none" w:sz="0" w:space="0" w:color="auto"/>
          </w:divBdr>
        </w:div>
        <w:div w:id="1571043396">
          <w:marLeft w:val="1253"/>
          <w:marRight w:val="0"/>
          <w:marTop w:val="0"/>
          <w:marBottom w:val="0"/>
          <w:divBdr>
            <w:top w:val="none" w:sz="0" w:space="0" w:color="auto"/>
            <w:left w:val="none" w:sz="0" w:space="0" w:color="auto"/>
            <w:bottom w:val="none" w:sz="0" w:space="0" w:color="auto"/>
            <w:right w:val="none" w:sz="0" w:space="0" w:color="auto"/>
          </w:divBdr>
        </w:div>
      </w:divsChild>
    </w:div>
    <w:div w:id="813765272">
      <w:bodyDiv w:val="1"/>
      <w:marLeft w:val="0"/>
      <w:marRight w:val="0"/>
      <w:marTop w:val="0"/>
      <w:marBottom w:val="0"/>
      <w:divBdr>
        <w:top w:val="none" w:sz="0" w:space="0" w:color="auto"/>
        <w:left w:val="none" w:sz="0" w:space="0" w:color="auto"/>
        <w:bottom w:val="none" w:sz="0" w:space="0" w:color="auto"/>
        <w:right w:val="none" w:sz="0" w:space="0" w:color="auto"/>
      </w:divBdr>
      <w:divsChild>
        <w:div w:id="31928140">
          <w:marLeft w:val="0"/>
          <w:marRight w:val="0"/>
          <w:marTop w:val="0"/>
          <w:marBottom w:val="0"/>
          <w:divBdr>
            <w:top w:val="single" w:sz="18" w:space="2" w:color="auto"/>
            <w:left w:val="none" w:sz="0" w:space="0" w:color="auto"/>
            <w:bottom w:val="double" w:sz="12" w:space="2" w:color="auto"/>
            <w:right w:val="none" w:sz="0" w:space="0" w:color="auto"/>
          </w:divBdr>
        </w:div>
      </w:divsChild>
    </w:div>
    <w:div w:id="819536475">
      <w:bodyDiv w:val="1"/>
      <w:marLeft w:val="0"/>
      <w:marRight w:val="0"/>
      <w:marTop w:val="0"/>
      <w:marBottom w:val="0"/>
      <w:divBdr>
        <w:top w:val="none" w:sz="0" w:space="0" w:color="auto"/>
        <w:left w:val="none" w:sz="0" w:space="0" w:color="auto"/>
        <w:bottom w:val="none" w:sz="0" w:space="0" w:color="auto"/>
        <w:right w:val="none" w:sz="0" w:space="0" w:color="auto"/>
      </w:divBdr>
    </w:div>
    <w:div w:id="831457218">
      <w:bodyDiv w:val="1"/>
      <w:marLeft w:val="0"/>
      <w:marRight w:val="0"/>
      <w:marTop w:val="0"/>
      <w:marBottom w:val="0"/>
      <w:divBdr>
        <w:top w:val="none" w:sz="0" w:space="0" w:color="auto"/>
        <w:left w:val="none" w:sz="0" w:space="0" w:color="auto"/>
        <w:bottom w:val="none" w:sz="0" w:space="0" w:color="auto"/>
        <w:right w:val="none" w:sz="0" w:space="0" w:color="auto"/>
      </w:divBdr>
    </w:div>
    <w:div w:id="862746078">
      <w:bodyDiv w:val="1"/>
      <w:marLeft w:val="0"/>
      <w:marRight w:val="0"/>
      <w:marTop w:val="0"/>
      <w:marBottom w:val="0"/>
      <w:divBdr>
        <w:top w:val="none" w:sz="0" w:space="0" w:color="auto"/>
        <w:left w:val="none" w:sz="0" w:space="0" w:color="auto"/>
        <w:bottom w:val="none" w:sz="0" w:space="0" w:color="auto"/>
        <w:right w:val="none" w:sz="0" w:space="0" w:color="auto"/>
      </w:divBdr>
    </w:div>
    <w:div w:id="873536611">
      <w:bodyDiv w:val="1"/>
      <w:marLeft w:val="0"/>
      <w:marRight w:val="0"/>
      <w:marTop w:val="0"/>
      <w:marBottom w:val="0"/>
      <w:divBdr>
        <w:top w:val="none" w:sz="0" w:space="0" w:color="auto"/>
        <w:left w:val="none" w:sz="0" w:space="0" w:color="auto"/>
        <w:bottom w:val="none" w:sz="0" w:space="0" w:color="auto"/>
        <w:right w:val="none" w:sz="0" w:space="0" w:color="auto"/>
      </w:divBdr>
    </w:div>
    <w:div w:id="929699429">
      <w:bodyDiv w:val="1"/>
      <w:marLeft w:val="0"/>
      <w:marRight w:val="0"/>
      <w:marTop w:val="0"/>
      <w:marBottom w:val="0"/>
      <w:divBdr>
        <w:top w:val="none" w:sz="0" w:space="0" w:color="auto"/>
        <w:left w:val="none" w:sz="0" w:space="0" w:color="auto"/>
        <w:bottom w:val="none" w:sz="0" w:space="0" w:color="auto"/>
        <w:right w:val="none" w:sz="0" w:space="0" w:color="auto"/>
      </w:divBdr>
    </w:div>
    <w:div w:id="934559103">
      <w:bodyDiv w:val="1"/>
      <w:marLeft w:val="0"/>
      <w:marRight w:val="0"/>
      <w:marTop w:val="0"/>
      <w:marBottom w:val="0"/>
      <w:divBdr>
        <w:top w:val="none" w:sz="0" w:space="0" w:color="auto"/>
        <w:left w:val="none" w:sz="0" w:space="0" w:color="auto"/>
        <w:bottom w:val="none" w:sz="0" w:space="0" w:color="auto"/>
        <w:right w:val="none" w:sz="0" w:space="0" w:color="auto"/>
      </w:divBdr>
    </w:div>
    <w:div w:id="942226261">
      <w:bodyDiv w:val="1"/>
      <w:marLeft w:val="0"/>
      <w:marRight w:val="0"/>
      <w:marTop w:val="0"/>
      <w:marBottom w:val="0"/>
      <w:divBdr>
        <w:top w:val="none" w:sz="0" w:space="0" w:color="auto"/>
        <w:left w:val="none" w:sz="0" w:space="0" w:color="auto"/>
        <w:bottom w:val="none" w:sz="0" w:space="0" w:color="auto"/>
        <w:right w:val="none" w:sz="0" w:space="0" w:color="auto"/>
      </w:divBdr>
    </w:div>
    <w:div w:id="962537524">
      <w:bodyDiv w:val="1"/>
      <w:marLeft w:val="0"/>
      <w:marRight w:val="0"/>
      <w:marTop w:val="0"/>
      <w:marBottom w:val="0"/>
      <w:divBdr>
        <w:top w:val="none" w:sz="0" w:space="0" w:color="auto"/>
        <w:left w:val="none" w:sz="0" w:space="0" w:color="auto"/>
        <w:bottom w:val="none" w:sz="0" w:space="0" w:color="auto"/>
        <w:right w:val="none" w:sz="0" w:space="0" w:color="auto"/>
      </w:divBdr>
    </w:div>
    <w:div w:id="1014726278">
      <w:bodyDiv w:val="1"/>
      <w:marLeft w:val="0"/>
      <w:marRight w:val="0"/>
      <w:marTop w:val="0"/>
      <w:marBottom w:val="0"/>
      <w:divBdr>
        <w:top w:val="none" w:sz="0" w:space="0" w:color="auto"/>
        <w:left w:val="none" w:sz="0" w:space="0" w:color="auto"/>
        <w:bottom w:val="none" w:sz="0" w:space="0" w:color="auto"/>
        <w:right w:val="none" w:sz="0" w:space="0" w:color="auto"/>
      </w:divBdr>
    </w:div>
    <w:div w:id="1029453519">
      <w:bodyDiv w:val="1"/>
      <w:marLeft w:val="0"/>
      <w:marRight w:val="0"/>
      <w:marTop w:val="0"/>
      <w:marBottom w:val="0"/>
      <w:divBdr>
        <w:top w:val="none" w:sz="0" w:space="0" w:color="auto"/>
        <w:left w:val="none" w:sz="0" w:space="0" w:color="auto"/>
        <w:bottom w:val="none" w:sz="0" w:space="0" w:color="auto"/>
        <w:right w:val="none" w:sz="0" w:space="0" w:color="auto"/>
      </w:divBdr>
    </w:div>
    <w:div w:id="1045913454">
      <w:bodyDiv w:val="1"/>
      <w:marLeft w:val="0"/>
      <w:marRight w:val="0"/>
      <w:marTop w:val="0"/>
      <w:marBottom w:val="0"/>
      <w:divBdr>
        <w:top w:val="none" w:sz="0" w:space="0" w:color="auto"/>
        <w:left w:val="none" w:sz="0" w:space="0" w:color="auto"/>
        <w:bottom w:val="none" w:sz="0" w:space="0" w:color="auto"/>
        <w:right w:val="none" w:sz="0" w:space="0" w:color="auto"/>
      </w:divBdr>
    </w:div>
    <w:div w:id="1064568647">
      <w:bodyDiv w:val="1"/>
      <w:marLeft w:val="0"/>
      <w:marRight w:val="0"/>
      <w:marTop w:val="0"/>
      <w:marBottom w:val="0"/>
      <w:divBdr>
        <w:top w:val="none" w:sz="0" w:space="0" w:color="auto"/>
        <w:left w:val="none" w:sz="0" w:space="0" w:color="auto"/>
        <w:bottom w:val="none" w:sz="0" w:space="0" w:color="auto"/>
        <w:right w:val="none" w:sz="0" w:space="0" w:color="auto"/>
      </w:divBdr>
    </w:div>
    <w:div w:id="1106467749">
      <w:bodyDiv w:val="1"/>
      <w:marLeft w:val="0"/>
      <w:marRight w:val="0"/>
      <w:marTop w:val="0"/>
      <w:marBottom w:val="0"/>
      <w:divBdr>
        <w:top w:val="none" w:sz="0" w:space="0" w:color="auto"/>
        <w:left w:val="none" w:sz="0" w:space="0" w:color="auto"/>
        <w:bottom w:val="none" w:sz="0" w:space="0" w:color="auto"/>
        <w:right w:val="none" w:sz="0" w:space="0" w:color="auto"/>
      </w:divBdr>
    </w:div>
    <w:div w:id="1119762946">
      <w:bodyDiv w:val="1"/>
      <w:marLeft w:val="0"/>
      <w:marRight w:val="0"/>
      <w:marTop w:val="0"/>
      <w:marBottom w:val="0"/>
      <w:divBdr>
        <w:top w:val="none" w:sz="0" w:space="0" w:color="auto"/>
        <w:left w:val="none" w:sz="0" w:space="0" w:color="auto"/>
        <w:bottom w:val="none" w:sz="0" w:space="0" w:color="auto"/>
        <w:right w:val="none" w:sz="0" w:space="0" w:color="auto"/>
      </w:divBdr>
    </w:div>
    <w:div w:id="1278607544">
      <w:bodyDiv w:val="1"/>
      <w:marLeft w:val="0"/>
      <w:marRight w:val="0"/>
      <w:marTop w:val="0"/>
      <w:marBottom w:val="0"/>
      <w:divBdr>
        <w:top w:val="none" w:sz="0" w:space="0" w:color="auto"/>
        <w:left w:val="none" w:sz="0" w:space="0" w:color="auto"/>
        <w:bottom w:val="none" w:sz="0" w:space="0" w:color="auto"/>
        <w:right w:val="none" w:sz="0" w:space="0" w:color="auto"/>
      </w:divBdr>
    </w:div>
    <w:div w:id="1402605781">
      <w:bodyDiv w:val="1"/>
      <w:marLeft w:val="0"/>
      <w:marRight w:val="0"/>
      <w:marTop w:val="0"/>
      <w:marBottom w:val="0"/>
      <w:divBdr>
        <w:top w:val="none" w:sz="0" w:space="0" w:color="auto"/>
        <w:left w:val="none" w:sz="0" w:space="0" w:color="auto"/>
        <w:bottom w:val="none" w:sz="0" w:space="0" w:color="auto"/>
        <w:right w:val="none" w:sz="0" w:space="0" w:color="auto"/>
      </w:divBdr>
    </w:div>
    <w:div w:id="1484080538">
      <w:bodyDiv w:val="1"/>
      <w:marLeft w:val="0"/>
      <w:marRight w:val="0"/>
      <w:marTop w:val="0"/>
      <w:marBottom w:val="0"/>
      <w:divBdr>
        <w:top w:val="none" w:sz="0" w:space="0" w:color="auto"/>
        <w:left w:val="none" w:sz="0" w:space="0" w:color="auto"/>
        <w:bottom w:val="none" w:sz="0" w:space="0" w:color="auto"/>
        <w:right w:val="none" w:sz="0" w:space="0" w:color="auto"/>
      </w:divBdr>
    </w:div>
    <w:div w:id="1761490565">
      <w:bodyDiv w:val="1"/>
      <w:marLeft w:val="0"/>
      <w:marRight w:val="0"/>
      <w:marTop w:val="0"/>
      <w:marBottom w:val="0"/>
      <w:divBdr>
        <w:top w:val="none" w:sz="0" w:space="0" w:color="auto"/>
        <w:left w:val="none" w:sz="0" w:space="0" w:color="auto"/>
        <w:bottom w:val="none" w:sz="0" w:space="0" w:color="auto"/>
        <w:right w:val="none" w:sz="0" w:space="0" w:color="auto"/>
      </w:divBdr>
    </w:div>
    <w:div w:id="1842309949">
      <w:bodyDiv w:val="1"/>
      <w:marLeft w:val="0"/>
      <w:marRight w:val="0"/>
      <w:marTop w:val="0"/>
      <w:marBottom w:val="0"/>
      <w:divBdr>
        <w:top w:val="none" w:sz="0" w:space="0" w:color="auto"/>
        <w:left w:val="none" w:sz="0" w:space="0" w:color="auto"/>
        <w:bottom w:val="none" w:sz="0" w:space="0" w:color="auto"/>
        <w:right w:val="none" w:sz="0" w:space="0" w:color="auto"/>
      </w:divBdr>
    </w:div>
    <w:div w:id="1857579439">
      <w:bodyDiv w:val="1"/>
      <w:marLeft w:val="0"/>
      <w:marRight w:val="0"/>
      <w:marTop w:val="0"/>
      <w:marBottom w:val="0"/>
      <w:divBdr>
        <w:top w:val="none" w:sz="0" w:space="0" w:color="auto"/>
        <w:left w:val="none" w:sz="0" w:space="0" w:color="auto"/>
        <w:bottom w:val="none" w:sz="0" w:space="0" w:color="auto"/>
        <w:right w:val="none" w:sz="0" w:space="0" w:color="auto"/>
      </w:divBdr>
      <w:divsChild>
        <w:div w:id="761101904">
          <w:marLeft w:val="0"/>
          <w:marRight w:val="0"/>
          <w:marTop w:val="0"/>
          <w:marBottom w:val="0"/>
          <w:divBdr>
            <w:top w:val="none" w:sz="0" w:space="0" w:color="auto"/>
            <w:left w:val="none" w:sz="0" w:space="0" w:color="auto"/>
            <w:bottom w:val="none" w:sz="0" w:space="0" w:color="auto"/>
            <w:right w:val="none" w:sz="0" w:space="0" w:color="auto"/>
          </w:divBdr>
        </w:div>
      </w:divsChild>
    </w:div>
    <w:div w:id="1873109174">
      <w:bodyDiv w:val="1"/>
      <w:marLeft w:val="0"/>
      <w:marRight w:val="0"/>
      <w:marTop w:val="0"/>
      <w:marBottom w:val="0"/>
      <w:divBdr>
        <w:top w:val="none" w:sz="0" w:space="0" w:color="auto"/>
        <w:left w:val="none" w:sz="0" w:space="0" w:color="auto"/>
        <w:bottom w:val="none" w:sz="0" w:space="0" w:color="auto"/>
        <w:right w:val="none" w:sz="0" w:space="0" w:color="auto"/>
      </w:divBdr>
    </w:div>
    <w:div w:id="1905531342">
      <w:bodyDiv w:val="1"/>
      <w:marLeft w:val="0"/>
      <w:marRight w:val="0"/>
      <w:marTop w:val="0"/>
      <w:marBottom w:val="0"/>
      <w:divBdr>
        <w:top w:val="none" w:sz="0" w:space="0" w:color="auto"/>
        <w:left w:val="none" w:sz="0" w:space="0" w:color="auto"/>
        <w:bottom w:val="none" w:sz="0" w:space="0" w:color="auto"/>
        <w:right w:val="none" w:sz="0" w:space="0" w:color="auto"/>
      </w:divBdr>
    </w:div>
    <w:div w:id="1932927266">
      <w:bodyDiv w:val="1"/>
      <w:marLeft w:val="0"/>
      <w:marRight w:val="0"/>
      <w:marTop w:val="0"/>
      <w:marBottom w:val="0"/>
      <w:divBdr>
        <w:top w:val="none" w:sz="0" w:space="0" w:color="auto"/>
        <w:left w:val="none" w:sz="0" w:space="0" w:color="auto"/>
        <w:bottom w:val="none" w:sz="0" w:space="0" w:color="auto"/>
        <w:right w:val="none" w:sz="0" w:space="0" w:color="auto"/>
      </w:divBdr>
    </w:div>
    <w:div w:id="1968270997">
      <w:bodyDiv w:val="1"/>
      <w:marLeft w:val="0"/>
      <w:marRight w:val="0"/>
      <w:marTop w:val="0"/>
      <w:marBottom w:val="0"/>
      <w:divBdr>
        <w:top w:val="none" w:sz="0" w:space="0" w:color="auto"/>
        <w:left w:val="none" w:sz="0" w:space="0" w:color="auto"/>
        <w:bottom w:val="none" w:sz="0" w:space="0" w:color="auto"/>
        <w:right w:val="none" w:sz="0" w:space="0" w:color="auto"/>
      </w:divBdr>
    </w:div>
    <w:div w:id="1970545848">
      <w:bodyDiv w:val="1"/>
      <w:marLeft w:val="0"/>
      <w:marRight w:val="0"/>
      <w:marTop w:val="0"/>
      <w:marBottom w:val="0"/>
      <w:divBdr>
        <w:top w:val="none" w:sz="0" w:space="0" w:color="auto"/>
        <w:left w:val="none" w:sz="0" w:space="0" w:color="auto"/>
        <w:bottom w:val="none" w:sz="0" w:space="0" w:color="auto"/>
        <w:right w:val="none" w:sz="0" w:space="0" w:color="auto"/>
      </w:divBdr>
    </w:div>
    <w:div w:id="1982998494">
      <w:bodyDiv w:val="1"/>
      <w:marLeft w:val="0"/>
      <w:marRight w:val="0"/>
      <w:marTop w:val="0"/>
      <w:marBottom w:val="0"/>
      <w:divBdr>
        <w:top w:val="none" w:sz="0" w:space="0" w:color="auto"/>
        <w:left w:val="none" w:sz="0" w:space="0" w:color="auto"/>
        <w:bottom w:val="none" w:sz="0" w:space="0" w:color="auto"/>
        <w:right w:val="none" w:sz="0" w:space="0" w:color="auto"/>
      </w:divBdr>
    </w:div>
    <w:div w:id="2104521305">
      <w:bodyDiv w:val="1"/>
      <w:marLeft w:val="0"/>
      <w:marRight w:val="0"/>
      <w:marTop w:val="0"/>
      <w:marBottom w:val="0"/>
      <w:divBdr>
        <w:top w:val="none" w:sz="0" w:space="0" w:color="auto"/>
        <w:left w:val="none" w:sz="0" w:space="0" w:color="auto"/>
        <w:bottom w:val="none" w:sz="0" w:space="0" w:color="auto"/>
        <w:right w:val="none" w:sz="0" w:space="0" w:color="auto"/>
      </w:divBdr>
    </w:div>
    <w:div w:id="214712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pspub.gnb.ca/MCE/WebServices/index.html" TargetMode="External"/><Relationship Id="rId18" Type="http://schemas.openxmlformats.org/officeDocument/2006/relationships/hyperlink" Target="https://www2.gnb.ca/content/dam/gnb/Departments/h-s/pdf/fr/Medecins/manual_des_medecins_du_nouveau-brunswick.pdf" TargetMode="External"/><Relationship Id="rId26" Type="http://schemas.openxmlformats.org/officeDocument/2006/relationships/image" Target="media/image4.emf"/><Relationship Id="rId39" Type="http://schemas.openxmlformats.org/officeDocument/2006/relationships/image" Target="media/image12.png"/><Relationship Id="rId21" Type="http://schemas.openxmlformats.org/officeDocument/2006/relationships/oleObject" Target="embeddings/oleObject1.bin"/><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s://hpspub.gnb.ca/MCE/WebServices/Site/OpenDataGateway.html"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hpspub.gnb.ca/MCE/WebServices/FMNB/index.html"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cid:image002.png@01D8D261.2F332010" TargetMode="External"/><Relationship Id="rId37" Type="http://schemas.openxmlformats.org/officeDocument/2006/relationships/hyperlink" Target="https://www2.gnb.ca/content/dam/gnb/Departments/h-s/pdf/en/Physicians/new_brunswick_physicians_manual.pdf" TargetMode="Externa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oleObject" Target="embeddings/oleObject5.bin"/><Relationship Id="rId58" Type="http://schemas.openxmlformats.org/officeDocument/2006/relationships/image" Target="media/image28.png"/><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hyperlink" Target="https://hpspub.gnb.ca/MCE/WebServices/Site/OpenDataGateway.html" TargetMode="External"/><Relationship Id="rId14" Type="http://schemas.openxmlformats.org/officeDocument/2006/relationships/hyperlink" Target="https://hpspub.gnb.ca/MCE/WebServices/Docs/MCE-WS%20Unit%20Calculation.docx" TargetMode="External"/><Relationship Id="rId22" Type="http://schemas.openxmlformats.org/officeDocument/2006/relationships/image" Target="media/image2.emf"/><Relationship Id="rId27" Type="http://schemas.openxmlformats.org/officeDocument/2006/relationships/oleObject" Target="embeddings/oleObject4.bin"/><Relationship Id="rId30" Type="http://schemas.openxmlformats.org/officeDocument/2006/relationships/image" Target="cid:image001.png@01D8D264.99C6BA10" TargetMode="Externa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hpspub.gnb.ca/MCE/WebServices/Help/ResourceModel9c97.html?modelName=ClaimAttachment"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hpspub.gnb.ca/MCE/WebServices/Site/Glossary.html" TargetMode="External"/><Relationship Id="rId17" Type="http://schemas.openxmlformats.org/officeDocument/2006/relationships/hyperlink" Target="https://www2.gnb.ca/content/dam/gnb/Departments/h-s/pdf/en/Physicians/new_brunswick_physicians_manual.pdf" TargetMode="External"/><Relationship Id="rId25" Type="http://schemas.openxmlformats.org/officeDocument/2006/relationships/oleObject" Target="embeddings/oleObject3.bin"/><Relationship Id="rId33" Type="http://schemas.openxmlformats.org/officeDocument/2006/relationships/image" Target="media/image8.png"/><Relationship Id="rId38" Type="http://schemas.openxmlformats.org/officeDocument/2006/relationships/hyperlink" Target="https://www2.gnb.ca/content/dam/gnb/Departments/h-s/pdf/fr/Medecins/manual_des_medecins_du_nouveau-brunswick.pdf" TargetMode="External"/><Relationship Id="rId46" Type="http://schemas.openxmlformats.org/officeDocument/2006/relationships/image" Target="media/image19.png"/><Relationship Id="rId59" Type="http://schemas.openxmlformats.org/officeDocument/2006/relationships/header" Target="header1.xml"/><Relationship Id="rId20" Type="http://schemas.openxmlformats.org/officeDocument/2006/relationships/image" Target="media/image1.emf"/><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hpspub.gnb.ca/MCE/WebServices/Help.html" TargetMode="External"/><Relationship Id="rId23" Type="http://schemas.openxmlformats.org/officeDocument/2006/relationships/oleObject" Target="embeddings/oleObject2.bin"/><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A8246DF642C1429AB5F5AC8B40DFBE" ma:contentTypeVersion="0" ma:contentTypeDescription="Create a new document." ma:contentTypeScope="" ma:versionID="507cc490d99e0352b911ff45ac372f86">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FE55D279-4A10-4222-A560-EA16EB53A1A9}">
  <ds:schemaRefs>
    <ds:schemaRef ds:uri="http://schemas.openxmlformats.org/officeDocument/2006/bibliography"/>
  </ds:schemaRefs>
</ds:datastoreItem>
</file>

<file path=customXml/itemProps2.xml><?xml version="1.0" encoding="utf-8"?>
<ds:datastoreItem xmlns:ds="http://schemas.openxmlformats.org/officeDocument/2006/customXml" ds:itemID="{8B8D5A0E-6A03-475E-9F6D-5F1FD16129B5}">
  <ds:schemaRefs>
    <ds:schemaRef ds:uri="http://schemas.microsoft.com/sharepoint/v3/contenttype/forms"/>
  </ds:schemaRefs>
</ds:datastoreItem>
</file>

<file path=customXml/itemProps3.xml><?xml version="1.0" encoding="utf-8"?>
<ds:datastoreItem xmlns:ds="http://schemas.openxmlformats.org/officeDocument/2006/customXml" ds:itemID="{A8328017-FEFC-49FB-95B0-85B8F4D73D26}">
  <ds:schemaRef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elements/1.1/"/>
    <ds:schemaRef ds:uri="http://purl.org/dc/terms/"/>
    <ds:schemaRef ds:uri="a42f9040-aa23-42d5-a3f1-d4bc4e0e3703"/>
    <ds:schemaRef ds:uri="http://schemas.microsoft.com/office/infopath/2007/PartnerControls"/>
    <ds:schemaRef ds:uri="c6222968-eed1-47ab-b0cf-a88d84ca9f5d"/>
    <ds:schemaRef ds:uri="http://www.w3.org/XML/1998/namespace"/>
  </ds:schemaRefs>
</ds:datastoreItem>
</file>

<file path=customXml/itemProps4.xml><?xml version="1.0" encoding="utf-8"?>
<ds:datastoreItem xmlns:ds="http://schemas.openxmlformats.org/officeDocument/2006/customXml" ds:itemID="{22DEF76F-1FC5-4A2A-B2EE-83DA1EB1E7E3}"/>
</file>

<file path=customXml/itemProps5.xml><?xml version="1.0" encoding="utf-8"?>
<ds:datastoreItem xmlns:ds="http://schemas.openxmlformats.org/officeDocument/2006/customXml" ds:itemID="{26A34FF3-6E9D-4C13-B253-814A6C87D51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2043</TotalTime>
  <Pages>1</Pages>
  <Words>13117</Words>
  <Characters>74768</Characters>
  <Application>Microsoft Office Word</Application>
  <DocSecurity>4</DocSecurity>
  <Lines>623</Lines>
  <Paragraphs>175</Paragraphs>
  <ScaleCrop>false</ScaleCrop>
  <Company/>
  <LinksUpToDate>false</LinksUpToDate>
  <CharactersWithSpaces>87710</CharactersWithSpaces>
  <SharedDoc>false</SharedDoc>
  <HLinks>
    <vt:vector size="762" baseType="variant">
      <vt:variant>
        <vt:i4>2162704</vt:i4>
      </vt:variant>
      <vt:variant>
        <vt:i4>555</vt:i4>
      </vt:variant>
      <vt:variant>
        <vt:i4>0</vt:i4>
      </vt:variant>
      <vt:variant>
        <vt:i4>5</vt:i4>
      </vt:variant>
      <vt:variant>
        <vt:lpwstr/>
      </vt:variant>
      <vt:variant>
        <vt:lpwstr>_Family_Medicine_New</vt:lpwstr>
      </vt:variant>
      <vt:variant>
        <vt:i4>7733315</vt:i4>
      </vt:variant>
      <vt:variant>
        <vt:i4>552</vt:i4>
      </vt:variant>
      <vt:variant>
        <vt:i4>0</vt:i4>
      </vt:variant>
      <vt:variant>
        <vt:i4>5</vt:i4>
      </vt:variant>
      <vt:variant>
        <vt:lpwstr/>
      </vt:variant>
      <vt:variant>
        <vt:lpwstr>_getGroupProviderConfig_Web_Service</vt:lpwstr>
      </vt:variant>
      <vt:variant>
        <vt:i4>5505139</vt:i4>
      </vt:variant>
      <vt:variant>
        <vt:i4>549</vt:i4>
      </vt:variant>
      <vt:variant>
        <vt:i4>0</vt:i4>
      </vt:variant>
      <vt:variant>
        <vt:i4>5</vt:i4>
      </vt:variant>
      <vt:variant>
        <vt:lpwstr/>
      </vt:variant>
      <vt:variant>
        <vt:lpwstr>_Billing_Models_and</vt:lpwstr>
      </vt:variant>
      <vt:variant>
        <vt:i4>7733315</vt:i4>
      </vt:variant>
      <vt:variant>
        <vt:i4>546</vt:i4>
      </vt:variant>
      <vt:variant>
        <vt:i4>0</vt:i4>
      </vt:variant>
      <vt:variant>
        <vt:i4>5</vt:i4>
      </vt:variant>
      <vt:variant>
        <vt:lpwstr/>
      </vt:variant>
      <vt:variant>
        <vt:lpwstr>_getGroupProviderConfig_Web_Service</vt:lpwstr>
      </vt:variant>
      <vt:variant>
        <vt:i4>1638456</vt:i4>
      </vt:variant>
      <vt:variant>
        <vt:i4>543</vt:i4>
      </vt:variant>
      <vt:variant>
        <vt:i4>0</vt:i4>
      </vt:variant>
      <vt:variant>
        <vt:i4>5</vt:i4>
      </vt:variant>
      <vt:variant>
        <vt:lpwstr/>
      </vt:variant>
      <vt:variant>
        <vt:lpwstr>_Toc149122290</vt:lpwstr>
      </vt:variant>
      <vt:variant>
        <vt:i4>7733315</vt:i4>
      </vt:variant>
      <vt:variant>
        <vt:i4>540</vt:i4>
      </vt:variant>
      <vt:variant>
        <vt:i4>0</vt:i4>
      </vt:variant>
      <vt:variant>
        <vt:i4>5</vt:i4>
      </vt:variant>
      <vt:variant>
        <vt:lpwstr/>
      </vt:variant>
      <vt:variant>
        <vt:lpwstr>_getGroupProviderConfig_Web_Service</vt:lpwstr>
      </vt:variant>
      <vt:variant>
        <vt:i4>7733315</vt:i4>
      </vt:variant>
      <vt:variant>
        <vt:i4>537</vt:i4>
      </vt:variant>
      <vt:variant>
        <vt:i4>0</vt:i4>
      </vt:variant>
      <vt:variant>
        <vt:i4>5</vt:i4>
      </vt:variant>
      <vt:variant>
        <vt:lpwstr/>
      </vt:variant>
      <vt:variant>
        <vt:lpwstr>_getGroupProviderConfig_Web_Service</vt:lpwstr>
      </vt:variant>
      <vt:variant>
        <vt:i4>6881401</vt:i4>
      </vt:variant>
      <vt:variant>
        <vt:i4>534</vt:i4>
      </vt:variant>
      <vt:variant>
        <vt:i4>0</vt:i4>
      </vt:variant>
      <vt:variant>
        <vt:i4>5</vt:i4>
      </vt:variant>
      <vt:variant>
        <vt:lpwstr/>
      </vt:variant>
      <vt:variant>
        <vt:lpwstr>_Rostering_Reports</vt:lpwstr>
      </vt:variant>
      <vt:variant>
        <vt:i4>2097202</vt:i4>
      </vt:variant>
      <vt:variant>
        <vt:i4>531</vt:i4>
      </vt:variant>
      <vt:variant>
        <vt:i4>0</vt:i4>
      </vt:variant>
      <vt:variant>
        <vt:i4>5</vt:i4>
      </vt:variant>
      <vt:variant>
        <vt:lpwstr/>
      </vt:variant>
      <vt:variant>
        <vt:lpwstr>_FMNB_Labels</vt:lpwstr>
      </vt:variant>
      <vt:variant>
        <vt:i4>5505114</vt:i4>
      </vt:variant>
      <vt:variant>
        <vt:i4>528</vt:i4>
      </vt:variant>
      <vt:variant>
        <vt:i4>0</vt:i4>
      </vt:variant>
      <vt:variant>
        <vt:i4>5</vt:i4>
      </vt:variant>
      <vt:variant>
        <vt:lpwstr/>
      </vt:variant>
      <vt:variant>
        <vt:lpwstr>_Roster_Log</vt:lpwstr>
      </vt:variant>
      <vt:variant>
        <vt:i4>720945</vt:i4>
      </vt:variant>
      <vt:variant>
        <vt:i4>525</vt:i4>
      </vt:variant>
      <vt:variant>
        <vt:i4>0</vt:i4>
      </vt:variant>
      <vt:variant>
        <vt:i4>5</vt:i4>
      </vt:variant>
      <vt:variant>
        <vt:lpwstr/>
      </vt:variant>
      <vt:variant>
        <vt:lpwstr>_registerRosterEvent_Web_Service</vt:lpwstr>
      </vt:variant>
      <vt:variant>
        <vt:i4>196645</vt:i4>
      </vt:variant>
      <vt:variant>
        <vt:i4>522</vt:i4>
      </vt:variant>
      <vt:variant>
        <vt:i4>0</vt:i4>
      </vt:variant>
      <vt:variant>
        <vt:i4>5</vt:i4>
      </vt:variant>
      <vt:variant>
        <vt:lpwstr/>
      </vt:variant>
      <vt:variant>
        <vt:lpwstr>_syncResident_Web_Service</vt:lpwstr>
      </vt:variant>
      <vt:variant>
        <vt:i4>7077969</vt:i4>
      </vt:variant>
      <vt:variant>
        <vt:i4>519</vt:i4>
      </vt:variant>
      <vt:variant>
        <vt:i4>0</vt:i4>
      </vt:variant>
      <vt:variant>
        <vt:i4>5</vt:i4>
      </vt:variant>
      <vt:variant>
        <vt:lpwstr/>
      </vt:variant>
      <vt:variant>
        <vt:lpwstr>_syncRoster_Web_Service</vt:lpwstr>
      </vt:variant>
      <vt:variant>
        <vt:i4>1966082</vt:i4>
      </vt:variant>
      <vt:variant>
        <vt:i4>516</vt:i4>
      </vt:variant>
      <vt:variant>
        <vt:i4>0</vt:i4>
      </vt:variant>
      <vt:variant>
        <vt:i4>5</vt:i4>
      </vt:variant>
      <vt:variant>
        <vt:lpwstr/>
      </vt:variant>
      <vt:variant>
        <vt:lpwstr>_Patient_Roster_History_1</vt:lpwstr>
      </vt:variant>
      <vt:variant>
        <vt:i4>3866676</vt:i4>
      </vt:variant>
      <vt:variant>
        <vt:i4>513</vt:i4>
      </vt:variant>
      <vt:variant>
        <vt:i4>0</vt:i4>
      </vt:variant>
      <vt:variant>
        <vt:i4>5</vt:i4>
      </vt:variant>
      <vt:variant>
        <vt:lpwstr/>
      </vt:variant>
      <vt:variant>
        <vt:lpwstr>_Roster_Statuses</vt:lpwstr>
      </vt:variant>
      <vt:variant>
        <vt:i4>3866676</vt:i4>
      </vt:variant>
      <vt:variant>
        <vt:i4>510</vt:i4>
      </vt:variant>
      <vt:variant>
        <vt:i4>0</vt:i4>
      </vt:variant>
      <vt:variant>
        <vt:i4>5</vt:i4>
      </vt:variant>
      <vt:variant>
        <vt:lpwstr/>
      </vt:variant>
      <vt:variant>
        <vt:lpwstr>_Roster_Statuses</vt:lpwstr>
      </vt:variant>
      <vt:variant>
        <vt:i4>3866676</vt:i4>
      </vt:variant>
      <vt:variant>
        <vt:i4>507</vt:i4>
      </vt:variant>
      <vt:variant>
        <vt:i4>0</vt:i4>
      </vt:variant>
      <vt:variant>
        <vt:i4>5</vt:i4>
      </vt:variant>
      <vt:variant>
        <vt:lpwstr/>
      </vt:variant>
      <vt:variant>
        <vt:lpwstr>_Roster_Statuses</vt:lpwstr>
      </vt:variant>
      <vt:variant>
        <vt:i4>7471181</vt:i4>
      </vt:variant>
      <vt:variant>
        <vt:i4>504</vt:i4>
      </vt:variant>
      <vt:variant>
        <vt:i4>0</vt:i4>
      </vt:variant>
      <vt:variant>
        <vt:i4>5</vt:i4>
      </vt:variant>
      <vt:variant>
        <vt:lpwstr/>
      </vt:variant>
      <vt:variant>
        <vt:lpwstr>_Rostering_Web_Services</vt:lpwstr>
      </vt:variant>
      <vt:variant>
        <vt:i4>720945</vt:i4>
      </vt:variant>
      <vt:variant>
        <vt:i4>501</vt:i4>
      </vt:variant>
      <vt:variant>
        <vt:i4>0</vt:i4>
      </vt:variant>
      <vt:variant>
        <vt:i4>5</vt:i4>
      </vt:variant>
      <vt:variant>
        <vt:lpwstr/>
      </vt:variant>
      <vt:variant>
        <vt:lpwstr>_registerRosterEvent_Web_Service</vt:lpwstr>
      </vt:variant>
      <vt:variant>
        <vt:i4>196645</vt:i4>
      </vt:variant>
      <vt:variant>
        <vt:i4>498</vt:i4>
      </vt:variant>
      <vt:variant>
        <vt:i4>0</vt:i4>
      </vt:variant>
      <vt:variant>
        <vt:i4>5</vt:i4>
      </vt:variant>
      <vt:variant>
        <vt:lpwstr/>
      </vt:variant>
      <vt:variant>
        <vt:lpwstr>_syncResident_Web_Service</vt:lpwstr>
      </vt:variant>
      <vt:variant>
        <vt:i4>7077969</vt:i4>
      </vt:variant>
      <vt:variant>
        <vt:i4>495</vt:i4>
      </vt:variant>
      <vt:variant>
        <vt:i4>0</vt:i4>
      </vt:variant>
      <vt:variant>
        <vt:i4>5</vt:i4>
      </vt:variant>
      <vt:variant>
        <vt:lpwstr/>
      </vt:variant>
      <vt:variant>
        <vt:lpwstr>_syncRoster_Web_Service</vt:lpwstr>
      </vt:variant>
      <vt:variant>
        <vt:i4>720945</vt:i4>
      </vt:variant>
      <vt:variant>
        <vt:i4>492</vt:i4>
      </vt:variant>
      <vt:variant>
        <vt:i4>0</vt:i4>
      </vt:variant>
      <vt:variant>
        <vt:i4>5</vt:i4>
      </vt:variant>
      <vt:variant>
        <vt:lpwstr/>
      </vt:variant>
      <vt:variant>
        <vt:lpwstr>_registerRosterEvent_Web_Service</vt:lpwstr>
      </vt:variant>
      <vt:variant>
        <vt:i4>196645</vt:i4>
      </vt:variant>
      <vt:variant>
        <vt:i4>489</vt:i4>
      </vt:variant>
      <vt:variant>
        <vt:i4>0</vt:i4>
      </vt:variant>
      <vt:variant>
        <vt:i4>5</vt:i4>
      </vt:variant>
      <vt:variant>
        <vt:lpwstr/>
      </vt:variant>
      <vt:variant>
        <vt:lpwstr>_syncResident_Web_Service</vt:lpwstr>
      </vt:variant>
      <vt:variant>
        <vt:i4>7077969</vt:i4>
      </vt:variant>
      <vt:variant>
        <vt:i4>486</vt:i4>
      </vt:variant>
      <vt:variant>
        <vt:i4>0</vt:i4>
      </vt:variant>
      <vt:variant>
        <vt:i4>5</vt:i4>
      </vt:variant>
      <vt:variant>
        <vt:lpwstr/>
      </vt:variant>
      <vt:variant>
        <vt:lpwstr>_syncRoster_Web_Service</vt:lpwstr>
      </vt:variant>
      <vt:variant>
        <vt:i4>720945</vt:i4>
      </vt:variant>
      <vt:variant>
        <vt:i4>483</vt:i4>
      </vt:variant>
      <vt:variant>
        <vt:i4>0</vt:i4>
      </vt:variant>
      <vt:variant>
        <vt:i4>5</vt:i4>
      </vt:variant>
      <vt:variant>
        <vt:lpwstr/>
      </vt:variant>
      <vt:variant>
        <vt:lpwstr>_registerRosterEvent_Web_Service</vt:lpwstr>
      </vt:variant>
      <vt:variant>
        <vt:i4>3866676</vt:i4>
      </vt:variant>
      <vt:variant>
        <vt:i4>480</vt:i4>
      </vt:variant>
      <vt:variant>
        <vt:i4>0</vt:i4>
      </vt:variant>
      <vt:variant>
        <vt:i4>5</vt:i4>
      </vt:variant>
      <vt:variant>
        <vt:lpwstr/>
      </vt:variant>
      <vt:variant>
        <vt:lpwstr>_Roster_Statuses</vt:lpwstr>
      </vt:variant>
      <vt:variant>
        <vt:i4>720945</vt:i4>
      </vt:variant>
      <vt:variant>
        <vt:i4>477</vt:i4>
      </vt:variant>
      <vt:variant>
        <vt:i4>0</vt:i4>
      </vt:variant>
      <vt:variant>
        <vt:i4>5</vt:i4>
      </vt:variant>
      <vt:variant>
        <vt:lpwstr/>
      </vt:variant>
      <vt:variant>
        <vt:lpwstr>_registerRosterEvent_Web_Service</vt:lpwstr>
      </vt:variant>
      <vt:variant>
        <vt:i4>1376315</vt:i4>
      </vt:variant>
      <vt:variant>
        <vt:i4>474</vt:i4>
      </vt:variant>
      <vt:variant>
        <vt:i4>0</vt:i4>
      </vt:variant>
      <vt:variant>
        <vt:i4>5</vt:i4>
      </vt:variant>
      <vt:variant>
        <vt:lpwstr/>
      </vt:variant>
      <vt:variant>
        <vt:lpwstr>_getRosterability_Web_Service</vt:lpwstr>
      </vt:variant>
      <vt:variant>
        <vt:i4>196645</vt:i4>
      </vt:variant>
      <vt:variant>
        <vt:i4>471</vt:i4>
      </vt:variant>
      <vt:variant>
        <vt:i4>0</vt:i4>
      </vt:variant>
      <vt:variant>
        <vt:i4>5</vt:i4>
      </vt:variant>
      <vt:variant>
        <vt:lpwstr/>
      </vt:variant>
      <vt:variant>
        <vt:lpwstr>_syncResident_Web_Service</vt:lpwstr>
      </vt:variant>
      <vt:variant>
        <vt:i4>196645</vt:i4>
      </vt:variant>
      <vt:variant>
        <vt:i4>468</vt:i4>
      </vt:variant>
      <vt:variant>
        <vt:i4>0</vt:i4>
      </vt:variant>
      <vt:variant>
        <vt:i4>5</vt:i4>
      </vt:variant>
      <vt:variant>
        <vt:lpwstr/>
      </vt:variant>
      <vt:variant>
        <vt:lpwstr>_syncResident_Web_Service</vt:lpwstr>
      </vt:variant>
      <vt:variant>
        <vt:i4>7077969</vt:i4>
      </vt:variant>
      <vt:variant>
        <vt:i4>465</vt:i4>
      </vt:variant>
      <vt:variant>
        <vt:i4>0</vt:i4>
      </vt:variant>
      <vt:variant>
        <vt:i4>5</vt:i4>
      </vt:variant>
      <vt:variant>
        <vt:lpwstr/>
      </vt:variant>
      <vt:variant>
        <vt:lpwstr>_syncRoster_Web_Service</vt:lpwstr>
      </vt:variant>
      <vt:variant>
        <vt:i4>7077969</vt:i4>
      </vt:variant>
      <vt:variant>
        <vt:i4>462</vt:i4>
      </vt:variant>
      <vt:variant>
        <vt:i4>0</vt:i4>
      </vt:variant>
      <vt:variant>
        <vt:i4>5</vt:i4>
      </vt:variant>
      <vt:variant>
        <vt:lpwstr/>
      </vt:variant>
      <vt:variant>
        <vt:lpwstr>_syncRoster_Web_Service</vt:lpwstr>
      </vt:variant>
      <vt:variant>
        <vt:i4>7077969</vt:i4>
      </vt:variant>
      <vt:variant>
        <vt:i4>459</vt:i4>
      </vt:variant>
      <vt:variant>
        <vt:i4>0</vt:i4>
      </vt:variant>
      <vt:variant>
        <vt:i4>5</vt:i4>
      </vt:variant>
      <vt:variant>
        <vt:lpwstr/>
      </vt:variant>
      <vt:variant>
        <vt:lpwstr>_syncRoster_Web_Service</vt:lpwstr>
      </vt:variant>
      <vt:variant>
        <vt:i4>7077969</vt:i4>
      </vt:variant>
      <vt:variant>
        <vt:i4>456</vt:i4>
      </vt:variant>
      <vt:variant>
        <vt:i4>0</vt:i4>
      </vt:variant>
      <vt:variant>
        <vt:i4>5</vt:i4>
      </vt:variant>
      <vt:variant>
        <vt:lpwstr/>
      </vt:variant>
      <vt:variant>
        <vt:lpwstr>_syncRoster_Web_Service</vt:lpwstr>
      </vt:variant>
      <vt:variant>
        <vt:i4>7077969</vt:i4>
      </vt:variant>
      <vt:variant>
        <vt:i4>453</vt:i4>
      </vt:variant>
      <vt:variant>
        <vt:i4>0</vt:i4>
      </vt:variant>
      <vt:variant>
        <vt:i4>5</vt:i4>
      </vt:variant>
      <vt:variant>
        <vt:lpwstr/>
      </vt:variant>
      <vt:variant>
        <vt:lpwstr>_syncRoster_Web_Service</vt:lpwstr>
      </vt:variant>
      <vt:variant>
        <vt:i4>4653129</vt:i4>
      </vt:variant>
      <vt:variant>
        <vt:i4>450</vt:i4>
      </vt:variant>
      <vt:variant>
        <vt:i4>0</vt:i4>
      </vt:variant>
      <vt:variant>
        <vt:i4>5</vt:i4>
      </vt:variant>
      <vt:variant>
        <vt:lpwstr/>
      </vt:variant>
      <vt:variant>
        <vt:lpwstr>_FMNB_Reporting</vt:lpwstr>
      </vt:variant>
      <vt:variant>
        <vt:i4>8126499</vt:i4>
      </vt:variant>
      <vt:variant>
        <vt:i4>447</vt:i4>
      </vt:variant>
      <vt:variant>
        <vt:i4>0</vt:i4>
      </vt:variant>
      <vt:variant>
        <vt:i4>5</vt:i4>
      </vt:variant>
      <vt:variant>
        <vt:lpwstr>https://hpspub.gnb.ca/MCE/WebServices/Help/ResourceModel9c97.html?modelName=ClaimAttachment</vt:lpwstr>
      </vt:variant>
      <vt:variant>
        <vt:lpwstr/>
      </vt:variant>
      <vt:variant>
        <vt:i4>1703986</vt:i4>
      </vt:variant>
      <vt:variant>
        <vt:i4>444</vt:i4>
      </vt:variant>
      <vt:variant>
        <vt:i4>0</vt:i4>
      </vt:variant>
      <vt:variant>
        <vt:i4>5</vt:i4>
      </vt:variant>
      <vt:variant>
        <vt:lpwstr/>
      </vt:variant>
      <vt:variant>
        <vt:lpwstr>_Version_and_Vintage</vt:lpwstr>
      </vt:variant>
      <vt:variant>
        <vt:i4>6160492</vt:i4>
      </vt:variant>
      <vt:variant>
        <vt:i4>441</vt:i4>
      </vt:variant>
      <vt:variant>
        <vt:i4>0</vt:i4>
      </vt:variant>
      <vt:variant>
        <vt:i4>5</vt:i4>
      </vt:variant>
      <vt:variant>
        <vt:lpwstr/>
      </vt:variant>
      <vt:variant>
        <vt:lpwstr>_Claims_Calculations_logic</vt:lpwstr>
      </vt:variant>
      <vt:variant>
        <vt:i4>6357086</vt:i4>
      </vt:variant>
      <vt:variant>
        <vt:i4>438</vt:i4>
      </vt:variant>
      <vt:variant>
        <vt:i4>0</vt:i4>
      </vt:variant>
      <vt:variant>
        <vt:i4>5</vt:i4>
      </vt:variant>
      <vt:variant>
        <vt:lpwstr>https://hpspub.gnb.ca/MCE/WebServices/Site/OpenDataGateway.html</vt:lpwstr>
      </vt:variant>
      <vt:variant>
        <vt:lpwstr>SERVICE_ELIGIBILITY</vt:lpwstr>
      </vt:variant>
      <vt:variant>
        <vt:i4>1703986</vt:i4>
      </vt:variant>
      <vt:variant>
        <vt:i4>435</vt:i4>
      </vt:variant>
      <vt:variant>
        <vt:i4>0</vt:i4>
      </vt:variant>
      <vt:variant>
        <vt:i4>5</vt:i4>
      </vt:variant>
      <vt:variant>
        <vt:lpwstr/>
      </vt:variant>
      <vt:variant>
        <vt:lpwstr>_Version_and_Vintage</vt:lpwstr>
      </vt:variant>
      <vt:variant>
        <vt:i4>4718699</vt:i4>
      </vt:variant>
      <vt:variant>
        <vt:i4>432</vt:i4>
      </vt:variant>
      <vt:variant>
        <vt:i4>0</vt:i4>
      </vt:variant>
      <vt:variant>
        <vt:i4>5</vt:i4>
      </vt:variant>
      <vt:variant>
        <vt:lpwstr/>
      </vt:variant>
      <vt:variant>
        <vt:lpwstr>_Open_Data_Gateway</vt:lpwstr>
      </vt:variant>
      <vt:variant>
        <vt:i4>4194407</vt:i4>
      </vt:variant>
      <vt:variant>
        <vt:i4>429</vt:i4>
      </vt:variant>
      <vt:variant>
        <vt:i4>0</vt:i4>
      </vt:variant>
      <vt:variant>
        <vt:i4>5</vt:i4>
      </vt:variant>
      <vt:variant>
        <vt:lpwstr/>
      </vt:variant>
      <vt:variant>
        <vt:lpwstr>_Payment_Reconciliation_Request</vt:lpwstr>
      </vt:variant>
      <vt:variant>
        <vt:i4>1638463</vt:i4>
      </vt:variant>
      <vt:variant>
        <vt:i4>426</vt:i4>
      </vt:variant>
      <vt:variant>
        <vt:i4>0</vt:i4>
      </vt:variant>
      <vt:variant>
        <vt:i4>5</vt:i4>
      </vt:variant>
      <vt:variant>
        <vt:lpwstr/>
      </vt:variant>
      <vt:variant>
        <vt:lpwstr>_Errors_and_Warnings</vt:lpwstr>
      </vt:variant>
      <vt:variant>
        <vt:i4>5767226</vt:i4>
      </vt:variant>
      <vt:variant>
        <vt:i4>423</vt:i4>
      </vt:variant>
      <vt:variant>
        <vt:i4>0</vt:i4>
      </vt:variant>
      <vt:variant>
        <vt:i4>5</vt:i4>
      </vt:variant>
      <vt:variant>
        <vt:lpwstr/>
      </vt:variant>
      <vt:variant>
        <vt:lpwstr>_Errors/Warnings</vt:lpwstr>
      </vt:variant>
      <vt:variant>
        <vt:i4>8126556</vt:i4>
      </vt:variant>
      <vt:variant>
        <vt:i4>420</vt:i4>
      </vt:variant>
      <vt:variant>
        <vt:i4>0</vt:i4>
      </vt:variant>
      <vt:variant>
        <vt:i4>5</vt:i4>
      </vt:variant>
      <vt:variant>
        <vt:lpwstr/>
      </vt:variant>
      <vt:variant>
        <vt:lpwstr>_Broadcast</vt:lpwstr>
      </vt:variant>
      <vt:variant>
        <vt:i4>8126556</vt:i4>
      </vt:variant>
      <vt:variant>
        <vt:i4>417</vt:i4>
      </vt:variant>
      <vt:variant>
        <vt:i4>0</vt:i4>
      </vt:variant>
      <vt:variant>
        <vt:i4>5</vt:i4>
      </vt:variant>
      <vt:variant>
        <vt:lpwstr/>
      </vt:variant>
      <vt:variant>
        <vt:lpwstr>_Broadcast</vt:lpwstr>
      </vt:variant>
      <vt:variant>
        <vt:i4>4063273</vt:i4>
      </vt:variant>
      <vt:variant>
        <vt:i4>414</vt:i4>
      </vt:variant>
      <vt:variant>
        <vt:i4>0</vt:i4>
      </vt:variant>
      <vt:variant>
        <vt:i4>5</vt:i4>
      </vt:variant>
      <vt:variant>
        <vt:lpwstr/>
      </vt:variant>
      <vt:variant>
        <vt:lpwstr>_Remuneration_Models</vt:lpwstr>
      </vt:variant>
      <vt:variant>
        <vt:i4>4063273</vt:i4>
      </vt:variant>
      <vt:variant>
        <vt:i4>411</vt:i4>
      </vt:variant>
      <vt:variant>
        <vt:i4>0</vt:i4>
      </vt:variant>
      <vt:variant>
        <vt:i4>5</vt:i4>
      </vt:variant>
      <vt:variant>
        <vt:lpwstr/>
      </vt:variant>
      <vt:variant>
        <vt:lpwstr>_Remuneration_Models</vt:lpwstr>
      </vt:variant>
      <vt:variant>
        <vt:i4>3670040</vt:i4>
      </vt:variant>
      <vt:variant>
        <vt:i4>408</vt:i4>
      </vt:variant>
      <vt:variant>
        <vt:i4>0</vt:i4>
      </vt:variant>
      <vt:variant>
        <vt:i4>5</vt:i4>
      </vt:variant>
      <vt:variant>
        <vt:lpwstr/>
      </vt:variant>
      <vt:variant>
        <vt:lpwstr>_Calculations_Specifications_and</vt:lpwstr>
      </vt:variant>
      <vt:variant>
        <vt:i4>6160492</vt:i4>
      </vt:variant>
      <vt:variant>
        <vt:i4>405</vt:i4>
      </vt:variant>
      <vt:variant>
        <vt:i4>0</vt:i4>
      </vt:variant>
      <vt:variant>
        <vt:i4>5</vt:i4>
      </vt:variant>
      <vt:variant>
        <vt:lpwstr/>
      </vt:variant>
      <vt:variant>
        <vt:lpwstr>_Claims_Calculations_logic</vt:lpwstr>
      </vt:variant>
      <vt:variant>
        <vt:i4>1179746</vt:i4>
      </vt:variant>
      <vt:variant>
        <vt:i4>402</vt:i4>
      </vt:variant>
      <vt:variant>
        <vt:i4>0</vt:i4>
      </vt:variant>
      <vt:variant>
        <vt:i4>5</vt:i4>
      </vt:variant>
      <vt:variant>
        <vt:lpwstr/>
      </vt:variant>
      <vt:variant>
        <vt:lpwstr>_Claiming_IC_/</vt:lpwstr>
      </vt:variant>
      <vt:variant>
        <vt:i4>1114165</vt:i4>
      </vt:variant>
      <vt:variant>
        <vt:i4>399</vt:i4>
      </vt:variant>
      <vt:variant>
        <vt:i4>0</vt:i4>
      </vt:variant>
      <vt:variant>
        <vt:i4>5</vt:i4>
      </vt:variant>
      <vt:variant>
        <vt:lpwstr/>
      </vt:variant>
      <vt:variant>
        <vt:lpwstr>_Premiums</vt:lpwstr>
      </vt:variant>
      <vt:variant>
        <vt:i4>7864392</vt:i4>
      </vt:variant>
      <vt:variant>
        <vt:i4>396</vt:i4>
      </vt:variant>
      <vt:variant>
        <vt:i4>0</vt:i4>
      </vt:variant>
      <vt:variant>
        <vt:i4>5</vt:i4>
      </vt:variant>
      <vt:variant>
        <vt:lpwstr/>
      </vt:variant>
      <vt:variant>
        <vt:lpwstr>_Immunizations</vt:lpwstr>
      </vt:variant>
      <vt:variant>
        <vt:i4>7864392</vt:i4>
      </vt:variant>
      <vt:variant>
        <vt:i4>393</vt:i4>
      </vt:variant>
      <vt:variant>
        <vt:i4>0</vt:i4>
      </vt:variant>
      <vt:variant>
        <vt:i4>5</vt:i4>
      </vt:variant>
      <vt:variant>
        <vt:lpwstr/>
      </vt:variant>
      <vt:variant>
        <vt:lpwstr>_Immunizations</vt:lpwstr>
      </vt:variant>
      <vt:variant>
        <vt:i4>7733264</vt:i4>
      </vt:variant>
      <vt:variant>
        <vt:i4>390</vt:i4>
      </vt:variant>
      <vt:variant>
        <vt:i4>0</vt:i4>
      </vt:variant>
      <vt:variant>
        <vt:i4>5</vt:i4>
      </vt:variant>
      <vt:variant>
        <vt:lpwstr/>
      </vt:variant>
      <vt:variant>
        <vt:lpwstr>_Cross-Ref_MCE_Web</vt:lpwstr>
      </vt:variant>
      <vt:variant>
        <vt:i4>458766</vt:i4>
      </vt:variant>
      <vt:variant>
        <vt:i4>387</vt:i4>
      </vt:variant>
      <vt:variant>
        <vt:i4>0</vt:i4>
      </vt:variant>
      <vt:variant>
        <vt:i4>5</vt:i4>
      </vt:variant>
      <vt:variant>
        <vt:lpwstr/>
      </vt:variant>
      <vt:variant>
        <vt:lpwstr>_Claim_Numbering</vt:lpwstr>
      </vt:variant>
      <vt:variant>
        <vt:i4>720903</vt:i4>
      </vt:variant>
      <vt:variant>
        <vt:i4>384</vt:i4>
      </vt:variant>
      <vt:variant>
        <vt:i4>0</vt:i4>
      </vt:variant>
      <vt:variant>
        <vt:i4>5</vt:i4>
      </vt:variant>
      <vt:variant>
        <vt:lpwstr/>
      </vt:variant>
      <vt:variant>
        <vt:lpwstr>_Claim_Submission</vt:lpwstr>
      </vt:variant>
      <vt:variant>
        <vt:i4>6160492</vt:i4>
      </vt:variant>
      <vt:variant>
        <vt:i4>381</vt:i4>
      </vt:variant>
      <vt:variant>
        <vt:i4>0</vt:i4>
      </vt:variant>
      <vt:variant>
        <vt:i4>5</vt:i4>
      </vt:variant>
      <vt:variant>
        <vt:lpwstr/>
      </vt:variant>
      <vt:variant>
        <vt:lpwstr>_Claims_Calculations_logic</vt:lpwstr>
      </vt:variant>
      <vt:variant>
        <vt:i4>2883622</vt:i4>
      </vt:variant>
      <vt:variant>
        <vt:i4>375</vt:i4>
      </vt:variant>
      <vt:variant>
        <vt:i4>0</vt:i4>
      </vt:variant>
      <vt:variant>
        <vt:i4>5</vt:i4>
      </vt:variant>
      <vt:variant>
        <vt:lpwstr>https://www2.gnb.ca/content/dam/gnb/Departments/h-s/pdf/fr/Medecins/manual_des_medecins_du_nouveau-brunswick.pdf</vt:lpwstr>
      </vt:variant>
      <vt:variant>
        <vt:lpwstr/>
      </vt:variant>
      <vt:variant>
        <vt:i4>4587563</vt:i4>
      </vt:variant>
      <vt:variant>
        <vt:i4>372</vt:i4>
      </vt:variant>
      <vt:variant>
        <vt:i4>0</vt:i4>
      </vt:variant>
      <vt:variant>
        <vt:i4>5</vt:i4>
      </vt:variant>
      <vt:variant>
        <vt:lpwstr>https://www2.gnb.ca/content/dam/gnb/Departments/h-s/pdf/en/Physicians/new_brunswick_physicians_manual.pdf</vt:lpwstr>
      </vt:variant>
      <vt:variant>
        <vt:lpwstr/>
      </vt:variant>
      <vt:variant>
        <vt:i4>1703986</vt:i4>
      </vt:variant>
      <vt:variant>
        <vt:i4>369</vt:i4>
      </vt:variant>
      <vt:variant>
        <vt:i4>0</vt:i4>
      </vt:variant>
      <vt:variant>
        <vt:i4>5</vt:i4>
      </vt:variant>
      <vt:variant>
        <vt:lpwstr/>
      </vt:variant>
      <vt:variant>
        <vt:lpwstr>_Version_and_Vintage</vt:lpwstr>
      </vt:variant>
      <vt:variant>
        <vt:i4>5767226</vt:i4>
      </vt:variant>
      <vt:variant>
        <vt:i4>363</vt:i4>
      </vt:variant>
      <vt:variant>
        <vt:i4>0</vt:i4>
      </vt:variant>
      <vt:variant>
        <vt:i4>5</vt:i4>
      </vt:variant>
      <vt:variant>
        <vt:lpwstr/>
      </vt:variant>
      <vt:variant>
        <vt:lpwstr>_Errors/Warnings</vt:lpwstr>
      </vt:variant>
      <vt:variant>
        <vt:i4>8126556</vt:i4>
      </vt:variant>
      <vt:variant>
        <vt:i4>360</vt:i4>
      </vt:variant>
      <vt:variant>
        <vt:i4>0</vt:i4>
      </vt:variant>
      <vt:variant>
        <vt:i4>5</vt:i4>
      </vt:variant>
      <vt:variant>
        <vt:lpwstr/>
      </vt:variant>
      <vt:variant>
        <vt:lpwstr>_Broadcast</vt:lpwstr>
      </vt:variant>
      <vt:variant>
        <vt:i4>1638463</vt:i4>
      </vt:variant>
      <vt:variant>
        <vt:i4>357</vt:i4>
      </vt:variant>
      <vt:variant>
        <vt:i4>0</vt:i4>
      </vt:variant>
      <vt:variant>
        <vt:i4>5</vt:i4>
      </vt:variant>
      <vt:variant>
        <vt:lpwstr/>
      </vt:variant>
      <vt:variant>
        <vt:lpwstr>_Errors_and_Warnings</vt:lpwstr>
      </vt:variant>
      <vt:variant>
        <vt:i4>4259937</vt:i4>
      </vt:variant>
      <vt:variant>
        <vt:i4>345</vt:i4>
      </vt:variant>
      <vt:variant>
        <vt:i4>0</vt:i4>
      </vt:variant>
      <vt:variant>
        <vt:i4>5</vt:i4>
      </vt:variant>
      <vt:variant>
        <vt:lpwstr/>
      </vt:variant>
      <vt:variant>
        <vt:lpwstr>_Medicare_Unit_Calculation</vt:lpwstr>
      </vt:variant>
      <vt:variant>
        <vt:i4>4128822</vt:i4>
      </vt:variant>
      <vt:variant>
        <vt:i4>342</vt:i4>
      </vt:variant>
      <vt:variant>
        <vt:i4>0</vt:i4>
      </vt:variant>
      <vt:variant>
        <vt:i4>5</vt:i4>
      </vt:variant>
      <vt:variant>
        <vt:lpwstr>https://hpspub.gnb.ca/MCE/WebServices/Site/OpenDataGateway.html</vt:lpwstr>
      </vt:variant>
      <vt:variant>
        <vt:lpwstr/>
      </vt:variant>
      <vt:variant>
        <vt:i4>2883622</vt:i4>
      </vt:variant>
      <vt:variant>
        <vt:i4>339</vt:i4>
      </vt:variant>
      <vt:variant>
        <vt:i4>0</vt:i4>
      </vt:variant>
      <vt:variant>
        <vt:i4>5</vt:i4>
      </vt:variant>
      <vt:variant>
        <vt:lpwstr>https://www2.gnb.ca/content/dam/gnb/Departments/h-s/pdf/fr/Medecins/manual_des_medecins_du_nouveau-brunswick.pdf</vt:lpwstr>
      </vt:variant>
      <vt:variant>
        <vt:lpwstr/>
      </vt:variant>
      <vt:variant>
        <vt:i4>4587563</vt:i4>
      </vt:variant>
      <vt:variant>
        <vt:i4>336</vt:i4>
      </vt:variant>
      <vt:variant>
        <vt:i4>0</vt:i4>
      </vt:variant>
      <vt:variant>
        <vt:i4>5</vt:i4>
      </vt:variant>
      <vt:variant>
        <vt:lpwstr>https://www2.gnb.ca/content/dam/gnb/Departments/h-s/pdf/en/Physicians/new_brunswick_physicians_manual.pdf</vt:lpwstr>
      </vt:variant>
      <vt:variant>
        <vt:lpwstr/>
      </vt:variant>
      <vt:variant>
        <vt:i4>5111881</vt:i4>
      </vt:variant>
      <vt:variant>
        <vt:i4>333</vt:i4>
      </vt:variant>
      <vt:variant>
        <vt:i4>0</vt:i4>
      </vt:variant>
      <vt:variant>
        <vt:i4>5</vt:i4>
      </vt:variant>
      <vt:variant>
        <vt:lpwstr>https://hpspub.gnb.ca/MCE/WebServices/FMNB/index.html</vt:lpwstr>
      </vt:variant>
      <vt:variant>
        <vt:lpwstr/>
      </vt:variant>
      <vt:variant>
        <vt:i4>2162785</vt:i4>
      </vt:variant>
      <vt:variant>
        <vt:i4>330</vt:i4>
      </vt:variant>
      <vt:variant>
        <vt:i4>0</vt:i4>
      </vt:variant>
      <vt:variant>
        <vt:i4>5</vt:i4>
      </vt:variant>
      <vt:variant>
        <vt:lpwstr>https://hpspub.gnb.ca/MCE/WebServices/Help.html</vt:lpwstr>
      </vt:variant>
      <vt:variant>
        <vt:lpwstr/>
      </vt:variant>
      <vt:variant>
        <vt:i4>7536674</vt:i4>
      </vt:variant>
      <vt:variant>
        <vt:i4>327</vt:i4>
      </vt:variant>
      <vt:variant>
        <vt:i4>0</vt:i4>
      </vt:variant>
      <vt:variant>
        <vt:i4>5</vt:i4>
      </vt:variant>
      <vt:variant>
        <vt:lpwstr>https://hpspub.gnb.ca/MCE/WebServices/Docs/MCE-WS Unit Calculation.docx</vt:lpwstr>
      </vt:variant>
      <vt:variant>
        <vt:lpwstr/>
      </vt:variant>
      <vt:variant>
        <vt:i4>786511</vt:i4>
      </vt:variant>
      <vt:variant>
        <vt:i4>324</vt:i4>
      </vt:variant>
      <vt:variant>
        <vt:i4>0</vt:i4>
      </vt:variant>
      <vt:variant>
        <vt:i4>5</vt:i4>
      </vt:variant>
      <vt:variant>
        <vt:lpwstr>https://hpspub.gnb.ca/MCE/WebServices/index.html</vt:lpwstr>
      </vt:variant>
      <vt:variant>
        <vt:lpwstr/>
      </vt:variant>
      <vt:variant>
        <vt:i4>131093</vt:i4>
      </vt:variant>
      <vt:variant>
        <vt:i4>321</vt:i4>
      </vt:variant>
      <vt:variant>
        <vt:i4>0</vt:i4>
      </vt:variant>
      <vt:variant>
        <vt:i4>5</vt:i4>
      </vt:variant>
      <vt:variant>
        <vt:lpwstr>https://hpspub.gnb.ca/MCE/WebServices/Site/Glossary.html</vt:lpwstr>
      </vt:variant>
      <vt:variant>
        <vt:lpwstr/>
      </vt:variant>
      <vt:variant>
        <vt:i4>1769520</vt:i4>
      </vt:variant>
      <vt:variant>
        <vt:i4>314</vt:i4>
      </vt:variant>
      <vt:variant>
        <vt:i4>0</vt:i4>
      </vt:variant>
      <vt:variant>
        <vt:i4>5</vt:i4>
      </vt:variant>
      <vt:variant>
        <vt:lpwstr/>
      </vt:variant>
      <vt:variant>
        <vt:lpwstr>_Toc154069302</vt:lpwstr>
      </vt:variant>
      <vt:variant>
        <vt:i4>1769520</vt:i4>
      </vt:variant>
      <vt:variant>
        <vt:i4>308</vt:i4>
      </vt:variant>
      <vt:variant>
        <vt:i4>0</vt:i4>
      </vt:variant>
      <vt:variant>
        <vt:i4>5</vt:i4>
      </vt:variant>
      <vt:variant>
        <vt:lpwstr/>
      </vt:variant>
      <vt:variant>
        <vt:lpwstr>_Toc154069301</vt:lpwstr>
      </vt:variant>
      <vt:variant>
        <vt:i4>1769520</vt:i4>
      </vt:variant>
      <vt:variant>
        <vt:i4>302</vt:i4>
      </vt:variant>
      <vt:variant>
        <vt:i4>0</vt:i4>
      </vt:variant>
      <vt:variant>
        <vt:i4>5</vt:i4>
      </vt:variant>
      <vt:variant>
        <vt:lpwstr/>
      </vt:variant>
      <vt:variant>
        <vt:lpwstr>_Toc154069300</vt:lpwstr>
      </vt:variant>
      <vt:variant>
        <vt:i4>1179697</vt:i4>
      </vt:variant>
      <vt:variant>
        <vt:i4>296</vt:i4>
      </vt:variant>
      <vt:variant>
        <vt:i4>0</vt:i4>
      </vt:variant>
      <vt:variant>
        <vt:i4>5</vt:i4>
      </vt:variant>
      <vt:variant>
        <vt:lpwstr/>
      </vt:variant>
      <vt:variant>
        <vt:lpwstr>_Toc154069299</vt:lpwstr>
      </vt:variant>
      <vt:variant>
        <vt:i4>1179697</vt:i4>
      </vt:variant>
      <vt:variant>
        <vt:i4>290</vt:i4>
      </vt:variant>
      <vt:variant>
        <vt:i4>0</vt:i4>
      </vt:variant>
      <vt:variant>
        <vt:i4>5</vt:i4>
      </vt:variant>
      <vt:variant>
        <vt:lpwstr/>
      </vt:variant>
      <vt:variant>
        <vt:lpwstr>_Toc154069298</vt:lpwstr>
      </vt:variant>
      <vt:variant>
        <vt:i4>1179697</vt:i4>
      </vt:variant>
      <vt:variant>
        <vt:i4>284</vt:i4>
      </vt:variant>
      <vt:variant>
        <vt:i4>0</vt:i4>
      </vt:variant>
      <vt:variant>
        <vt:i4>5</vt:i4>
      </vt:variant>
      <vt:variant>
        <vt:lpwstr/>
      </vt:variant>
      <vt:variant>
        <vt:lpwstr>_Toc154069297</vt:lpwstr>
      </vt:variant>
      <vt:variant>
        <vt:i4>1179697</vt:i4>
      </vt:variant>
      <vt:variant>
        <vt:i4>278</vt:i4>
      </vt:variant>
      <vt:variant>
        <vt:i4>0</vt:i4>
      </vt:variant>
      <vt:variant>
        <vt:i4>5</vt:i4>
      </vt:variant>
      <vt:variant>
        <vt:lpwstr/>
      </vt:variant>
      <vt:variant>
        <vt:lpwstr>_Toc154069296</vt:lpwstr>
      </vt:variant>
      <vt:variant>
        <vt:i4>1179697</vt:i4>
      </vt:variant>
      <vt:variant>
        <vt:i4>272</vt:i4>
      </vt:variant>
      <vt:variant>
        <vt:i4>0</vt:i4>
      </vt:variant>
      <vt:variant>
        <vt:i4>5</vt:i4>
      </vt:variant>
      <vt:variant>
        <vt:lpwstr/>
      </vt:variant>
      <vt:variant>
        <vt:lpwstr>_Toc154069295</vt:lpwstr>
      </vt:variant>
      <vt:variant>
        <vt:i4>1179697</vt:i4>
      </vt:variant>
      <vt:variant>
        <vt:i4>266</vt:i4>
      </vt:variant>
      <vt:variant>
        <vt:i4>0</vt:i4>
      </vt:variant>
      <vt:variant>
        <vt:i4>5</vt:i4>
      </vt:variant>
      <vt:variant>
        <vt:lpwstr/>
      </vt:variant>
      <vt:variant>
        <vt:lpwstr>_Toc154069294</vt:lpwstr>
      </vt:variant>
      <vt:variant>
        <vt:i4>1179697</vt:i4>
      </vt:variant>
      <vt:variant>
        <vt:i4>260</vt:i4>
      </vt:variant>
      <vt:variant>
        <vt:i4>0</vt:i4>
      </vt:variant>
      <vt:variant>
        <vt:i4>5</vt:i4>
      </vt:variant>
      <vt:variant>
        <vt:lpwstr/>
      </vt:variant>
      <vt:variant>
        <vt:lpwstr>_Toc154069293</vt:lpwstr>
      </vt:variant>
      <vt:variant>
        <vt:i4>1179697</vt:i4>
      </vt:variant>
      <vt:variant>
        <vt:i4>254</vt:i4>
      </vt:variant>
      <vt:variant>
        <vt:i4>0</vt:i4>
      </vt:variant>
      <vt:variant>
        <vt:i4>5</vt:i4>
      </vt:variant>
      <vt:variant>
        <vt:lpwstr/>
      </vt:variant>
      <vt:variant>
        <vt:lpwstr>_Toc154069292</vt:lpwstr>
      </vt:variant>
      <vt:variant>
        <vt:i4>1179697</vt:i4>
      </vt:variant>
      <vt:variant>
        <vt:i4>248</vt:i4>
      </vt:variant>
      <vt:variant>
        <vt:i4>0</vt:i4>
      </vt:variant>
      <vt:variant>
        <vt:i4>5</vt:i4>
      </vt:variant>
      <vt:variant>
        <vt:lpwstr/>
      </vt:variant>
      <vt:variant>
        <vt:lpwstr>_Toc154069291</vt:lpwstr>
      </vt:variant>
      <vt:variant>
        <vt:i4>1179697</vt:i4>
      </vt:variant>
      <vt:variant>
        <vt:i4>242</vt:i4>
      </vt:variant>
      <vt:variant>
        <vt:i4>0</vt:i4>
      </vt:variant>
      <vt:variant>
        <vt:i4>5</vt:i4>
      </vt:variant>
      <vt:variant>
        <vt:lpwstr/>
      </vt:variant>
      <vt:variant>
        <vt:lpwstr>_Toc154069290</vt:lpwstr>
      </vt:variant>
      <vt:variant>
        <vt:i4>1245233</vt:i4>
      </vt:variant>
      <vt:variant>
        <vt:i4>236</vt:i4>
      </vt:variant>
      <vt:variant>
        <vt:i4>0</vt:i4>
      </vt:variant>
      <vt:variant>
        <vt:i4>5</vt:i4>
      </vt:variant>
      <vt:variant>
        <vt:lpwstr/>
      </vt:variant>
      <vt:variant>
        <vt:lpwstr>_Toc154069289</vt:lpwstr>
      </vt:variant>
      <vt:variant>
        <vt:i4>1245233</vt:i4>
      </vt:variant>
      <vt:variant>
        <vt:i4>230</vt:i4>
      </vt:variant>
      <vt:variant>
        <vt:i4>0</vt:i4>
      </vt:variant>
      <vt:variant>
        <vt:i4>5</vt:i4>
      </vt:variant>
      <vt:variant>
        <vt:lpwstr/>
      </vt:variant>
      <vt:variant>
        <vt:lpwstr>_Toc154069288</vt:lpwstr>
      </vt:variant>
      <vt:variant>
        <vt:i4>1245233</vt:i4>
      </vt:variant>
      <vt:variant>
        <vt:i4>224</vt:i4>
      </vt:variant>
      <vt:variant>
        <vt:i4>0</vt:i4>
      </vt:variant>
      <vt:variant>
        <vt:i4>5</vt:i4>
      </vt:variant>
      <vt:variant>
        <vt:lpwstr/>
      </vt:variant>
      <vt:variant>
        <vt:lpwstr>_Toc154069287</vt:lpwstr>
      </vt:variant>
      <vt:variant>
        <vt:i4>1245233</vt:i4>
      </vt:variant>
      <vt:variant>
        <vt:i4>218</vt:i4>
      </vt:variant>
      <vt:variant>
        <vt:i4>0</vt:i4>
      </vt:variant>
      <vt:variant>
        <vt:i4>5</vt:i4>
      </vt:variant>
      <vt:variant>
        <vt:lpwstr/>
      </vt:variant>
      <vt:variant>
        <vt:lpwstr>_Toc154069286</vt:lpwstr>
      </vt:variant>
      <vt:variant>
        <vt:i4>1245233</vt:i4>
      </vt:variant>
      <vt:variant>
        <vt:i4>212</vt:i4>
      </vt:variant>
      <vt:variant>
        <vt:i4>0</vt:i4>
      </vt:variant>
      <vt:variant>
        <vt:i4>5</vt:i4>
      </vt:variant>
      <vt:variant>
        <vt:lpwstr/>
      </vt:variant>
      <vt:variant>
        <vt:lpwstr>_Toc154069285</vt:lpwstr>
      </vt:variant>
      <vt:variant>
        <vt:i4>1245233</vt:i4>
      </vt:variant>
      <vt:variant>
        <vt:i4>206</vt:i4>
      </vt:variant>
      <vt:variant>
        <vt:i4>0</vt:i4>
      </vt:variant>
      <vt:variant>
        <vt:i4>5</vt:i4>
      </vt:variant>
      <vt:variant>
        <vt:lpwstr/>
      </vt:variant>
      <vt:variant>
        <vt:lpwstr>_Toc154069284</vt:lpwstr>
      </vt:variant>
      <vt:variant>
        <vt:i4>1245233</vt:i4>
      </vt:variant>
      <vt:variant>
        <vt:i4>200</vt:i4>
      </vt:variant>
      <vt:variant>
        <vt:i4>0</vt:i4>
      </vt:variant>
      <vt:variant>
        <vt:i4>5</vt:i4>
      </vt:variant>
      <vt:variant>
        <vt:lpwstr/>
      </vt:variant>
      <vt:variant>
        <vt:lpwstr>_Toc154069283</vt:lpwstr>
      </vt:variant>
      <vt:variant>
        <vt:i4>1245233</vt:i4>
      </vt:variant>
      <vt:variant>
        <vt:i4>194</vt:i4>
      </vt:variant>
      <vt:variant>
        <vt:i4>0</vt:i4>
      </vt:variant>
      <vt:variant>
        <vt:i4>5</vt:i4>
      </vt:variant>
      <vt:variant>
        <vt:lpwstr/>
      </vt:variant>
      <vt:variant>
        <vt:lpwstr>_Toc154069282</vt:lpwstr>
      </vt:variant>
      <vt:variant>
        <vt:i4>1245233</vt:i4>
      </vt:variant>
      <vt:variant>
        <vt:i4>188</vt:i4>
      </vt:variant>
      <vt:variant>
        <vt:i4>0</vt:i4>
      </vt:variant>
      <vt:variant>
        <vt:i4>5</vt:i4>
      </vt:variant>
      <vt:variant>
        <vt:lpwstr/>
      </vt:variant>
      <vt:variant>
        <vt:lpwstr>_Toc154069281</vt:lpwstr>
      </vt:variant>
      <vt:variant>
        <vt:i4>1245233</vt:i4>
      </vt:variant>
      <vt:variant>
        <vt:i4>182</vt:i4>
      </vt:variant>
      <vt:variant>
        <vt:i4>0</vt:i4>
      </vt:variant>
      <vt:variant>
        <vt:i4>5</vt:i4>
      </vt:variant>
      <vt:variant>
        <vt:lpwstr/>
      </vt:variant>
      <vt:variant>
        <vt:lpwstr>_Toc154069280</vt:lpwstr>
      </vt:variant>
      <vt:variant>
        <vt:i4>1835057</vt:i4>
      </vt:variant>
      <vt:variant>
        <vt:i4>176</vt:i4>
      </vt:variant>
      <vt:variant>
        <vt:i4>0</vt:i4>
      </vt:variant>
      <vt:variant>
        <vt:i4>5</vt:i4>
      </vt:variant>
      <vt:variant>
        <vt:lpwstr/>
      </vt:variant>
      <vt:variant>
        <vt:lpwstr>_Toc154069279</vt:lpwstr>
      </vt:variant>
      <vt:variant>
        <vt:i4>1835057</vt:i4>
      </vt:variant>
      <vt:variant>
        <vt:i4>170</vt:i4>
      </vt:variant>
      <vt:variant>
        <vt:i4>0</vt:i4>
      </vt:variant>
      <vt:variant>
        <vt:i4>5</vt:i4>
      </vt:variant>
      <vt:variant>
        <vt:lpwstr/>
      </vt:variant>
      <vt:variant>
        <vt:lpwstr>_Toc154069278</vt:lpwstr>
      </vt:variant>
      <vt:variant>
        <vt:i4>1835057</vt:i4>
      </vt:variant>
      <vt:variant>
        <vt:i4>164</vt:i4>
      </vt:variant>
      <vt:variant>
        <vt:i4>0</vt:i4>
      </vt:variant>
      <vt:variant>
        <vt:i4>5</vt:i4>
      </vt:variant>
      <vt:variant>
        <vt:lpwstr/>
      </vt:variant>
      <vt:variant>
        <vt:lpwstr>_Toc154069277</vt:lpwstr>
      </vt:variant>
      <vt:variant>
        <vt:i4>1835057</vt:i4>
      </vt:variant>
      <vt:variant>
        <vt:i4>158</vt:i4>
      </vt:variant>
      <vt:variant>
        <vt:i4>0</vt:i4>
      </vt:variant>
      <vt:variant>
        <vt:i4>5</vt:i4>
      </vt:variant>
      <vt:variant>
        <vt:lpwstr/>
      </vt:variant>
      <vt:variant>
        <vt:lpwstr>_Toc154069276</vt:lpwstr>
      </vt:variant>
      <vt:variant>
        <vt:i4>1835057</vt:i4>
      </vt:variant>
      <vt:variant>
        <vt:i4>152</vt:i4>
      </vt:variant>
      <vt:variant>
        <vt:i4>0</vt:i4>
      </vt:variant>
      <vt:variant>
        <vt:i4>5</vt:i4>
      </vt:variant>
      <vt:variant>
        <vt:lpwstr/>
      </vt:variant>
      <vt:variant>
        <vt:lpwstr>_Toc154069275</vt:lpwstr>
      </vt:variant>
      <vt:variant>
        <vt:i4>1835057</vt:i4>
      </vt:variant>
      <vt:variant>
        <vt:i4>146</vt:i4>
      </vt:variant>
      <vt:variant>
        <vt:i4>0</vt:i4>
      </vt:variant>
      <vt:variant>
        <vt:i4>5</vt:i4>
      </vt:variant>
      <vt:variant>
        <vt:lpwstr/>
      </vt:variant>
      <vt:variant>
        <vt:lpwstr>_Toc154069274</vt:lpwstr>
      </vt:variant>
      <vt:variant>
        <vt:i4>1835057</vt:i4>
      </vt:variant>
      <vt:variant>
        <vt:i4>140</vt:i4>
      </vt:variant>
      <vt:variant>
        <vt:i4>0</vt:i4>
      </vt:variant>
      <vt:variant>
        <vt:i4>5</vt:i4>
      </vt:variant>
      <vt:variant>
        <vt:lpwstr/>
      </vt:variant>
      <vt:variant>
        <vt:lpwstr>_Toc154069273</vt:lpwstr>
      </vt:variant>
      <vt:variant>
        <vt:i4>1835057</vt:i4>
      </vt:variant>
      <vt:variant>
        <vt:i4>134</vt:i4>
      </vt:variant>
      <vt:variant>
        <vt:i4>0</vt:i4>
      </vt:variant>
      <vt:variant>
        <vt:i4>5</vt:i4>
      </vt:variant>
      <vt:variant>
        <vt:lpwstr/>
      </vt:variant>
      <vt:variant>
        <vt:lpwstr>_Toc154069272</vt:lpwstr>
      </vt:variant>
      <vt:variant>
        <vt:i4>1835057</vt:i4>
      </vt:variant>
      <vt:variant>
        <vt:i4>128</vt:i4>
      </vt:variant>
      <vt:variant>
        <vt:i4>0</vt:i4>
      </vt:variant>
      <vt:variant>
        <vt:i4>5</vt:i4>
      </vt:variant>
      <vt:variant>
        <vt:lpwstr/>
      </vt:variant>
      <vt:variant>
        <vt:lpwstr>_Toc154069271</vt:lpwstr>
      </vt:variant>
      <vt:variant>
        <vt:i4>1835057</vt:i4>
      </vt:variant>
      <vt:variant>
        <vt:i4>122</vt:i4>
      </vt:variant>
      <vt:variant>
        <vt:i4>0</vt:i4>
      </vt:variant>
      <vt:variant>
        <vt:i4>5</vt:i4>
      </vt:variant>
      <vt:variant>
        <vt:lpwstr/>
      </vt:variant>
      <vt:variant>
        <vt:lpwstr>_Toc154069270</vt:lpwstr>
      </vt:variant>
      <vt:variant>
        <vt:i4>1900593</vt:i4>
      </vt:variant>
      <vt:variant>
        <vt:i4>116</vt:i4>
      </vt:variant>
      <vt:variant>
        <vt:i4>0</vt:i4>
      </vt:variant>
      <vt:variant>
        <vt:i4>5</vt:i4>
      </vt:variant>
      <vt:variant>
        <vt:lpwstr/>
      </vt:variant>
      <vt:variant>
        <vt:lpwstr>_Toc154069269</vt:lpwstr>
      </vt:variant>
      <vt:variant>
        <vt:i4>1900593</vt:i4>
      </vt:variant>
      <vt:variant>
        <vt:i4>110</vt:i4>
      </vt:variant>
      <vt:variant>
        <vt:i4>0</vt:i4>
      </vt:variant>
      <vt:variant>
        <vt:i4>5</vt:i4>
      </vt:variant>
      <vt:variant>
        <vt:lpwstr/>
      </vt:variant>
      <vt:variant>
        <vt:lpwstr>_Toc154069268</vt:lpwstr>
      </vt:variant>
      <vt:variant>
        <vt:i4>1900593</vt:i4>
      </vt:variant>
      <vt:variant>
        <vt:i4>104</vt:i4>
      </vt:variant>
      <vt:variant>
        <vt:i4>0</vt:i4>
      </vt:variant>
      <vt:variant>
        <vt:i4>5</vt:i4>
      </vt:variant>
      <vt:variant>
        <vt:lpwstr/>
      </vt:variant>
      <vt:variant>
        <vt:lpwstr>_Toc154069267</vt:lpwstr>
      </vt:variant>
      <vt:variant>
        <vt:i4>1900593</vt:i4>
      </vt:variant>
      <vt:variant>
        <vt:i4>98</vt:i4>
      </vt:variant>
      <vt:variant>
        <vt:i4>0</vt:i4>
      </vt:variant>
      <vt:variant>
        <vt:i4>5</vt:i4>
      </vt:variant>
      <vt:variant>
        <vt:lpwstr/>
      </vt:variant>
      <vt:variant>
        <vt:lpwstr>_Toc154069266</vt:lpwstr>
      </vt:variant>
      <vt:variant>
        <vt:i4>1900593</vt:i4>
      </vt:variant>
      <vt:variant>
        <vt:i4>92</vt:i4>
      </vt:variant>
      <vt:variant>
        <vt:i4>0</vt:i4>
      </vt:variant>
      <vt:variant>
        <vt:i4>5</vt:i4>
      </vt:variant>
      <vt:variant>
        <vt:lpwstr/>
      </vt:variant>
      <vt:variant>
        <vt:lpwstr>_Toc154069265</vt:lpwstr>
      </vt:variant>
      <vt:variant>
        <vt:i4>1900593</vt:i4>
      </vt:variant>
      <vt:variant>
        <vt:i4>86</vt:i4>
      </vt:variant>
      <vt:variant>
        <vt:i4>0</vt:i4>
      </vt:variant>
      <vt:variant>
        <vt:i4>5</vt:i4>
      </vt:variant>
      <vt:variant>
        <vt:lpwstr/>
      </vt:variant>
      <vt:variant>
        <vt:lpwstr>_Toc154069264</vt:lpwstr>
      </vt:variant>
      <vt:variant>
        <vt:i4>1900593</vt:i4>
      </vt:variant>
      <vt:variant>
        <vt:i4>80</vt:i4>
      </vt:variant>
      <vt:variant>
        <vt:i4>0</vt:i4>
      </vt:variant>
      <vt:variant>
        <vt:i4>5</vt:i4>
      </vt:variant>
      <vt:variant>
        <vt:lpwstr/>
      </vt:variant>
      <vt:variant>
        <vt:lpwstr>_Toc154069263</vt:lpwstr>
      </vt:variant>
      <vt:variant>
        <vt:i4>1900593</vt:i4>
      </vt:variant>
      <vt:variant>
        <vt:i4>74</vt:i4>
      </vt:variant>
      <vt:variant>
        <vt:i4>0</vt:i4>
      </vt:variant>
      <vt:variant>
        <vt:i4>5</vt:i4>
      </vt:variant>
      <vt:variant>
        <vt:lpwstr/>
      </vt:variant>
      <vt:variant>
        <vt:lpwstr>_Toc154069262</vt:lpwstr>
      </vt:variant>
      <vt:variant>
        <vt:i4>1900593</vt:i4>
      </vt:variant>
      <vt:variant>
        <vt:i4>68</vt:i4>
      </vt:variant>
      <vt:variant>
        <vt:i4>0</vt:i4>
      </vt:variant>
      <vt:variant>
        <vt:i4>5</vt:i4>
      </vt:variant>
      <vt:variant>
        <vt:lpwstr/>
      </vt:variant>
      <vt:variant>
        <vt:lpwstr>_Toc154069261</vt:lpwstr>
      </vt:variant>
      <vt:variant>
        <vt:i4>1900593</vt:i4>
      </vt:variant>
      <vt:variant>
        <vt:i4>62</vt:i4>
      </vt:variant>
      <vt:variant>
        <vt:i4>0</vt:i4>
      </vt:variant>
      <vt:variant>
        <vt:i4>5</vt:i4>
      </vt:variant>
      <vt:variant>
        <vt:lpwstr/>
      </vt:variant>
      <vt:variant>
        <vt:lpwstr>_Toc154069260</vt:lpwstr>
      </vt:variant>
      <vt:variant>
        <vt:i4>1966129</vt:i4>
      </vt:variant>
      <vt:variant>
        <vt:i4>56</vt:i4>
      </vt:variant>
      <vt:variant>
        <vt:i4>0</vt:i4>
      </vt:variant>
      <vt:variant>
        <vt:i4>5</vt:i4>
      </vt:variant>
      <vt:variant>
        <vt:lpwstr/>
      </vt:variant>
      <vt:variant>
        <vt:lpwstr>_Toc154069259</vt:lpwstr>
      </vt:variant>
      <vt:variant>
        <vt:i4>1966129</vt:i4>
      </vt:variant>
      <vt:variant>
        <vt:i4>50</vt:i4>
      </vt:variant>
      <vt:variant>
        <vt:i4>0</vt:i4>
      </vt:variant>
      <vt:variant>
        <vt:i4>5</vt:i4>
      </vt:variant>
      <vt:variant>
        <vt:lpwstr/>
      </vt:variant>
      <vt:variant>
        <vt:lpwstr>_Toc154069258</vt:lpwstr>
      </vt:variant>
      <vt:variant>
        <vt:i4>1966129</vt:i4>
      </vt:variant>
      <vt:variant>
        <vt:i4>44</vt:i4>
      </vt:variant>
      <vt:variant>
        <vt:i4>0</vt:i4>
      </vt:variant>
      <vt:variant>
        <vt:i4>5</vt:i4>
      </vt:variant>
      <vt:variant>
        <vt:lpwstr/>
      </vt:variant>
      <vt:variant>
        <vt:lpwstr>_Toc154069257</vt:lpwstr>
      </vt:variant>
      <vt:variant>
        <vt:i4>1966129</vt:i4>
      </vt:variant>
      <vt:variant>
        <vt:i4>38</vt:i4>
      </vt:variant>
      <vt:variant>
        <vt:i4>0</vt:i4>
      </vt:variant>
      <vt:variant>
        <vt:i4>5</vt:i4>
      </vt:variant>
      <vt:variant>
        <vt:lpwstr/>
      </vt:variant>
      <vt:variant>
        <vt:lpwstr>_Toc154069256</vt:lpwstr>
      </vt:variant>
      <vt:variant>
        <vt:i4>1966129</vt:i4>
      </vt:variant>
      <vt:variant>
        <vt:i4>32</vt:i4>
      </vt:variant>
      <vt:variant>
        <vt:i4>0</vt:i4>
      </vt:variant>
      <vt:variant>
        <vt:i4>5</vt:i4>
      </vt:variant>
      <vt:variant>
        <vt:lpwstr/>
      </vt:variant>
      <vt:variant>
        <vt:lpwstr>_Toc154069255</vt:lpwstr>
      </vt:variant>
      <vt:variant>
        <vt:i4>1966129</vt:i4>
      </vt:variant>
      <vt:variant>
        <vt:i4>26</vt:i4>
      </vt:variant>
      <vt:variant>
        <vt:i4>0</vt:i4>
      </vt:variant>
      <vt:variant>
        <vt:i4>5</vt:i4>
      </vt:variant>
      <vt:variant>
        <vt:lpwstr/>
      </vt:variant>
      <vt:variant>
        <vt:lpwstr>_Toc154069254</vt:lpwstr>
      </vt:variant>
      <vt:variant>
        <vt:i4>1966129</vt:i4>
      </vt:variant>
      <vt:variant>
        <vt:i4>20</vt:i4>
      </vt:variant>
      <vt:variant>
        <vt:i4>0</vt:i4>
      </vt:variant>
      <vt:variant>
        <vt:i4>5</vt:i4>
      </vt:variant>
      <vt:variant>
        <vt:lpwstr/>
      </vt:variant>
      <vt:variant>
        <vt:lpwstr>_Toc154069253</vt:lpwstr>
      </vt:variant>
      <vt:variant>
        <vt:i4>1966129</vt:i4>
      </vt:variant>
      <vt:variant>
        <vt:i4>14</vt:i4>
      </vt:variant>
      <vt:variant>
        <vt:i4>0</vt:i4>
      </vt:variant>
      <vt:variant>
        <vt:i4>5</vt:i4>
      </vt:variant>
      <vt:variant>
        <vt:lpwstr/>
      </vt:variant>
      <vt:variant>
        <vt:lpwstr>_Toc154069252</vt:lpwstr>
      </vt:variant>
      <vt:variant>
        <vt:i4>1966129</vt:i4>
      </vt:variant>
      <vt:variant>
        <vt:i4>8</vt:i4>
      </vt:variant>
      <vt:variant>
        <vt:i4>0</vt:i4>
      </vt:variant>
      <vt:variant>
        <vt:i4>5</vt:i4>
      </vt:variant>
      <vt:variant>
        <vt:lpwstr/>
      </vt:variant>
      <vt:variant>
        <vt:lpwstr>_Toc154069251</vt:lpwstr>
      </vt:variant>
      <vt:variant>
        <vt:i4>1966129</vt:i4>
      </vt:variant>
      <vt:variant>
        <vt:i4>2</vt:i4>
      </vt:variant>
      <vt:variant>
        <vt:i4>0</vt:i4>
      </vt:variant>
      <vt:variant>
        <vt:i4>5</vt:i4>
      </vt:variant>
      <vt:variant>
        <vt:lpwstr/>
      </vt:variant>
      <vt:variant>
        <vt:lpwstr>_Toc154069250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Verma, Anubhav (SNB)</dc:creator>
  <cp:keywords/>
  <cp:lastModifiedBy>MacTavish, Mina (DH/MS)</cp:lastModifiedBy>
  <cp:revision>5061</cp:revision>
  <cp:lastPrinted>2023-05-09T15:49:00Z</cp:lastPrinted>
  <dcterms:created xsi:type="dcterms:W3CDTF">2023-10-13T09:30:00Z</dcterms:created>
  <dcterms:modified xsi:type="dcterms:W3CDTF">2023-12-22T17:49:00Z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t">
    <vt:lpwstr>0</vt:lpwstr>
  </property>
  <property fmtid="{D5CDD505-2E9C-101B-9397-08002B2CF9AE}" pid="3" name="TaxKeyword">
    <vt:lpwstr/>
  </property>
  <property fmtid="{D5CDD505-2E9C-101B-9397-08002B2CF9AE}" pid="4" name="Retention Period">
    <vt:lpwstr>1;#No restrictions|60245cd3-4acd-427d-9a0d-67c150ada57f</vt:lpwstr>
  </property>
  <property fmtid="{D5CDD505-2E9C-101B-9397-08002B2CF9AE}" pid="5" name="ContentTypeId">
    <vt:lpwstr>0x010100AEA8246DF642C1429AB5F5AC8B40DFBE</vt:lpwstr>
  </property>
</Properties>
</file>