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10BD" w14:textId="77777777" w:rsidR="00DB4CB0" w:rsidRDefault="00DB4CB0" w:rsidP="0077327B">
      <w:pPr>
        <w:spacing w:after="0" w:line="240" w:lineRule="auto"/>
        <w:rPr>
          <w:rFonts w:ascii="Cambria" w:eastAsiaTheme="minorEastAsia" w:hAnsi="Cambria" w:cs="Times New Roman"/>
          <w:b/>
          <w:color w:val="323E4F" w:themeColor="text2" w:themeShade="BF"/>
          <w:sz w:val="44"/>
          <w:szCs w:val="44"/>
        </w:rPr>
      </w:pPr>
    </w:p>
    <w:p w14:paraId="75FEF1FE" w14:textId="552E8811" w:rsidR="00DB4CB0" w:rsidRDefault="00DB4CB0" w:rsidP="2513EE64">
      <w:pPr>
        <w:spacing w:after="0" w:line="240" w:lineRule="auto"/>
        <w:rPr>
          <w:rFonts w:ascii="Cambria" w:eastAsiaTheme="minorEastAsia" w:hAnsi="Cambria" w:cs="Times New Roman"/>
          <w:b/>
          <w:bCs/>
          <w:color w:val="323E4F" w:themeColor="text2" w:themeShade="BF"/>
          <w:sz w:val="44"/>
          <w:szCs w:val="44"/>
        </w:rPr>
      </w:pPr>
    </w:p>
    <w:p w14:paraId="3C9A2946" w14:textId="77777777" w:rsidR="00DB4CB0" w:rsidRDefault="00DB4CB0" w:rsidP="0077327B">
      <w:pPr>
        <w:spacing w:after="0" w:line="240" w:lineRule="auto"/>
        <w:rPr>
          <w:rFonts w:ascii="Cambria" w:eastAsiaTheme="minorEastAsia" w:hAnsi="Cambria" w:cs="Times New Roman"/>
          <w:b/>
          <w:color w:val="323E4F" w:themeColor="text2" w:themeShade="BF"/>
          <w:sz w:val="44"/>
          <w:szCs w:val="44"/>
        </w:rPr>
      </w:pPr>
    </w:p>
    <w:p w14:paraId="67AAFF24" w14:textId="50FAF564" w:rsidR="00DB4CB0" w:rsidRDefault="00651DE9" w:rsidP="00DB4CB0">
      <w:pPr>
        <w:spacing w:after="0" w:line="240" w:lineRule="auto"/>
        <w:jc w:val="right"/>
        <w:rPr>
          <w:rFonts w:ascii="Cambria" w:eastAsiaTheme="minorEastAsia" w:hAnsi="Cambria" w:cs="Times New Roman"/>
          <w:b/>
          <w:color w:val="323E4F" w:themeColor="text2" w:themeShade="BF"/>
          <w:sz w:val="44"/>
          <w:szCs w:val="44"/>
        </w:rPr>
      </w:pPr>
      <w:r w:rsidRPr="0077327B">
        <w:rPr>
          <w:rFonts w:ascii="Cambria" w:eastAsiaTheme="minorEastAsia" w:hAnsi="Cambria" w:cs="Times New Roman"/>
          <w:b/>
          <w:color w:val="323E4F" w:themeColor="text2" w:themeShade="BF"/>
          <w:sz w:val="44"/>
          <w:szCs w:val="44"/>
        </w:rPr>
        <w:t>Medicare Claims Entry Web Service (MCE-WS)</w:t>
      </w:r>
    </w:p>
    <w:p w14:paraId="0AD1AE47" w14:textId="77777777" w:rsidR="00DB4CB0" w:rsidRDefault="00DB4CB0" w:rsidP="00DB4CB0">
      <w:pPr>
        <w:spacing w:after="0" w:line="240" w:lineRule="auto"/>
        <w:jc w:val="right"/>
        <w:rPr>
          <w:rFonts w:ascii="Cambria" w:eastAsiaTheme="minorEastAsia" w:hAnsi="Cambria" w:cs="Times New Roman"/>
          <w:b/>
          <w:color w:val="323E4F" w:themeColor="text2" w:themeShade="BF"/>
          <w:sz w:val="44"/>
          <w:szCs w:val="44"/>
        </w:rPr>
      </w:pPr>
    </w:p>
    <w:p w14:paraId="180FA44B" w14:textId="260AE3CB" w:rsidR="00651DE9" w:rsidRPr="0077327B" w:rsidRDefault="008E33FC" w:rsidP="00DB4CB0">
      <w:pPr>
        <w:spacing w:after="0" w:line="240" w:lineRule="auto"/>
        <w:jc w:val="right"/>
        <w:rPr>
          <w:rFonts w:ascii="Cambria" w:eastAsiaTheme="minorEastAsia" w:hAnsi="Cambria" w:cs="Times New Roman"/>
          <w:b/>
          <w:color w:val="323E4F" w:themeColor="text2" w:themeShade="BF"/>
          <w:sz w:val="44"/>
          <w:szCs w:val="44"/>
        </w:rPr>
      </w:pPr>
      <w:r>
        <w:rPr>
          <w:rFonts w:ascii="Cambria" w:eastAsiaTheme="minorEastAsia" w:hAnsi="Cambria" w:cs="Times New Roman"/>
          <w:b/>
          <w:color w:val="323E4F" w:themeColor="text2" w:themeShade="BF"/>
          <w:sz w:val="44"/>
          <w:szCs w:val="44"/>
        </w:rPr>
        <w:t>Unit Calculation</w:t>
      </w:r>
    </w:p>
    <w:p w14:paraId="081D5B89" w14:textId="77777777" w:rsidR="00DB4CB0" w:rsidRDefault="00DB4CB0" w:rsidP="00594B00">
      <w:pPr>
        <w:pStyle w:val="Title"/>
        <w:tabs>
          <w:tab w:val="left" w:pos="2486"/>
          <w:tab w:val="right" w:pos="9360"/>
        </w:tabs>
        <w:spacing w:after="300"/>
        <w:jc w:val="right"/>
        <w:rPr>
          <w:rFonts w:ascii="Cambria" w:eastAsiaTheme="minorHAnsi" w:hAnsi="Cambria"/>
          <w:b/>
          <w:bCs/>
          <w:color w:val="323E4F" w:themeColor="text2" w:themeShade="BF"/>
          <w:spacing w:val="5"/>
          <w:sz w:val="28"/>
          <w:szCs w:val="52"/>
        </w:rPr>
      </w:pPr>
    </w:p>
    <w:p w14:paraId="542EEFAE" w14:textId="77777777" w:rsidR="00DB4CB0" w:rsidRDefault="00DB4CB0" w:rsidP="00594B00">
      <w:pPr>
        <w:pStyle w:val="Title"/>
        <w:tabs>
          <w:tab w:val="left" w:pos="2486"/>
          <w:tab w:val="right" w:pos="9360"/>
        </w:tabs>
        <w:spacing w:after="300"/>
        <w:jc w:val="right"/>
        <w:rPr>
          <w:rFonts w:ascii="Cambria" w:eastAsiaTheme="minorHAnsi" w:hAnsi="Cambria"/>
          <w:b/>
          <w:bCs/>
          <w:color w:val="323E4F" w:themeColor="text2" w:themeShade="BF"/>
          <w:spacing w:val="5"/>
          <w:sz w:val="28"/>
          <w:szCs w:val="52"/>
        </w:rPr>
      </w:pPr>
    </w:p>
    <w:p w14:paraId="2B1E9E20" w14:textId="7581F665" w:rsidR="00651DE9" w:rsidRPr="00594B00" w:rsidRDefault="00651DE9" w:rsidP="2513EE64">
      <w:pPr>
        <w:pStyle w:val="Title"/>
        <w:tabs>
          <w:tab w:val="left" w:pos="2486"/>
          <w:tab w:val="right" w:pos="9360"/>
        </w:tabs>
        <w:spacing w:after="300"/>
        <w:jc w:val="right"/>
        <w:rPr>
          <w:rFonts w:ascii="Cambria" w:eastAsiaTheme="minorEastAsia" w:hAnsi="Cambria"/>
          <w:color w:val="323E4F" w:themeColor="text2" w:themeShade="BF"/>
          <w:spacing w:val="5"/>
          <w:sz w:val="28"/>
          <w:szCs w:val="28"/>
        </w:rPr>
      </w:pPr>
      <w:r w:rsidRPr="2513EE64">
        <w:rPr>
          <w:rFonts w:ascii="Cambria" w:eastAsiaTheme="minorEastAsia" w:hAnsi="Cambria"/>
          <w:color w:val="323E4F" w:themeColor="text2" w:themeShade="BF"/>
          <w:spacing w:val="5"/>
          <w:sz w:val="28"/>
          <w:szCs w:val="28"/>
        </w:rPr>
        <w:t>Version 1.</w:t>
      </w:r>
      <w:r w:rsidR="000E2C4C">
        <w:rPr>
          <w:rFonts w:ascii="Cambria" w:eastAsiaTheme="minorEastAsia" w:hAnsi="Cambria"/>
          <w:color w:val="323E4F" w:themeColor="text2" w:themeShade="BF"/>
          <w:spacing w:val="5"/>
          <w:sz w:val="28"/>
          <w:szCs w:val="28"/>
        </w:rPr>
        <w:t>2</w:t>
      </w:r>
    </w:p>
    <w:p w14:paraId="67797278" w14:textId="5AE51FDD" w:rsidR="00594B00" w:rsidRDefault="000E2C4C" w:rsidP="2513EE64">
      <w:pPr>
        <w:pStyle w:val="Title"/>
        <w:tabs>
          <w:tab w:val="left" w:pos="2486"/>
          <w:tab w:val="right" w:pos="9360"/>
        </w:tabs>
        <w:spacing w:after="300"/>
        <w:jc w:val="right"/>
        <w:rPr>
          <w:rFonts w:ascii="Cambria" w:eastAsiaTheme="minorEastAsia" w:hAnsi="Cambria"/>
          <w:color w:val="323E4F" w:themeColor="text2" w:themeShade="BF"/>
          <w:spacing w:val="5"/>
          <w:sz w:val="28"/>
          <w:szCs w:val="28"/>
        </w:rPr>
      </w:pPr>
      <w:r>
        <w:rPr>
          <w:rFonts w:ascii="Cambria" w:eastAsiaTheme="minorEastAsia" w:hAnsi="Cambria"/>
          <w:color w:val="323E4F" w:themeColor="text2" w:themeShade="BF"/>
          <w:spacing w:val="5"/>
          <w:sz w:val="28"/>
          <w:szCs w:val="28"/>
        </w:rPr>
        <w:t>May</w:t>
      </w:r>
      <w:r w:rsidR="0F4BF083" w:rsidRPr="2513EE64">
        <w:rPr>
          <w:rFonts w:ascii="Cambria" w:eastAsiaTheme="minorEastAsia" w:hAnsi="Cambria"/>
          <w:color w:val="323E4F" w:themeColor="text2" w:themeShade="BF"/>
          <w:spacing w:val="5"/>
          <w:sz w:val="28"/>
          <w:szCs w:val="28"/>
        </w:rPr>
        <w:t xml:space="preserve"> </w:t>
      </w:r>
      <w:r>
        <w:rPr>
          <w:rFonts w:ascii="Cambria" w:eastAsiaTheme="minorEastAsia" w:hAnsi="Cambria"/>
          <w:color w:val="323E4F" w:themeColor="text2" w:themeShade="BF"/>
          <w:spacing w:val="5"/>
          <w:sz w:val="28"/>
          <w:szCs w:val="28"/>
        </w:rPr>
        <w:t>27</w:t>
      </w:r>
      <w:r w:rsidR="00651DE9" w:rsidRPr="2513EE64">
        <w:rPr>
          <w:rFonts w:ascii="Cambria" w:eastAsiaTheme="minorEastAsia" w:hAnsi="Cambria"/>
          <w:color w:val="323E4F" w:themeColor="text2" w:themeShade="BF"/>
          <w:spacing w:val="5"/>
          <w:sz w:val="28"/>
          <w:szCs w:val="28"/>
        </w:rPr>
        <w:t>, 202</w:t>
      </w:r>
      <w:r>
        <w:rPr>
          <w:rFonts w:ascii="Cambria" w:eastAsiaTheme="minorEastAsia" w:hAnsi="Cambria"/>
          <w:color w:val="323E4F" w:themeColor="text2" w:themeShade="BF"/>
          <w:spacing w:val="5"/>
          <w:sz w:val="28"/>
          <w:szCs w:val="28"/>
        </w:rPr>
        <w:t>4</w:t>
      </w:r>
    </w:p>
    <w:p w14:paraId="38AF16A5" w14:textId="0524951F" w:rsidR="008678EB" w:rsidRPr="0077327B" w:rsidRDefault="008678EB" w:rsidP="00594B00">
      <w:pPr>
        <w:pStyle w:val="Title"/>
        <w:tabs>
          <w:tab w:val="left" w:pos="2486"/>
          <w:tab w:val="right" w:pos="9360"/>
        </w:tabs>
        <w:spacing w:after="300"/>
        <w:rPr>
          <w:rFonts w:eastAsiaTheme="minorHAnsi"/>
          <w:b/>
          <w:bCs/>
          <w:color w:val="323E4F" w:themeColor="text2" w:themeShade="BF"/>
          <w:spacing w:val="5"/>
          <w:sz w:val="28"/>
          <w:szCs w:val="52"/>
        </w:rPr>
      </w:pPr>
      <w:r>
        <w:br w:type="page"/>
      </w:r>
    </w:p>
    <w:p w14:paraId="7BEE14C9" w14:textId="6E4CD4AF" w:rsidR="00F72388" w:rsidRDefault="00F72388" w:rsidP="00D212C3">
      <w:pPr>
        <w:spacing w:after="0"/>
        <w:rPr>
          <w:rFonts w:ascii="Cambria" w:hAnsi="Cambria"/>
          <w:b/>
          <w:color w:val="4472C4" w:themeColor="accent1"/>
          <w:sz w:val="24"/>
          <w:szCs w:val="24"/>
        </w:rPr>
      </w:pPr>
      <w:r w:rsidRPr="00010FAE">
        <w:rPr>
          <w:rFonts w:ascii="Cambria" w:hAnsi="Cambria"/>
          <w:b/>
          <w:color w:val="4472C4" w:themeColor="accent1"/>
          <w:sz w:val="24"/>
          <w:szCs w:val="24"/>
        </w:rPr>
        <w:lastRenderedPageBreak/>
        <w:t>Version History</w:t>
      </w:r>
    </w:p>
    <w:p w14:paraId="29230D18" w14:textId="77777777" w:rsidR="003A7C2E" w:rsidRPr="00D212C3" w:rsidRDefault="003A7C2E" w:rsidP="00D212C3">
      <w:pPr>
        <w:spacing w:after="0"/>
        <w:rPr>
          <w:rFonts w:ascii="Cambria" w:hAnsi="Cambria"/>
          <w:b/>
          <w:color w:val="4472C4" w:themeColor="accent1"/>
          <w:sz w:val="24"/>
          <w:szCs w:val="24"/>
        </w:rPr>
      </w:pPr>
    </w:p>
    <w:tbl>
      <w:tblPr>
        <w:tblStyle w:val="TableGrid"/>
        <w:tblW w:w="5005" w:type="pct"/>
        <w:tblInd w:w="-5" w:type="dxa"/>
        <w:tblLook w:val="04A0" w:firstRow="1" w:lastRow="0" w:firstColumn="1" w:lastColumn="0" w:noHBand="0" w:noVBand="1"/>
      </w:tblPr>
      <w:tblGrid>
        <w:gridCol w:w="914"/>
        <w:gridCol w:w="1250"/>
        <w:gridCol w:w="1978"/>
        <w:gridCol w:w="5217"/>
      </w:tblGrid>
      <w:tr w:rsidR="00F72388" w:rsidRPr="003B19DE" w14:paraId="4F52FF81" w14:textId="77777777" w:rsidTr="2513EE64">
        <w:tc>
          <w:tcPr>
            <w:tcW w:w="630" w:type="dxa"/>
            <w:shd w:val="clear" w:color="auto" w:fill="D9D9D9" w:themeFill="background1" w:themeFillShade="D9"/>
          </w:tcPr>
          <w:p w14:paraId="77A0525C" w14:textId="77777777" w:rsidR="00F72388" w:rsidRPr="003B19DE" w:rsidRDefault="00F72388">
            <w:pPr>
              <w:rPr>
                <w:rFonts w:cstheme="minorHAnsi"/>
                <w:b/>
                <w:bCs/>
              </w:rPr>
            </w:pPr>
            <w:r w:rsidRPr="003B19DE">
              <w:rPr>
                <w:rFonts w:cstheme="minorHAnsi"/>
                <w:b/>
                <w:bCs/>
              </w:rPr>
              <w:t>Version</w:t>
            </w:r>
          </w:p>
        </w:tc>
        <w:tc>
          <w:tcPr>
            <w:tcW w:w="1260" w:type="dxa"/>
            <w:shd w:val="clear" w:color="auto" w:fill="D9D9D9" w:themeFill="background1" w:themeFillShade="D9"/>
          </w:tcPr>
          <w:p w14:paraId="5C8490A0" w14:textId="77777777" w:rsidR="00F72388" w:rsidRPr="003B19DE" w:rsidRDefault="00F72388">
            <w:pPr>
              <w:rPr>
                <w:rFonts w:cstheme="minorHAnsi"/>
                <w:b/>
                <w:bCs/>
              </w:rPr>
            </w:pPr>
            <w:r w:rsidRPr="003B19DE">
              <w:rPr>
                <w:rFonts w:cstheme="minorHAnsi"/>
                <w:b/>
                <w:bCs/>
              </w:rPr>
              <w:t>Type</w:t>
            </w:r>
          </w:p>
        </w:tc>
        <w:tc>
          <w:tcPr>
            <w:tcW w:w="2026" w:type="dxa"/>
            <w:shd w:val="clear" w:color="auto" w:fill="D9D9D9" w:themeFill="background1" w:themeFillShade="D9"/>
          </w:tcPr>
          <w:p w14:paraId="64AD380B" w14:textId="77777777" w:rsidR="00F72388" w:rsidRPr="003B19DE" w:rsidRDefault="00F72388">
            <w:pPr>
              <w:rPr>
                <w:rFonts w:cstheme="minorHAnsi"/>
                <w:b/>
                <w:bCs/>
              </w:rPr>
            </w:pPr>
            <w:r w:rsidRPr="003B19DE">
              <w:rPr>
                <w:rFonts w:cstheme="minorHAnsi"/>
                <w:b/>
                <w:bCs/>
              </w:rPr>
              <w:t>Date</w:t>
            </w:r>
          </w:p>
        </w:tc>
        <w:tc>
          <w:tcPr>
            <w:tcW w:w="5444" w:type="dxa"/>
            <w:shd w:val="clear" w:color="auto" w:fill="D9D9D9" w:themeFill="background1" w:themeFillShade="D9"/>
          </w:tcPr>
          <w:p w14:paraId="644BE9BE" w14:textId="77777777" w:rsidR="00F72388" w:rsidRPr="003B19DE" w:rsidRDefault="00F72388">
            <w:pPr>
              <w:rPr>
                <w:rFonts w:cstheme="minorHAnsi"/>
                <w:b/>
                <w:bCs/>
              </w:rPr>
            </w:pPr>
            <w:r w:rsidRPr="003B19DE">
              <w:rPr>
                <w:rFonts w:cstheme="minorHAnsi"/>
                <w:b/>
                <w:bCs/>
              </w:rPr>
              <w:t>Description</w:t>
            </w:r>
          </w:p>
        </w:tc>
      </w:tr>
      <w:tr w:rsidR="00F72388" w:rsidRPr="003B19DE" w14:paraId="29266110" w14:textId="77777777" w:rsidTr="2513EE64">
        <w:tc>
          <w:tcPr>
            <w:tcW w:w="630" w:type="dxa"/>
          </w:tcPr>
          <w:p w14:paraId="3E20DDC4" w14:textId="77777777" w:rsidR="00F72388" w:rsidRPr="003B19DE" w:rsidRDefault="00F72388">
            <w:pPr>
              <w:rPr>
                <w:rFonts w:cstheme="minorHAnsi"/>
              </w:rPr>
            </w:pPr>
            <w:r w:rsidRPr="003B19DE">
              <w:rPr>
                <w:rFonts w:cstheme="minorHAnsi"/>
              </w:rPr>
              <w:t>1.0</w:t>
            </w:r>
          </w:p>
        </w:tc>
        <w:tc>
          <w:tcPr>
            <w:tcW w:w="1260" w:type="dxa"/>
          </w:tcPr>
          <w:p w14:paraId="0DE8833F" w14:textId="77777777" w:rsidR="00F72388" w:rsidRPr="003B19DE" w:rsidRDefault="00F72388">
            <w:pPr>
              <w:rPr>
                <w:rFonts w:cstheme="minorHAnsi"/>
              </w:rPr>
            </w:pPr>
            <w:r w:rsidRPr="003B19DE">
              <w:rPr>
                <w:rFonts w:cstheme="minorHAnsi"/>
              </w:rPr>
              <w:t>Published</w:t>
            </w:r>
          </w:p>
        </w:tc>
        <w:tc>
          <w:tcPr>
            <w:tcW w:w="2026" w:type="dxa"/>
          </w:tcPr>
          <w:p w14:paraId="2BFFAF9A" w14:textId="77777777" w:rsidR="00F72388" w:rsidRPr="003B19DE" w:rsidRDefault="00F72388">
            <w:pPr>
              <w:rPr>
                <w:rFonts w:cstheme="minorHAnsi"/>
              </w:rPr>
            </w:pPr>
            <w:r>
              <w:rPr>
                <w:rFonts w:cstheme="minorHAnsi"/>
              </w:rPr>
              <w:t>December 21</w:t>
            </w:r>
            <w:r w:rsidRPr="003B19DE">
              <w:rPr>
                <w:rFonts w:cstheme="minorHAnsi"/>
              </w:rPr>
              <w:t>, 2023</w:t>
            </w:r>
          </w:p>
        </w:tc>
        <w:tc>
          <w:tcPr>
            <w:tcW w:w="5444" w:type="dxa"/>
          </w:tcPr>
          <w:p w14:paraId="0B0064C4" w14:textId="77777777" w:rsidR="00F72388" w:rsidRPr="003B19DE" w:rsidRDefault="00F72388">
            <w:pPr>
              <w:rPr>
                <w:rFonts w:cstheme="minorHAnsi"/>
              </w:rPr>
            </w:pPr>
            <w:r w:rsidRPr="003B19DE">
              <w:rPr>
                <w:rFonts w:cstheme="minorHAnsi"/>
                <w:color w:val="000000" w:themeColor="text1"/>
              </w:rPr>
              <w:t xml:space="preserve">Initial version of the MCE-WS Integration </w:t>
            </w:r>
            <w:r>
              <w:rPr>
                <w:rFonts w:cstheme="minorHAnsi"/>
                <w:color w:val="000000" w:themeColor="text1"/>
              </w:rPr>
              <w:t>Glossary</w:t>
            </w:r>
          </w:p>
        </w:tc>
      </w:tr>
      <w:tr w:rsidR="00F72388" w:rsidRPr="003B19DE" w14:paraId="6B9F321B" w14:textId="77777777" w:rsidTr="2513EE64">
        <w:tc>
          <w:tcPr>
            <w:tcW w:w="630" w:type="dxa"/>
          </w:tcPr>
          <w:p w14:paraId="40665C95" w14:textId="1DF62D8D" w:rsidR="00F72388" w:rsidRPr="003B19DE" w:rsidRDefault="2E0251AB" w:rsidP="2513EE64">
            <w:r w:rsidRPr="2513EE64">
              <w:t>1.1</w:t>
            </w:r>
          </w:p>
        </w:tc>
        <w:tc>
          <w:tcPr>
            <w:tcW w:w="1260" w:type="dxa"/>
          </w:tcPr>
          <w:p w14:paraId="31FA9BB1" w14:textId="27288C38" w:rsidR="00F72388" w:rsidRPr="003B19DE" w:rsidRDefault="2E0251AB" w:rsidP="2513EE64">
            <w:r w:rsidRPr="2513EE64">
              <w:t>Published</w:t>
            </w:r>
          </w:p>
        </w:tc>
        <w:tc>
          <w:tcPr>
            <w:tcW w:w="2026" w:type="dxa"/>
          </w:tcPr>
          <w:p w14:paraId="7633ADCA" w14:textId="33CE4AEC" w:rsidR="00F72388" w:rsidRPr="003B19DE" w:rsidRDefault="2E0251AB" w:rsidP="2513EE64">
            <w:r w:rsidRPr="2513EE64">
              <w:t>January 19, 2024</w:t>
            </w:r>
          </w:p>
        </w:tc>
        <w:tc>
          <w:tcPr>
            <w:tcW w:w="5444" w:type="dxa"/>
          </w:tcPr>
          <w:p w14:paraId="379F0C14" w14:textId="2AA4C65F" w:rsidR="00F72388" w:rsidRPr="003B19DE" w:rsidRDefault="2E0251AB" w:rsidP="2513EE64">
            <w:pPr>
              <w:rPr>
                <w:color w:val="000000" w:themeColor="text1"/>
              </w:rPr>
            </w:pPr>
            <w:r w:rsidRPr="2513EE64">
              <w:rPr>
                <w:color w:val="000000" w:themeColor="text1"/>
              </w:rPr>
              <w:t xml:space="preserve">Updated section 3.4, removing the need for modifier eligibility table since the relevant data is already included in the existing </w:t>
            </w:r>
            <w:proofErr w:type="spellStart"/>
            <w:r w:rsidRPr="2513EE64">
              <w:rPr>
                <w:color w:val="000000" w:themeColor="text1"/>
              </w:rPr>
              <w:t>anaes</w:t>
            </w:r>
            <w:proofErr w:type="spellEnd"/>
            <w:r w:rsidRPr="2513EE64">
              <w:rPr>
                <w:color w:val="000000" w:themeColor="text1"/>
              </w:rPr>
              <w:t xml:space="preserve"> modifier ODG table</w:t>
            </w:r>
          </w:p>
        </w:tc>
      </w:tr>
      <w:tr w:rsidR="00F72388" w:rsidRPr="003B19DE" w14:paraId="14B81F27" w14:textId="77777777" w:rsidTr="2513EE64">
        <w:tc>
          <w:tcPr>
            <w:tcW w:w="630" w:type="dxa"/>
          </w:tcPr>
          <w:p w14:paraId="555223A7" w14:textId="532F7969" w:rsidR="00F72388" w:rsidRPr="003B19DE" w:rsidRDefault="00D2756B">
            <w:pPr>
              <w:rPr>
                <w:rFonts w:cstheme="minorHAnsi"/>
              </w:rPr>
            </w:pPr>
            <w:r>
              <w:rPr>
                <w:rFonts w:cstheme="minorHAnsi"/>
              </w:rPr>
              <w:t>1.2</w:t>
            </w:r>
          </w:p>
        </w:tc>
        <w:tc>
          <w:tcPr>
            <w:tcW w:w="1260" w:type="dxa"/>
          </w:tcPr>
          <w:p w14:paraId="4B2EA299" w14:textId="10D364C0" w:rsidR="00F72388" w:rsidRPr="003B19DE" w:rsidRDefault="00D2756B">
            <w:pPr>
              <w:rPr>
                <w:rFonts w:cstheme="minorHAnsi"/>
              </w:rPr>
            </w:pPr>
            <w:r>
              <w:rPr>
                <w:rFonts w:cstheme="minorHAnsi"/>
              </w:rPr>
              <w:t>Published</w:t>
            </w:r>
          </w:p>
        </w:tc>
        <w:tc>
          <w:tcPr>
            <w:tcW w:w="2026" w:type="dxa"/>
          </w:tcPr>
          <w:p w14:paraId="572094C2" w14:textId="48901D78" w:rsidR="00F72388" w:rsidRPr="003B19DE" w:rsidRDefault="00D2756B">
            <w:pPr>
              <w:rPr>
                <w:rFonts w:cstheme="minorHAnsi"/>
              </w:rPr>
            </w:pPr>
            <w:r>
              <w:rPr>
                <w:rFonts w:cstheme="minorHAnsi"/>
              </w:rPr>
              <w:t>May 27, 2024</w:t>
            </w:r>
          </w:p>
        </w:tc>
        <w:tc>
          <w:tcPr>
            <w:tcW w:w="5444" w:type="dxa"/>
          </w:tcPr>
          <w:p w14:paraId="17F7B3C4" w14:textId="36050B7B" w:rsidR="00F72388" w:rsidRPr="003B19DE" w:rsidRDefault="00D2756B">
            <w:pPr>
              <w:rPr>
                <w:rFonts w:cstheme="minorHAnsi"/>
                <w:color w:val="000000" w:themeColor="text1"/>
              </w:rPr>
            </w:pPr>
            <w:r>
              <w:rPr>
                <w:rFonts w:cstheme="minorHAnsi"/>
                <w:color w:val="000000" w:themeColor="text1"/>
              </w:rPr>
              <w:t>Updated sections 3.5.1.,3.5.2 to include anaesthesia premium minimum</w:t>
            </w:r>
          </w:p>
        </w:tc>
      </w:tr>
    </w:tbl>
    <w:p w14:paraId="23335C28" w14:textId="77777777" w:rsidR="00873F23" w:rsidRDefault="00873F23">
      <w:r>
        <w:br w:type="page"/>
      </w:r>
    </w:p>
    <w:sdt>
      <w:sdtPr>
        <w:rPr>
          <w:rFonts w:asciiTheme="minorHAnsi" w:eastAsiaTheme="minorHAnsi" w:hAnsiTheme="minorHAnsi" w:cstheme="minorBidi"/>
          <w:color w:val="auto"/>
          <w:sz w:val="22"/>
          <w:szCs w:val="22"/>
          <w:lang w:val="en-CA"/>
        </w:rPr>
        <w:id w:val="-960416669"/>
        <w:docPartObj>
          <w:docPartGallery w:val="Table of Contents"/>
          <w:docPartUnique/>
        </w:docPartObj>
      </w:sdtPr>
      <w:sdtEndPr>
        <w:rPr>
          <w:b/>
          <w:bCs/>
          <w:noProof/>
        </w:rPr>
      </w:sdtEndPr>
      <w:sdtContent>
        <w:p w14:paraId="565A6B93" w14:textId="52E9835A" w:rsidR="00C6084F" w:rsidRPr="00536178" w:rsidRDefault="00C6084F">
          <w:pPr>
            <w:pStyle w:val="TOCHeading"/>
            <w:rPr>
              <w:rFonts w:ascii="Cambria" w:hAnsi="Cambria"/>
              <w:b/>
              <w:bCs/>
              <w:sz w:val="28"/>
              <w:szCs w:val="28"/>
            </w:rPr>
          </w:pPr>
          <w:r w:rsidRPr="00536178">
            <w:rPr>
              <w:rFonts w:ascii="Cambria" w:hAnsi="Cambria"/>
              <w:b/>
              <w:bCs/>
              <w:sz w:val="28"/>
              <w:szCs w:val="28"/>
            </w:rPr>
            <w:t>Table of Contents</w:t>
          </w:r>
        </w:p>
        <w:p w14:paraId="09731880" w14:textId="4CBC31F5" w:rsidR="00AF414F" w:rsidRDefault="00C6084F">
          <w:pPr>
            <w:pStyle w:val="TOC1"/>
            <w:tabs>
              <w:tab w:val="left" w:pos="440"/>
              <w:tab w:val="right" w:leader="dot" w:pos="9350"/>
            </w:tabs>
            <w:rPr>
              <w:rFonts w:asciiTheme="minorHAnsi" w:eastAsiaTheme="minorEastAsia" w:hAnsiTheme="minorHAnsi"/>
              <w:noProof/>
              <w:lang w:val="en-US"/>
            </w:rPr>
          </w:pPr>
          <w:r>
            <w:fldChar w:fldCharType="begin"/>
          </w:r>
          <w:r>
            <w:instrText xml:space="preserve"> TOC \o "1-3" \h \z \u </w:instrText>
          </w:r>
          <w:r>
            <w:fldChar w:fldCharType="separate"/>
          </w:r>
          <w:hyperlink w:anchor="_Toc154006229" w:history="1">
            <w:r w:rsidR="00AF414F" w:rsidRPr="002572DF">
              <w:rPr>
                <w:rStyle w:val="Hyperlink"/>
                <w:noProof/>
              </w:rPr>
              <w:t>1</w:t>
            </w:r>
            <w:r w:rsidR="00AF414F">
              <w:rPr>
                <w:rFonts w:asciiTheme="minorHAnsi" w:eastAsiaTheme="minorEastAsia" w:hAnsiTheme="minorHAnsi"/>
                <w:noProof/>
                <w:lang w:val="en-US"/>
              </w:rPr>
              <w:tab/>
            </w:r>
            <w:r w:rsidR="00AF414F" w:rsidRPr="002572DF">
              <w:rPr>
                <w:rStyle w:val="Hyperlink"/>
                <w:noProof/>
              </w:rPr>
              <w:t>Purpose</w:t>
            </w:r>
            <w:r w:rsidR="00AF414F">
              <w:rPr>
                <w:noProof/>
                <w:webHidden/>
              </w:rPr>
              <w:tab/>
            </w:r>
            <w:r w:rsidR="00AF414F">
              <w:rPr>
                <w:noProof/>
                <w:webHidden/>
              </w:rPr>
              <w:fldChar w:fldCharType="begin"/>
            </w:r>
            <w:r w:rsidR="00AF414F">
              <w:rPr>
                <w:noProof/>
                <w:webHidden/>
              </w:rPr>
              <w:instrText xml:space="preserve"> PAGEREF _Toc154006229 \h </w:instrText>
            </w:r>
            <w:r w:rsidR="00AF414F">
              <w:rPr>
                <w:noProof/>
                <w:webHidden/>
              </w:rPr>
            </w:r>
            <w:r w:rsidR="00AF414F">
              <w:rPr>
                <w:noProof/>
                <w:webHidden/>
              </w:rPr>
              <w:fldChar w:fldCharType="separate"/>
            </w:r>
            <w:r w:rsidR="00AF414F">
              <w:rPr>
                <w:noProof/>
                <w:webHidden/>
              </w:rPr>
              <w:t>4</w:t>
            </w:r>
            <w:r w:rsidR="00AF414F">
              <w:rPr>
                <w:noProof/>
                <w:webHidden/>
              </w:rPr>
              <w:fldChar w:fldCharType="end"/>
            </w:r>
          </w:hyperlink>
        </w:p>
        <w:p w14:paraId="1F7FA465" w14:textId="2331C63E" w:rsidR="00AF414F" w:rsidRDefault="00000000">
          <w:pPr>
            <w:pStyle w:val="TOC1"/>
            <w:tabs>
              <w:tab w:val="left" w:pos="440"/>
              <w:tab w:val="right" w:leader="dot" w:pos="9350"/>
            </w:tabs>
            <w:rPr>
              <w:rFonts w:asciiTheme="minorHAnsi" w:eastAsiaTheme="minorEastAsia" w:hAnsiTheme="minorHAnsi"/>
              <w:noProof/>
              <w:lang w:val="en-US"/>
            </w:rPr>
          </w:pPr>
          <w:hyperlink w:anchor="_Toc154006230" w:history="1">
            <w:r w:rsidR="00AF414F" w:rsidRPr="002572DF">
              <w:rPr>
                <w:rStyle w:val="Hyperlink"/>
                <w:noProof/>
              </w:rPr>
              <w:t>2</w:t>
            </w:r>
            <w:r w:rsidR="00AF414F">
              <w:rPr>
                <w:rFonts w:asciiTheme="minorHAnsi" w:eastAsiaTheme="minorEastAsia" w:hAnsiTheme="minorHAnsi"/>
                <w:noProof/>
                <w:lang w:val="en-US"/>
              </w:rPr>
              <w:tab/>
            </w:r>
            <w:r w:rsidR="00AF414F" w:rsidRPr="002572DF">
              <w:rPr>
                <w:rStyle w:val="Hyperlink"/>
                <w:noProof/>
              </w:rPr>
              <w:t>Service Eligibility</w:t>
            </w:r>
            <w:r w:rsidR="00AF414F">
              <w:rPr>
                <w:noProof/>
                <w:webHidden/>
              </w:rPr>
              <w:tab/>
            </w:r>
            <w:r w:rsidR="00AF414F">
              <w:rPr>
                <w:noProof/>
                <w:webHidden/>
              </w:rPr>
              <w:fldChar w:fldCharType="begin"/>
            </w:r>
            <w:r w:rsidR="00AF414F">
              <w:rPr>
                <w:noProof/>
                <w:webHidden/>
              </w:rPr>
              <w:instrText xml:space="preserve"> PAGEREF _Toc154006230 \h </w:instrText>
            </w:r>
            <w:r w:rsidR="00AF414F">
              <w:rPr>
                <w:noProof/>
                <w:webHidden/>
              </w:rPr>
            </w:r>
            <w:r w:rsidR="00AF414F">
              <w:rPr>
                <w:noProof/>
                <w:webHidden/>
              </w:rPr>
              <w:fldChar w:fldCharType="separate"/>
            </w:r>
            <w:r w:rsidR="00AF414F">
              <w:rPr>
                <w:noProof/>
                <w:webHidden/>
              </w:rPr>
              <w:t>4</w:t>
            </w:r>
            <w:r w:rsidR="00AF414F">
              <w:rPr>
                <w:noProof/>
                <w:webHidden/>
              </w:rPr>
              <w:fldChar w:fldCharType="end"/>
            </w:r>
          </w:hyperlink>
        </w:p>
        <w:p w14:paraId="7ED26B83" w14:textId="53A0D0A0" w:rsidR="00AF414F" w:rsidRDefault="00000000">
          <w:pPr>
            <w:pStyle w:val="TOC1"/>
            <w:tabs>
              <w:tab w:val="left" w:pos="440"/>
              <w:tab w:val="right" w:leader="dot" w:pos="9350"/>
            </w:tabs>
            <w:rPr>
              <w:rFonts w:asciiTheme="minorHAnsi" w:eastAsiaTheme="minorEastAsia" w:hAnsiTheme="minorHAnsi"/>
              <w:noProof/>
              <w:lang w:val="en-US"/>
            </w:rPr>
          </w:pPr>
          <w:hyperlink w:anchor="_Toc154006231" w:history="1">
            <w:r w:rsidR="00AF414F" w:rsidRPr="002572DF">
              <w:rPr>
                <w:rStyle w:val="Hyperlink"/>
                <w:noProof/>
              </w:rPr>
              <w:t>3</w:t>
            </w:r>
            <w:r w:rsidR="00AF414F">
              <w:rPr>
                <w:rFonts w:asciiTheme="minorHAnsi" w:eastAsiaTheme="minorEastAsia" w:hAnsiTheme="minorHAnsi"/>
                <w:noProof/>
                <w:lang w:val="en-US"/>
              </w:rPr>
              <w:tab/>
            </w:r>
            <w:r w:rsidR="00AF414F" w:rsidRPr="002572DF">
              <w:rPr>
                <w:rStyle w:val="Hyperlink"/>
                <w:noProof/>
              </w:rPr>
              <w:t>Anaesthesia Medicare Unit Calculation</w:t>
            </w:r>
            <w:r w:rsidR="00AF414F">
              <w:rPr>
                <w:noProof/>
                <w:webHidden/>
              </w:rPr>
              <w:tab/>
            </w:r>
            <w:r w:rsidR="00AF414F">
              <w:rPr>
                <w:noProof/>
                <w:webHidden/>
              </w:rPr>
              <w:fldChar w:fldCharType="begin"/>
            </w:r>
            <w:r w:rsidR="00AF414F">
              <w:rPr>
                <w:noProof/>
                <w:webHidden/>
              </w:rPr>
              <w:instrText xml:space="preserve"> PAGEREF _Toc154006231 \h </w:instrText>
            </w:r>
            <w:r w:rsidR="00AF414F">
              <w:rPr>
                <w:noProof/>
                <w:webHidden/>
              </w:rPr>
            </w:r>
            <w:r w:rsidR="00AF414F">
              <w:rPr>
                <w:noProof/>
                <w:webHidden/>
              </w:rPr>
              <w:fldChar w:fldCharType="separate"/>
            </w:r>
            <w:r w:rsidR="00AF414F">
              <w:rPr>
                <w:noProof/>
                <w:webHidden/>
              </w:rPr>
              <w:t>4</w:t>
            </w:r>
            <w:r w:rsidR="00AF414F">
              <w:rPr>
                <w:noProof/>
                <w:webHidden/>
              </w:rPr>
              <w:fldChar w:fldCharType="end"/>
            </w:r>
          </w:hyperlink>
        </w:p>
        <w:p w14:paraId="697382F6" w14:textId="1AF4FE6F" w:rsidR="00AF414F" w:rsidRDefault="00000000">
          <w:pPr>
            <w:pStyle w:val="TOC2"/>
            <w:tabs>
              <w:tab w:val="left" w:pos="880"/>
              <w:tab w:val="right" w:leader="dot" w:pos="9350"/>
            </w:tabs>
            <w:rPr>
              <w:rFonts w:eastAsiaTheme="minorEastAsia"/>
              <w:noProof/>
              <w:lang w:val="en-US"/>
            </w:rPr>
          </w:pPr>
          <w:hyperlink w:anchor="_Toc154006232" w:history="1">
            <w:r w:rsidR="00AF414F" w:rsidRPr="002572DF">
              <w:rPr>
                <w:rStyle w:val="Hyperlink"/>
                <w:noProof/>
              </w:rPr>
              <w:t>3.1</w:t>
            </w:r>
            <w:r w:rsidR="00AF414F">
              <w:rPr>
                <w:rFonts w:eastAsiaTheme="minorEastAsia"/>
                <w:noProof/>
                <w:lang w:val="en-US"/>
              </w:rPr>
              <w:tab/>
            </w:r>
            <w:r w:rsidR="00AF414F" w:rsidRPr="002572DF">
              <w:rPr>
                <w:rStyle w:val="Hyperlink"/>
                <w:noProof/>
              </w:rPr>
              <w:t>Determine if the Service Code uses a time-based calculation</w:t>
            </w:r>
            <w:r w:rsidR="00AF414F">
              <w:rPr>
                <w:noProof/>
                <w:webHidden/>
              </w:rPr>
              <w:tab/>
            </w:r>
            <w:r w:rsidR="00AF414F">
              <w:rPr>
                <w:noProof/>
                <w:webHidden/>
              </w:rPr>
              <w:fldChar w:fldCharType="begin"/>
            </w:r>
            <w:r w:rsidR="00AF414F">
              <w:rPr>
                <w:noProof/>
                <w:webHidden/>
              </w:rPr>
              <w:instrText xml:space="preserve"> PAGEREF _Toc154006232 \h </w:instrText>
            </w:r>
            <w:r w:rsidR="00AF414F">
              <w:rPr>
                <w:noProof/>
                <w:webHidden/>
              </w:rPr>
            </w:r>
            <w:r w:rsidR="00AF414F">
              <w:rPr>
                <w:noProof/>
                <w:webHidden/>
              </w:rPr>
              <w:fldChar w:fldCharType="separate"/>
            </w:r>
            <w:r w:rsidR="00AF414F">
              <w:rPr>
                <w:noProof/>
                <w:webHidden/>
              </w:rPr>
              <w:t>5</w:t>
            </w:r>
            <w:r w:rsidR="00AF414F">
              <w:rPr>
                <w:noProof/>
                <w:webHidden/>
              </w:rPr>
              <w:fldChar w:fldCharType="end"/>
            </w:r>
          </w:hyperlink>
        </w:p>
        <w:p w14:paraId="0F7419AC" w14:textId="55462117" w:rsidR="00AF414F" w:rsidRDefault="00000000">
          <w:pPr>
            <w:pStyle w:val="TOC2"/>
            <w:tabs>
              <w:tab w:val="left" w:pos="880"/>
              <w:tab w:val="right" w:leader="dot" w:pos="9350"/>
            </w:tabs>
            <w:rPr>
              <w:rFonts w:eastAsiaTheme="minorEastAsia"/>
              <w:noProof/>
              <w:lang w:val="en-US"/>
            </w:rPr>
          </w:pPr>
          <w:hyperlink w:anchor="_Toc154006233" w:history="1">
            <w:r w:rsidR="00AF414F" w:rsidRPr="002572DF">
              <w:rPr>
                <w:rStyle w:val="Hyperlink"/>
                <w:noProof/>
              </w:rPr>
              <w:t>3.2</w:t>
            </w:r>
            <w:r w:rsidR="00AF414F">
              <w:rPr>
                <w:rFonts w:eastAsiaTheme="minorEastAsia"/>
                <w:noProof/>
                <w:lang w:val="en-US"/>
              </w:rPr>
              <w:tab/>
            </w:r>
            <w:r w:rsidR="00AF414F" w:rsidRPr="002572DF">
              <w:rPr>
                <w:rStyle w:val="Hyperlink"/>
                <w:noProof/>
              </w:rPr>
              <w:t>Calculate Non-Time-Based Starting Units</w:t>
            </w:r>
            <w:r w:rsidR="00AF414F">
              <w:rPr>
                <w:noProof/>
                <w:webHidden/>
              </w:rPr>
              <w:tab/>
            </w:r>
            <w:r w:rsidR="00AF414F">
              <w:rPr>
                <w:noProof/>
                <w:webHidden/>
              </w:rPr>
              <w:fldChar w:fldCharType="begin"/>
            </w:r>
            <w:r w:rsidR="00AF414F">
              <w:rPr>
                <w:noProof/>
                <w:webHidden/>
              </w:rPr>
              <w:instrText xml:space="preserve"> PAGEREF _Toc154006233 \h </w:instrText>
            </w:r>
            <w:r w:rsidR="00AF414F">
              <w:rPr>
                <w:noProof/>
                <w:webHidden/>
              </w:rPr>
            </w:r>
            <w:r w:rsidR="00AF414F">
              <w:rPr>
                <w:noProof/>
                <w:webHidden/>
              </w:rPr>
              <w:fldChar w:fldCharType="separate"/>
            </w:r>
            <w:r w:rsidR="00AF414F">
              <w:rPr>
                <w:noProof/>
                <w:webHidden/>
              </w:rPr>
              <w:t>5</w:t>
            </w:r>
            <w:r w:rsidR="00AF414F">
              <w:rPr>
                <w:noProof/>
                <w:webHidden/>
              </w:rPr>
              <w:fldChar w:fldCharType="end"/>
            </w:r>
          </w:hyperlink>
        </w:p>
        <w:p w14:paraId="74098A16" w14:textId="491957CC" w:rsidR="00AF414F" w:rsidRDefault="00000000">
          <w:pPr>
            <w:pStyle w:val="TOC2"/>
            <w:tabs>
              <w:tab w:val="left" w:pos="880"/>
              <w:tab w:val="right" w:leader="dot" w:pos="9350"/>
            </w:tabs>
            <w:rPr>
              <w:rFonts w:eastAsiaTheme="minorEastAsia"/>
              <w:noProof/>
              <w:lang w:val="en-US"/>
            </w:rPr>
          </w:pPr>
          <w:hyperlink w:anchor="_Toc154006234" w:history="1">
            <w:r w:rsidR="00AF414F" w:rsidRPr="002572DF">
              <w:rPr>
                <w:rStyle w:val="Hyperlink"/>
                <w:noProof/>
              </w:rPr>
              <w:t>3.3</w:t>
            </w:r>
            <w:r w:rsidR="00AF414F">
              <w:rPr>
                <w:rFonts w:eastAsiaTheme="minorEastAsia"/>
                <w:noProof/>
                <w:lang w:val="en-US"/>
              </w:rPr>
              <w:tab/>
            </w:r>
            <w:r w:rsidR="00AF414F" w:rsidRPr="002572DF">
              <w:rPr>
                <w:rStyle w:val="Hyperlink"/>
                <w:noProof/>
              </w:rPr>
              <w:t>Calculate Time-Based Starting Units</w:t>
            </w:r>
            <w:r w:rsidR="00AF414F">
              <w:rPr>
                <w:noProof/>
                <w:webHidden/>
              </w:rPr>
              <w:tab/>
            </w:r>
            <w:r w:rsidR="00AF414F">
              <w:rPr>
                <w:noProof/>
                <w:webHidden/>
              </w:rPr>
              <w:fldChar w:fldCharType="begin"/>
            </w:r>
            <w:r w:rsidR="00AF414F">
              <w:rPr>
                <w:noProof/>
                <w:webHidden/>
              </w:rPr>
              <w:instrText xml:space="preserve"> PAGEREF _Toc154006234 \h </w:instrText>
            </w:r>
            <w:r w:rsidR="00AF414F">
              <w:rPr>
                <w:noProof/>
                <w:webHidden/>
              </w:rPr>
            </w:r>
            <w:r w:rsidR="00AF414F">
              <w:rPr>
                <w:noProof/>
                <w:webHidden/>
              </w:rPr>
              <w:fldChar w:fldCharType="separate"/>
            </w:r>
            <w:r w:rsidR="00AF414F">
              <w:rPr>
                <w:noProof/>
                <w:webHidden/>
              </w:rPr>
              <w:t>5</w:t>
            </w:r>
            <w:r w:rsidR="00AF414F">
              <w:rPr>
                <w:noProof/>
                <w:webHidden/>
              </w:rPr>
              <w:fldChar w:fldCharType="end"/>
            </w:r>
          </w:hyperlink>
        </w:p>
        <w:p w14:paraId="2D036D72" w14:textId="06E9C6FC" w:rsidR="00AF414F" w:rsidRDefault="00000000">
          <w:pPr>
            <w:pStyle w:val="TOC3"/>
            <w:tabs>
              <w:tab w:val="left" w:pos="1320"/>
              <w:tab w:val="right" w:leader="dot" w:pos="9350"/>
            </w:tabs>
            <w:rPr>
              <w:rFonts w:eastAsiaTheme="minorEastAsia"/>
              <w:noProof/>
              <w:lang w:val="en-US"/>
            </w:rPr>
          </w:pPr>
          <w:hyperlink w:anchor="_Toc154006235" w:history="1">
            <w:r w:rsidR="00AF414F" w:rsidRPr="002572DF">
              <w:rPr>
                <w:rStyle w:val="Hyperlink"/>
                <w:noProof/>
              </w:rPr>
              <w:t>3.3.1</w:t>
            </w:r>
            <w:r w:rsidR="00AF414F">
              <w:rPr>
                <w:rFonts w:eastAsiaTheme="minorEastAsia"/>
                <w:noProof/>
                <w:lang w:val="en-US"/>
              </w:rPr>
              <w:tab/>
            </w:r>
            <w:r w:rsidR="00AF414F" w:rsidRPr="002572DF">
              <w:rPr>
                <w:rStyle w:val="Hyperlink"/>
                <w:noProof/>
              </w:rPr>
              <w:t>Interval-Based Unit Calculation</w:t>
            </w:r>
            <w:r w:rsidR="00AF414F">
              <w:rPr>
                <w:noProof/>
                <w:webHidden/>
              </w:rPr>
              <w:tab/>
            </w:r>
            <w:r w:rsidR="00AF414F">
              <w:rPr>
                <w:noProof/>
                <w:webHidden/>
              </w:rPr>
              <w:fldChar w:fldCharType="begin"/>
            </w:r>
            <w:r w:rsidR="00AF414F">
              <w:rPr>
                <w:noProof/>
                <w:webHidden/>
              </w:rPr>
              <w:instrText xml:space="preserve"> PAGEREF _Toc154006235 \h </w:instrText>
            </w:r>
            <w:r w:rsidR="00AF414F">
              <w:rPr>
                <w:noProof/>
                <w:webHidden/>
              </w:rPr>
            </w:r>
            <w:r w:rsidR="00AF414F">
              <w:rPr>
                <w:noProof/>
                <w:webHidden/>
              </w:rPr>
              <w:fldChar w:fldCharType="separate"/>
            </w:r>
            <w:r w:rsidR="00AF414F">
              <w:rPr>
                <w:noProof/>
                <w:webHidden/>
              </w:rPr>
              <w:t>6</w:t>
            </w:r>
            <w:r w:rsidR="00AF414F">
              <w:rPr>
                <w:noProof/>
                <w:webHidden/>
              </w:rPr>
              <w:fldChar w:fldCharType="end"/>
            </w:r>
          </w:hyperlink>
        </w:p>
        <w:p w14:paraId="778A8733" w14:textId="6D18206B" w:rsidR="00AF414F" w:rsidRDefault="00000000">
          <w:pPr>
            <w:pStyle w:val="TOC3"/>
            <w:tabs>
              <w:tab w:val="left" w:pos="1320"/>
              <w:tab w:val="right" w:leader="dot" w:pos="9350"/>
            </w:tabs>
            <w:rPr>
              <w:rFonts w:eastAsiaTheme="minorEastAsia"/>
              <w:noProof/>
              <w:lang w:val="en-US"/>
            </w:rPr>
          </w:pPr>
          <w:hyperlink w:anchor="_Toc154006236" w:history="1">
            <w:r w:rsidR="00AF414F" w:rsidRPr="002572DF">
              <w:rPr>
                <w:rStyle w:val="Hyperlink"/>
                <w:noProof/>
              </w:rPr>
              <w:t>3.3.2</w:t>
            </w:r>
            <w:r w:rsidR="00AF414F">
              <w:rPr>
                <w:rFonts w:eastAsiaTheme="minorEastAsia"/>
                <w:noProof/>
                <w:lang w:val="en-US"/>
              </w:rPr>
              <w:tab/>
            </w:r>
            <w:r w:rsidR="00AF414F" w:rsidRPr="002572DF">
              <w:rPr>
                <w:rStyle w:val="Hyperlink"/>
                <w:noProof/>
              </w:rPr>
              <w:t>Duration-Based Unit Calculation</w:t>
            </w:r>
            <w:r w:rsidR="00AF414F">
              <w:rPr>
                <w:noProof/>
                <w:webHidden/>
              </w:rPr>
              <w:tab/>
            </w:r>
            <w:r w:rsidR="00AF414F">
              <w:rPr>
                <w:noProof/>
                <w:webHidden/>
              </w:rPr>
              <w:fldChar w:fldCharType="begin"/>
            </w:r>
            <w:r w:rsidR="00AF414F">
              <w:rPr>
                <w:noProof/>
                <w:webHidden/>
              </w:rPr>
              <w:instrText xml:space="preserve"> PAGEREF _Toc154006236 \h </w:instrText>
            </w:r>
            <w:r w:rsidR="00AF414F">
              <w:rPr>
                <w:noProof/>
                <w:webHidden/>
              </w:rPr>
            </w:r>
            <w:r w:rsidR="00AF414F">
              <w:rPr>
                <w:noProof/>
                <w:webHidden/>
              </w:rPr>
              <w:fldChar w:fldCharType="separate"/>
            </w:r>
            <w:r w:rsidR="00AF414F">
              <w:rPr>
                <w:noProof/>
                <w:webHidden/>
              </w:rPr>
              <w:t>6</w:t>
            </w:r>
            <w:r w:rsidR="00AF414F">
              <w:rPr>
                <w:noProof/>
                <w:webHidden/>
              </w:rPr>
              <w:fldChar w:fldCharType="end"/>
            </w:r>
          </w:hyperlink>
        </w:p>
        <w:p w14:paraId="1871B919" w14:textId="5B35A9B2" w:rsidR="00AF414F" w:rsidRDefault="00000000">
          <w:pPr>
            <w:pStyle w:val="TOC2"/>
            <w:tabs>
              <w:tab w:val="left" w:pos="880"/>
              <w:tab w:val="right" w:leader="dot" w:pos="9350"/>
            </w:tabs>
            <w:rPr>
              <w:rFonts w:eastAsiaTheme="minorEastAsia"/>
              <w:noProof/>
              <w:lang w:val="en-US"/>
            </w:rPr>
          </w:pPr>
          <w:hyperlink w:anchor="_Toc154006237" w:history="1">
            <w:r w:rsidR="00AF414F" w:rsidRPr="002572DF">
              <w:rPr>
                <w:rStyle w:val="Hyperlink"/>
                <w:noProof/>
              </w:rPr>
              <w:t>3.4</w:t>
            </w:r>
            <w:r w:rsidR="00AF414F">
              <w:rPr>
                <w:rFonts w:eastAsiaTheme="minorEastAsia"/>
                <w:noProof/>
                <w:lang w:val="en-US"/>
              </w:rPr>
              <w:tab/>
            </w:r>
            <w:r w:rsidR="00AF414F" w:rsidRPr="002572DF">
              <w:rPr>
                <w:rStyle w:val="Hyperlink"/>
                <w:noProof/>
              </w:rPr>
              <w:t>Anaesthesia Modifier Addons</w:t>
            </w:r>
            <w:r w:rsidR="00AF414F">
              <w:rPr>
                <w:noProof/>
                <w:webHidden/>
              </w:rPr>
              <w:tab/>
            </w:r>
            <w:r w:rsidR="00AF414F">
              <w:rPr>
                <w:noProof/>
                <w:webHidden/>
              </w:rPr>
              <w:fldChar w:fldCharType="begin"/>
            </w:r>
            <w:r w:rsidR="00AF414F">
              <w:rPr>
                <w:noProof/>
                <w:webHidden/>
              </w:rPr>
              <w:instrText xml:space="preserve"> PAGEREF _Toc154006237 \h </w:instrText>
            </w:r>
            <w:r w:rsidR="00AF414F">
              <w:rPr>
                <w:noProof/>
                <w:webHidden/>
              </w:rPr>
            </w:r>
            <w:r w:rsidR="00AF414F">
              <w:rPr>
                <w:noProof/>
                <w:webHidden/>
              </w:rPr>
              <w:fldChar w:fldCharType="separate"/>
            </w:r>
            <w:r w:rsidR="00AF414F">
              <w:rPr>
                <w:noProof/>
                <w:webHidden/>
              </w:rPr>
              <w:t>6</w:t>
            </w:r>
            <w:r w:rsidR="00AF414F">
              <w:rPr>
                <w:noProof/>
                <w:webHidden/>
              </w:rPr>
              <w:fldChar w:fldCharType="end"/>
            </w:r>
          </w:hyperlink>
        </w:p>
        <w:p w14:paraId="5DD6BA70" w14:textId="36265C03" w:rsidR="00AF414F" w:rsidRDefault="00000000">
          <w:pPr>
            <w:pStyle w:val="TOC2"/>
            <w:tabs>
              <w:tab w:val="left" w:pos="880"/>
              <w:tab w:val="right" w:leader="dot" w:pos="9350"/>
            </w:tabs>
            <w:rPr>
              <w:rFonts w:eastAsiaTheme="minorEastAsia"/>
              <w:noProof/>
              <w:lang w:val="en-US"/>
            </w:rPr>
          </w:pPr>
          <w:hyperlink w:anchor="_Toc154006238" w:history="1">
            <w:r w:rsidR="00AF414F" w:rsidRPr="002572DF">
              <w:rPr>
                <w:rStyle w:val="Hyperlink"/>
                <w:noProof/>
              </w:rPr>
              <w:t>3.5</w:t>
            </w:r>
            <w:r w:rsidR="00AF414F">
              <w:rPr>
                <w:rFonts w:eastAsiaTheme="minorEastAsia"/>
                <w:noProof/>
                <w:lang w:val="en-US"/>
              </w:rPr>
              <w:tab/>
            </w:r>
            <w:r w:rsidR="00AF414F" w:rsidRPr="002572DF">
              <w:rPr>
                <w:rStyle w:val="Hyperlink"/>
                <w:noProof/>
              </w:rPr>
              <w:t>Premium Calculation</w:t>
            </w:r>
            <w:r w:rsidR="00AF414F">
              <w:rPr>
                <w:noProof/>
                <w:webHidden/>
              </w:rPr>
              <w:tab/>
            </w:r>
            <w:r w:rsidR="00AF414F">
              <w:rPr>
                <w:noProof/>
                <w:webHidden/>
              </w:rPr>
              <w:fldChar w:fldCharType="begin"/>
            </w:r>
            <w:r w:rsidR="00AF414F">
              <w:rPr>
                <w:noProof/>
                <w:webHidden/>
              </w:rPr>
              <w:instrText xml:space="preserve"> PAGEREF _Toc154006238 \h </w:instrText>
            </w:r>
            <w:r w:rsidR="00AF414F">
              <w:rPr>
                <w:noProof/>
                <w:webHidden/>
              </w:rPr>
            </w:r>
            <w:r w:rsidR="00AF414F">
              <w:rPr>
                <w:noProof/>
                <w:webHidden/>
              </w:rPr>
              <w:fldChar w:fldCharType="separate"/>
            </w:r>
            <w:r w:rsidR="00AF414F">
              <w:rPr>
                <w:noProof/>
                <w:webHidden/>
              </w:rPr>
              <w:t>7</w:t>
            </w:r>
            <w:r w:rsidR="00AF414F">
              <w:rPr>
                <w:noProof/>
                <w:webHidden/>
              </w:rPr>
              <w:fldChar w:fldCharType="end"/>
            </w:r>
          </w:hyperlink>
        </w:p>
        <w:p w14:paraId="11BB4A09" w14:textId="754519F9" w:rsidR="00AF414F" w:rsidRDefault="00000000">
          <w:pPr>
            <w:pStyle w:val="TOC3"/>
            <w:tabs>
              <w:tab w:val="left" w:pos="1320"/>
              <w:tab w:val="right" w:leader="dot" w:pos="9350"/>
            </w:tabs>
            <w:rPr>
              <w:rFonts w:eastAsiaTheme="minorEastAsia"/>
              <w:noProof/>
              <w:lang w:val="en-US"/>
            </w:rPr>
          </w:pPr>
          <w:hyperlink w:anchor="_Toc154006239" w:history="1">
            <w:r w:rsidR="00AF414F" w:rsidRPr="002572DF">
              <w:rPr>
                <w:rStyle w:val="Hyperlink"/>
                <w:noProof/>
              </w:rPr>
              <w:t>3.5.1</w:t>
            </w:r>
            <w:r w:rsidR="00AF414F">
              <w:rPr>
                <w:rFonts w:eastAsiaTheme="minorEastAsia"/>
                <w:noProof/>
                <w:lang w:val="en-US"/>
              </w:rPr>
              <w:tab/>
            </w:r>
            <w:r w:rsidR="00AF414F" w:rsidRPr="002572DF">
              <w:rPr>
                <w:rStyle w:val="Hyperlink"/>
                <w:noProof/>
              </w:rPr>
              <w:t>After-Hours Premium Calculation</w:t>
            </w:r>
            <w:r w:rsidR="00AF414F">
              <w:rPr>
                <w:noProof/>
                <w:webHidden/>
              </w:rPr>
              <w:tab/>
            </w:r>
            <w:r w:rsidR="00AF414F">
              <w:rPr>
                <w:noProof/>
                <w:webHidden/>
              </w:rPr>
              <w:fldChar w:fldCharType="begin"/>
            </w:r>
            <w:r w:rsidR="00AF414F">
              <w:rPr>
                <w:noProof/>
                <w:webHidden/>
              </w:rPr>
              <w:instrText xml:space="preserve"> PAGEREF _Toc154006239 \h </w:instrText>
            </w:r>
            <w:r w:rsidR="00AF414F">
              <w:rPr>
                <w:noProof/>
                <w:webHidden/>
              </w:rPr>
            </w:r>
            <w:r w:rsidR="00AF414F">
              <w:rPr>
                <w:noProof/>
                <w:webHidden/>
              </w:rPr>
              <w:fldChar w:fldCharType="separate"/>
            </w:r>
            <w:r w:rsidR="00AF414F">
              <w:rPr>
                <w:noProof/>
                <w:webHidden/>
              </w:rPr>
              <w:t>8</w:t>
            </w:r>
            <w:r w:rsidR="00AF414F">
              <w:rPr>
                <w:noProof/>
                <w:webHidden/>
              </w:rPr>
              <w:fldChar w:fldCharType="end"/>
            </w:r>
          </w:hyperlink>
        </w:p>
        <w:p w14:paraId="5913EB99" w14:textId="75510B44" w:rsidR="00AF414F" w:rsidRDefault="00000000">
          <w:pPr>
            <w:pStyle w:val="TOC3"/>
            <w:tabs>
              <w:tab w:val="left" w:pos="1320"/>
              <w:tab w:val="right" w:leader="dot" w:pos="9350"/>
            </w:tabs>
            <w:rPr>
              <w:rFonts w:eastAsiaTheme="minorEastAsia"/>
              <w:noProof/>
              <w:lang w:val="en-US"/>
            </w:rPr>
          </w:pPr>
          <w:hyperlink w:anchor="_Toc154006240" w:history="1">
            <w:r w:rsidR="00AF414F" w:rsidRPr="002572DF">
              <w:rPr>
                <w:rStyle w:val="Hyperlink"/>
                <w:noProof/>
              </w:rPr>
              <w:t>3.5.2</w:t>
            </w:r>
            <w:r w:rsidR="00AF414F">
              <w:rPr>
                <w:rFonts w:eastAsiaTheme="minorEastAsia"/>
                <w:noProof/>
                <w:lang w:val="en-US"/>
              </w:rPr>
              <w:tab/>
            </w:r>
            <w:r w:rsidR="00AF414F" w:rsidRPr="002572DF">
              <w:rPr>
                <w:rStyle w:val="Hyperlink"/>
                <w:noProof/>
              </w:rPr>
              <w:t>After Hours Midnight to 0659 Premium Calculation</w:t>
            </w:r>
            <w:r w:rsidR="00AF414F">
              <w:rPr>
                <w:noProof/>
                <w:webHidden/>
              </w:rPr>
              <w:tab/>
            </w:r>
            <w:r w:rsidR="00AF414F">
              <w:rPr>
                <w:noProof/>
                <w:webHidden/>
              </w:rPr>
              <w:fldChar w:fldCharType="begin"/>
            </w:r>
            <w:r w:rsidR="00AF414F">
              <w:rPr>
                <w:noProof/>
                <w:webHidden/>
              </w:rPr>
              <w:instrText xml:space="preserve"> PAGEREF _Toc154006240 \h </w:instrText>
            </w:r>
            <w:r w:rsidR="00AF414F">
              <w:rPr>
                <w:noProof/>
                <w:webHidden/>
              </w:rPr>
            </w:r>
            <w:r w:rsidR="00AF414F">
              <w:rPr>
                <w:noProof/>
                <w:webHidden/>
              </w:rPr>
              <w:fldChar w:fldCharType="separate"/>
            </w:r>
            <w:r w:rsidR="00AF414F">
              <w:rPr>
                <w:noProof/>
                <w:webHidden/>
              </w:rPr>
              <w:t>8</w:t>
            </w:r>
            <w:r w:rsidR="00AF414F">
              <w:rPr>
                <w:noProof/>
                <w:webHidden/>
              </w:rPr>
              <w:fldChar w:fldCharType="end"/>
            </w:r>
          </w:hyperlink>
        </w:p>
        <w:p w14:paraId="6C422C7D" w14:textId="2E2B6AC3" w:rsidR="00AF414F" w:rsidRDefault="00000000">
          <w:pPr>
            <w:pStyle w:val="TOC1"/>
            <w:tabs>
              <w:tab w:val="left" w:pos="440"/>
              <w:tab w:val="right" w:leader="dot" w:pos="9350"/>
            </w:tabs>
            <w:rPr>
              <w:rFonts w:asciiTheme="minorHAnsi" w:eastAsiaTheme="minorEastAsia" w:hAnsiTheme="minorHAnsi"/>
              <w:noProof/>
              <w:lang w:val="en-US"/>
            </w:rPr>
          </w:pPr>
          <w:hyperlink w:anchor="_Toc154006241" w:history="1">
            <w:r w:rsidR="00AF414F" w:rsidRPr="002572DF">
              <w:rPr>
                <w:rStyle w:val="Hyperlink"/>
                <w:noProof/>
              </w:rPr>
              <w:t>4</w:t>
            </w:r>
            <w:r w:rsidR="00AF414F">
              <w:rPr>
                <w:rFonts w:asciiTheme="minorHAnsi" w:eastAsiaTheme="minorEastAsia" w:hAnsiTheme="minorHAnsi"/>
                <w:noProof/>
                <w:lang w:val="en-US"/>
              </w:rPr>
              <w:tab/>
            </w:r>
            <w:r w:rsidR="00AF414F" w:rsidRPr="002572DF">
              <w:rPr>
                <w:rStyle w:val="Hyperlink"/>
                <w:noProof/>
              </w:rPr>
              <w:t>Basic Unit Calculation</w:t>
            </w:r>
            <w:r w:rsidR="00AF414F">
              <w:rPr>
                <w:noProof/>
                <w:webHidden/>
              </w:rPr>
              <w:tab/>
            </w:r>
            <w:r w:rsidR="00AF414F">
              <w:rPr>
                <w:noProof/>
                <w:webHidden/>
              </w:rPr>
              <w:fldChar w:fldCharType="begin"/>
            </w:r>
            <w:r w:rsidR="00AF414F">
              <w:rPr>
                <w:noProof/>
                <w:webHidden/>
              </w:rPr>
              <w:instrText xml:space="preserve"> PAGEREF _Toc154006241 \h </w:instrText>
            </w:r>
            <w:r w:rsidR="00AF414F">
              <w:rPr>
                <w:noProof/>
                <w:webHidden/>
              </w:rPr>
            </w:r>
            <w:r w:rsidR="00AF414F">
              <w:rPr>
                <w:noProof/>
                <w:webHidden/>
              </w:rPr>
              <w:fldChar w:fldCharType="separate"/>
            </w:r>
            <w:r w:rsidR="00AF414F">
              <w:rPr>
                <w:noProof/>
                <w:webHidden/>
              </w:rPr>
              <w:t>8</w:t>
            </w:r>
            <w:r w:rsidR="00AF414F">
              <w:rPr>
                <w:noProof/>
                <w:webHidden/>
              </w:rPr>
              <w:fldChar w:fldCharType="end"/>
            </w:r>
          </w:hyperlink>
        </w:p>
        <w:p w14:paraId="41B1A46E" w14:textId="59137764" w:rsidR="00AF414F" w:rsidRDefault="00000000">
          <w:pPr>
            <w:pStyle w:val="TOC2"/>
            <w:tabs>
              <w:tab w:val="left" w:pos="880"/>
              <w:tab w:val="right" w:leader="dot" w:pos="9350"/>
            </w:tabs>
            <w:rPr>
              <w:rFonts w:eastAsiaTheme="minorEastAsia"/>
              <w:noProof/>
              <w:lang w:val="en-US"/>
            </w:rPr>
          </w:pPr>
          <w:hyperlink w:anchor="_Toc154006242" w:history="1">
            <w:r w:rsidR="00AF414F" w:rsidRPr="002572DF">
              <w:rPr>
                <w:rStyle w:val="Hyperlink"/>
                <w:noProof/>
              </w:rPr>
              <w:t>4.1</w:t>
            </w:r>
            <w:r w:rsidR="00AF414F">
              <w:rPr>
                <w:rFonts w:eastAsiaTheme="minorEastAsia"/>
                <w:noProof/>
                <w:lang w:val="en-US"/>
              </w:rPr>
              <w:tab/>
            </w:r>
            <w:r w:rsidR="00AF414F" w:rsidRPr="002572DF">
              <w:rPr>
                <w:rStyle w:val="Hyperlink"/>
                <w:noProof/>
              </w:rPr>
              <w:t>Calculate the Starting Units</w:t>
            </w:r>
            <w:r w:rsidR="00AF414F">
              <w:rPr>
                <w:noProof/>
                <w:webHidden/>
              </w:rPr>
              <w:tab/>
            </w:r>
            <w:r w:rsidR="00AF414F">
              <w:rPr>
                <w:noProof/>
                <w:webHidden/>
              </w:rPr>
              <w:fldChar w:fldCharType="begin"/>
            </w:r>
            <w:r w:rsidR="00AF414F">
              <w:rPr>
                <w:noProof/>
                <w:webHidden/>
              </w:rPr>
              <w:instrText xml:space="preserve"> PAGEREF _Toc154006242 \h </w:instrText>
            </w:r>
            <w:r w:rsidR="00AF414F">
              <w:rPr>
                <w:noProof/>
                <w:webHidden/>
              </w:rPr>
            </w:r>
            <w:r w:rsidR="00AF414F">
              <w:rPr>
                <w:noProof/>
                <w:webHidden/>
              </w:rPr>
              <w:fldChar w:fldCharType="separate"/>
            </w:r>
            <w:r w:rsidR="00AF414F">
              <w:rPr>
                <w:noProof/>
                <w:webHidden/>
              </w:rPr>
              <w:t>9</w:t>
            </w:r>
            <w:r w:rsidR="00AF414F">
              <w:rPr>
                <w:noProof/>
                <w:webHidden/>
              </w:rPr>
              <w:fldChar w:fldCharType="end"/>
            </w:r>
          </w:hyperlink>
        </w:p>
        <w:p w14:paraId="56FDF4E3" w14:textId="2AF4D11F" w:rsidR="00AF414F" w:rsidRDefault="00000000">
          <w:pPr>
            <w:pStyle w:val="TOC2"/>
            <w:tabs>
              <w:tab w:val="left" w:pos="880"/>
              <w:tab w:val="right" w:leader="dot" w:pos="9350"/>
            </w:tabs>
            <w:rPr>
              <w:rFonts w:eastAsiaTheme="minorEastAsia"/>
              <w:noProof/>
              <w:lang w:val="en-US"/>
            </w:rPr>
          </w:pPr>
          <w:hyperlink w:anchor="_Toc154006243" w:history="1">
            <w:r w:rsidR="00AF414F" w:rsidRPr="002572DF">
              <w:rPr>
                <w:rStyle w:val="Hyperlink"/>
                <w:noProof/>
              </w:rPr>
              <w:t>4.2</w:t>
            </w:r>
            <w:r w:rsidR="00AF414F">
              <w:rPr>
                <w:rFonts w:eastAsiaTheme="minorEastAsia"/>
                <w:noProof/>
                <w:lang w:val="en-US"/>
              </w:rPr>
              <w:tab/>
            </w:r>
            <w:r w:rsidR="00AF414F" w:rsidRPr="002572DF">
              <w:rPr>
                <w:rStyle w:val="Hyperlink"/>
                <w:noProof/>
              </w:rPr>
              <w:t>Calculate Manual Percentage</w:t>
            </w:r>
            <w:r w:rsidR="00AF414F">
              <w:rPr>
                <w:noProof/>
                <w:webHidden/>
              </w:rPr>
              <w:tab/>
            </w:r>
            <w:r w:rsidR="00AF414F">
              <w:rPr>
                <w:noProof/>
                <w:webHidden/>
              </w:rPr>
              <w:fldChar w:fldCharType="begin"/>
            </w:r>
            <w:r w:rsidR="00AF414F">
              <w:rPr>
                <w:noProof/>
                <w:webHidden/>
              </w:rPr>
              <w:instrText xml:space="preserve"> PAGEREF _Toc154006243 \h </w:instrText>
            </w:r>
            <w:r w:rsidR="00AF414F">
              <w:rPr>
                <w:noProof/>
                <w:webHidden/>
              </w:rPr>
            </w:r>
            <w:r w:rsidR="00AF414F">
              <w:rPr>
                <w:noProof/>
                <w:webHidden/>
              </w:rPr>
              <w:fldChar w:fldCharType="separate"/>
            </w:r>
            <w:r w:rsidR="00AF414F">
              <w:rPr>
                <w:noProof/>
                <w:webHidden/>
              </w:rPr>
              <w:t>10</w:t>
            </w:r>
            <w:r w:rsidR="00AF414F">
              <w:rPr>
                <w:noProof/>
                <w:webHidden/>
              </w:rPr>
              <w:fldChar w:fldCharType="end"/>
            </w:r>
          </w:hyperlink>
        </w:p>
        <w:p w14:paraId="67A89C01" w14:textId="21D8B6A7" w:rsidR="00AF414F" w:rsidRDefault="00000000">
          <w:pPr>
            <w:pStyle w:val="TOC2"/>
            <w:tabs>
              <w:tab w:val="left" w:pos="880"/>
              <w:tab w:val="right" w:leader="dot" w:pos="9350"/>
            </w:tabs>
            <w:rPr>
              <w:rFonts w:eastAsiaTheme="minorEastAsia"/>
              <w:noProof/>
              <w:lang w:val="en-US"/>
            </w:rPr>
          </w:pPr>
          <w:hyperlink w:anchor="_Toc154006244" w:history="1">
            <w:r w:rsidR="00AF414F" w:rsidRPr="002572DF">
              <w:rPr>
                <w:rStyle w:val="Hyperlink"/>
                <w:noProof/>
              </w:rPr>
              <w:t>4.3</w:t>
            </w:r>
            <w:r w:rsidR="00AF414F">
              <w:rPr>
                <w:rFonts w:eastAsiaTheme="minorEastAsia"/>
                <w:noProof/>
                <w:lang w:val="en-US"/>
              </w:rPr>
              <w:tab/>
            </w:r>
            <w:r w:rsidR="00AF414F" w:rsidRPr="002572DF">
              <w:rPr>
                <w:rStyle w:val="Hyperlink"/>
                <w:noProof/>
              </w:rPr>
              <w:t>FMNB Calculation</w:t>
            </w:r>
            <w:r w:rsidR="00AF414F">
              <w:rPr>
                <w:noProof/>
                <w:webHidden/>
              </w:rPr>
              <w:tab/>
            </w:r>
            <w:r w:rsidR="00AF414F">
              <w:rPr>
                <w:noProof/>
                <w:webHidden/>
              </w:rPr>
              <w:fldChar w:fldCharType="begin"/>
            </w:r>
            <w:r w:rsidR="00AF414F">
              <w:rPr>
                <w:noProof/>
                <w:webHidden/>
              </w:rPr>
              <w:instrText xml:space="preserve"> PAGEREF _Toc154006244 \h </w:instrText>
            </w:r>
            <w:r w:rsidR="00AF414F">
              <w:rPr>
                <w:noProof/>
                <w:webHidden/>
              </w:rPr>
            </w:r>
            <w:r w:rsidR="00AF414F">
              <w:rPr>
                <w:noProof/>
                <w:webHidden/>
              </w:rPr>
              <w:fldChar w:fldCharType="separate"/>
            </w:r>
            <w:r w:rsidR="00AF414F">
              <w:rPr>
                <w:noProof/>
                <w:webHidden/>
              </w:rPr>
              <w:t>10</w:t>
            </w:r>
            <w:r w:rsidR="00AF414F">
              <w:rPr>
                <w:noProof/>
                <w:webHidden/>
              </w:rPr>
              <w:fldChar w:fldCharType="end"/>
            </w:r>
          </w:hyperlink>
        </w:p>
        <w:p w14:paraId="4A75AFA6" w14:textId="12C274A6" w:rsidR="00AF414F" w:rsidRDefault="00000000">
          <w:pPr>
            <w:pStyle w:val="TOC3"/>
            <w:tabs>
              <w:tab w:val="left" w:pos="1320"/>
              <w:tab w:val="right" w:leader="dot" w:pos="9350"/>
            </w:tabs>
            <w:rPr>
              <w:rFonts w:eastAsiaTheme="minorEastAsia"/>
              <w:noProof/>
              <w:lang w:val="en-US"/>
            </w:rPr>
          </w:pPr>
          <w:hyperlink w:anchor="_Toc154006245" w:history="1">
            <w:r w:rsidR="00AF414F" w:rsidRPr="002572DF">
              <w:rPr>
                <w:rStyle w:val="Hyperlink"/>
                <w:noProof/>
              </w:rPr>
              <w:t>4.3.1</w:t>
            </w:r>
            <w:r w:rsidR="00AF414F">
              <w:rPr>
                <w:rFonts w:eastAsiaTheme="minorEastAsia"/>
                <w:noProof/>
                <w:lang w:val="en-US"/>
              </w:rPr>
              <w:tab/>
            </w:r>
            <w:r w:rsidR="00AF414F" w:rsidRPr="002572DF">
              <w:rPr>
                <w:rStyle w:val="Hyperlink"/>
                <w:noProof/>
              </w:rPr>
              <w:t>Determine if this is an FMNB Claim</w:t>
            </w:r>
            <w:r w:rsidR="00AF414F">
              <w:rPr>
                <w:noProof/>
                <w:webHidden/>
              </w:rPr>
              <w:tab/>
            </w:r>
            <w:r w:rsidR="00AF414F">
              <w:rPr>
                <w:noProof/>
                <w:webHidden/>
              </w:rPr>
              <w:fldChar w:fldCharType="begin"/>
            </w:r>
            <w:r w:rsidR="00AF414F">
              <w:rPr>
                <w:noProof/>
                <w:webHidden/>
              </w:rPr>
              <w:instrText xml:space="preserve"> PAGEREF _Toc154006245 \h </w:instrText>
            </w:r>
            <w:r w:rsidR="00AF414F">
              <w:rPr>
                <w:noProof/>
                <w:webHidden/>
              </w:rPr>
            </w:r>
            <w:r w:rsidR="00AF414F">
              <w:rPr>
                <w:noProof/>
                <w:webHidden/>
              </w:rPr>
              <w:fldChar w:fldCharType="separate"/>
            </w:r>
            <w:r w:rsidR="00AF414F">
              <w:rPr>
                <w:noProof/>
                <w:webHidden/>
              </w:rPr>
              <w:t>10</w:t>
            </w:r>
            <w:r w:rsidR="00AF414F">
              <w:rPr>
                <w:noProof/>
                <w:webHidden/>
              </w:rPr>
              <w:fldChar w:fldCharType="end"/>
            </w:r>
          </w:hyperlink>
        </w:p>
        <w:p w14:paraId="1FE0529E" w14:textId="11FF365C" w:rsidR="00AF414F" w:rsidRDefault="00000000">
          <w:pPr>
            <w:pStyle w:val="TOC3"/>
            <w:tabs>
              <w:tab w:val="left" w:pos="1320"/>
              <w:tab w:val="right" w:leader="dot" w:pos="9350"/>
            </w:tabs>
            <w:rPr>
              <w:rFonts w:eastAsiaTheme="minorEastAsia"/>
              <w:noProof/>
              <w:lang w:val="en-US"/>
            </w:rPr>
          </w:pPr>
          <w:hyperlink w:anchor="_Toc154006246" w:history="1">
            <w:r w:rsidR="00AF414F" w:rsidRPr="002572DF">
              <w:rPr>
                <w:rStyle w:val="Hyperlink"/>
                <w:noProof/>
              </w:rPr>
              <w:t>4.3.2</w:t>
            </w:r>
            <w:r w:rsidR="00AF414F">
              <w:rPr>
                <w:rFonts w:eastAsiaTheme="minorEastAsia"/>
                <w:noProof/>
                <w:lang w:val="en-US"/>
              </w:rPr>
              <w:tab/>
            </w:r>
            <w:r w:rsidR="00AF414F" w:rsidRPr="002572DF">
              <w:rPr>
                <w:rStyle w:val="Hyperlink"/>
                <w:noProof/>
              </w:rPr>
              <w:t>Zero Amount Check</w:t>
            </w:r>
            <w:r w:rsidR="00AF414F">
              <w:rPr>
                <w:noProof/>
                <w:webHidden/>
              </w:rPr>
              <w:tab/>
            </w:r>
            <w:r w:rsidR="00AF414F">
              <w:rPr>
                <w:noProof/>
                <w:webHidden/>
              </w:rPr>
              <w:fldChar w:fldCharType="begin"/>
            </w:r>
            <w:r w:rsidR="00AF414F">
              <w:rPr>
                <w:noProof/>
                <w:webHidden/>
              </w:rPr>
              <w:instrText xml:space="preserve"> PAGEREF _Toc154006246 \h </w:instrText>
            </w:r>
            <w:r w:rsidR="00AF414F">
              <w:rPr>
                <w:noProof/>
                <w:webHidden/>
              </w:rPr>
            </w:r>
            <w:r w:rsidR="00AF414F">
              <w:rPr>
                <w:noProof/>
                <w:webHidden/>
              </w:rPr>
              <w:fldChar w:fldCharType="separate"/>
            </w:r>
            <w:r w:rsidR="00AF414F">
              <w:rPr>
                <w:noProof/>
                <w:webHidden/>
              </w:rPr>
              <w:t>12</w:t>
            </w:r>
            <w:r w:rsidR="00AF414F">
              <w:rPr>
                <w:noProof/>
                <w:webHidden/>
              </w:rPr>
              <w:fldChar w:fldCharType="end"/>
            </w:r>
          </w:hyperlink>
        </w:p>
        <w:p w14:paraId="7BCE2CAB" w14:textId="47148F99" w:rsidR="00AF414F" w:rsidRDefault="00000000">
          <w:pPr>
            <w:pStyle w:val="TOC3"/>
            <w:tabs>
              <w:tab w:val="left" w:pos="1320"/>
              <w:tab w:val="right" w:leader="dot" w:pos="9350"/>
            </w:tabs>
            <w:rPr>
              <w:rFonts w:eastAsiaTheme="minorEastAsia"/>
              <w:noProof/>
              <w:lang w:val="en-US"/>
            </w:rPr>
          </w:pPr>
          <w:hyperlink w:anchor="_Toc154006247" w:history="1">
            <w:r w:rsidR="00AF414F" w:rsidRPr="002572DF">
              <w:rPr>
                <w:rStyle w:val="Hyperlink"/>
                <w:noProof/>
              </w:rPr>
              <w:t>4.3.3</w:t>
            </w:r>
            <w:r w:rsidR="00AF414F">
              <w:rPr>
                <w:rFonts w:eastAsiaTheme="minorEastAsia"/>
                <w:noProof/>
                <w:lang w:val="en-US"/>
              </w:rPr>
              <w:tab/>
            </w:r>
            <w:r w:rsidR="00AF414F" w:rsidRPr="002572DF">
              <w:rPr>
                <w:rStyle w:val="Hyperlink"/>
                <w:noProof/>
              </w:rPr>
              <w:t>Check FMNB Reduction Exclusion</w:t>
            </w:r>
            <w:r w:rsidR="00AF414F">
              <w:rPr>
                <w:noProof/>
                <w:webHidden/>
              </w:rPr>
              <w:tab/>
            </w:r>
            <w:r w:rsidR="00AF414F">
              <w:rPr>
                <w:noProof/>
                <w:webHidden/>
              </w:rPr>
              <w:fldChar w:fldCharType="begin"/>
            </w:r>
            <w:r w:rsidR="00AF414F">
              <w:rPr>
                <w:noProof/>
                <w:webHidden/>
              </w:rPr>
              <w:instrText xml:space="preserve"> PAGEREF _Toc154006247 \h </w:instrText>
            </w:r>
            <w:r w:rsidR="00AF414F">
              <w:rPr>
                <w:noProof/>
                <w:webHidden/>
              </w:rPr>
            </w:r>
            <w:r w:rsidR="00AF414F">
              <w:rPr>
                <w:noProof/>
                <w:webHidden/>
              </w:rPr>
              <w:fldChar w:fldCharType="separate"/>
            </w:r>
            <w:r w:rsidR="00AF414F">
              <w:rPr>
                <w:noProof/>
                <w:webHidden/>
              </w:rPr>
              <w:t>12</w:t>
            </w:r>
            <w:r w:rsidR="00AF414F">
              <w:rPr>
                <w:noProof/>
                <w:webHidden/>
              </w:rPr>
              <w:fldChar w:fldCharType="end"/>
            </w:r>
          </w:hyperlink>
        </w:p>
        <w:p w14:paraId="2F94A1F2" w14:textId="7A63C151" w:rsidR="00AF414F" w:rsidRDefault="00000000">
          <w:pPr>
            <w:pStyle w:val="TOC3"/>
            <w:tabs>
              <w:tab w:val="left" w:pos="1320"/>
              <w:tab w:val="right" w:leader="dot" w:pos="9350"/>
            </w:tabs>
            <w:rPr>
              <w:rFonts w:eastAsiaTheme="minorEastAsia"/>
              <w:noProof/>
              <w:lang w:val="en-US"/>
            </w:rPr>
          </w:pPr>
          <w:hyperlink w:anchor="_Toc154006248" w:history="1">
            <w:r w:rsidR="00AF414F" w:rsidRPr="002572DF">
              <w:rPr>
                <w:rStyle w:val="Hyperlink"/>
                <w:noProof/>
              </w:rPr>
              <w:t>4.3.4</w:t>
            </w:r>
            <w:r w:rsidR="00AF414F">
              <w:rPr>
                <w:rFonts w:eastAsiaTheme="minorEastAsia"/>
                <w:noProof/>
                <w:lang w:val="en-US"/>
              </w:rPr>
              <w:tab/>
            </w:r>
            <w:r w:rsidR="00AF414F" w:rsidRPr="002572DF">
              <w:rPr>
                <w:rStyle w:val="Hyperlink"/>
                <w:noProof/>
              </w:rPr>
              <w:t>Nursing Claim Checks</w:t>
            </w:r>
            <w:r w:rsidR="00AF414F">
              <w:rPr>
                <w:noProof/>
                <w:webHidden/>
              </w:rPr>
              <w:tab/>
            </w:r>
            <w:r w:rsidR="00AF414F">
              <w:rPr>
                <w:noProof/>
                <w:webHidden/>
              </w:rPr>
              <w:fldChar w:fldCharType="begin"/>
            </w:r>
            <w:r w:rsidR="00AF414F">
              <w:rPr>
                <w:noProof/>
                <w:webHidden/>
              </w:rPr>
              <w:instrText xml:space="preserve"> PAGEREF _Toc154006248 \h </w:instrText>
            </w:r>
            <w:r w:rsidR="00AF414F">
              <w:rPr>
                <w:noProof/>
                <w:webHidden/>
              </w:rPr>
            </w:r>
            <w:r w:rsidR="00AF414F">
              <w:rPr>
                <w:noProof/>
                <w:webHidden/>
              </w:rPr>
              <w:fldChar w:fldCharType="separate"/>
            </w:r>
            <w:r w:rsidR="00AF414F">
              <w:rPr>
                <w:noProof/>
                <w:webHidden/>
              </w:rPr>
              <w:t>14</w:t>
            </w:r>
            <w:r w:rsidR="00AF414F">
              <w:rPr>
                <w:noProof/>
                <w:webHidden/>
              </w:rPr>
              <w:fldChar w:fldCharType="end"/>
            </w:r>
          </w:hyperlink>
        </w:p>
        <w:p w14:paraId="74158446" w14:textId="1ABA6547" w:rsidR="00AF414F" w:rsidRDefault="00000000">
          <w:pPr>
            <w:pStyle w:val="TOC3"/>
            <w:tabs>
              <w:tab w:val="left" w:pos="1320"/>
              <w:tab w:val="right" w:leader="dot" w:pos="9350"/>
            </w:tabs>
            <w:rPr>
              <w:rFonts w:eastAsiaTheme="minorEastAsia"/>
              <w:noProof/>
              <w:lang w:val="en-US"/>
            </w:rPr>
          </w:pPr>
          <w:hyperlink w:anchor="_Toc154006249" w:history="1">
            <w:r w:rsidR="00AF414F" w:rsidRPr="002572DF">
              <w:rPr>
                <w:rStyle w:val="Hyperlink"/>
                <w:noProof/>
              </w:rPr>
              <w:t>4.3.5</w:t>
            </w:r>
            <w:r w:rsidR="00AF414F">
              <w:rPr>
                <w:rFonts w:eastAsiaTheme="minorEastAsia"/>
                <w:noProof/>
                <w:lang w:val="en-US"/>
              </w:rPr>
              <w:tab/>
            </w:r>
            <w:r w:rsidR="00AF414F" w:rsidRPr="002572DF">
              <w:rPr>
                <w:rStyle w:val="Hyperlink"/>
                <w:noProof/>
              </w:rPr>
              <w:t>FMNB Unit Reduction</w:t>
            </w:r>
            <w:r w:rsidR="00AF414F">
              <w:rPr>
                <w:noProof/>
                <w:webHidden/>
              </w:rPr>
              <w:tab/>
            </w:r>
            <w:r w:rsidR="00AF414F">
              <w:rPr>
                <w:noProof/>
                <w:webHidden/>
              </w:rPr>
              <w:fldChar w:fldCharType="begin"/>
            </w:r>
            <w:r w:rsidR="00AF414F">
              <w:rPr>
                <w:noProof/>
                <w:webHidden/>
              </w:rPr>
              <w:instrText xml:space="preserve"> PAGEREF _Toc154006249 \h </w:instrText>
            </w:r>
            <w:r w:rsidR="00AF414F">
              <w:rPr>
                <w:noProof/>
                <w:webHidden/>
              </w:rPr>
            </w:r>
            <w:r w:rsidR="00AF414F">
              <w:rPr>
                <w:noProof/>
                <w:webHidden/>
              </w:rPr>
              <w:fldChar w:fldCharType="separate"/>
            </w:r>
            <w:r w:rsidR="00AF414F">
              <w:rPr>
                <w:noProof/>
                <w:webHidden/>
              </w:rPr>
              <w:t>14</w:t>
            </w:r>
            <w:r w:rsidR="00AF414F">
              <w:rPr>
                <w:noProof/>
                <w:webHidden/>
              </w:rPr>
              <w:fldChar w:fldCharType="end"/>
            </w:r>
          </w:hyperlink>
        </w:p>
        <w:p w14:paraId="78805694" w14:textId="5E7980A6" w:rsidR="00AF414F" w:rsidRDefault="00000000">
          <w:pPr>
            <w:pStyle w:val="TOC2"/>
            <w:tabs>
              <w:tab w:val="left" w:pos="880"/>
              <w:tab w:val="right" w:leader="dot" w:pos="9350"/>
            </w:tabs>
            <w:rPr>
              <w:rFonts w:eastAsiaTheme="minorEastAsia"/>
              <w:noProof/>
              <w:lang w:val="en-US"/>
            </w:rPr>
          </w:pPr>
          <w:hyperlink w:anchor="_Toc154006250" w:history="1">
            <w:r w:rsidR="00AF414F" w:rsidRPr="002572DF">
              <w:rPr>
                <w:rStyle w:val="Hyperlink"/>
                <w:noProof/>
              </w:rPr>
              <w:t>4.4</w:t>
            </w:r>
            <w:r w:rsidR="00AF414F">
              <w:rPr>
                <w:rFonts w:eastAsiaTheme="minorEastAsia"/>
                <w:noProof/>
                <w:lang w:val="en-US"/>
              </w:rPr>
              <w:tab/>
            </w:r>
            <w:r w:rsidR="00AF414F" w:rsidRPr="002572DF">
              <w:rPr>
                <w:rStyle w:val="Hyperlink"/>
                <w:noProof/>
              </w:rPr>
              <w:t>Role Reduction</w:t>
            </w:r>
            <w:r w:rsidR="00AF414F">
              <w:rPr>
                <w:noProof/>
                <w:webHidden/>
              </w:rPr>
              <w:tab/>
            </w:r>
            <w:r w:rsidR="00AF414F">
              <w:rPr>
                <w:noProof/>
                <w:webHidden/>
              </w:rPr>
              <w:fldChar w:fldCharType="begin"/>
            </w:r>
            <w:r w:rsidR="00AF414F">
              <w:rPr>
                <w:noProof/>
                <w:webHidden/>
              </w:rPr>
              <w:instrText xml:space="preserve"> PAGEREF _Toc154006250 \h </w:instrText>
            </w:r>
            <w:r w:rsidR="00AF414F">
              <w:rPr>
                <w:noProof/>
                <w:webHidden/>
              </w:rPr>
            </w:r>
            <w:r w:rsidR="00AF414F">
              <w:rPr>
                <w:noProof/>
                <w:webHidden/>
              </w:rPr>
              <w:fldChar w:fldCharType="separate"/>
            </w:r>
            <w:r w:rsidR="00AF414F">
              <w:rPr>
                <w:noProof/>
                <w:webHidden/>
              </w:rPr>
              <w:t>16</w:t>
            </w:r>
            <w:r w:rsidR="00AF414F">
              <w:rPr>
                <w:noProof/>
                <w:webHidden/>
              </w:rPr>
              <w:fldChar w:fldCharType="end"/>
            </w:r>
          </w:hyperlink>
        </w:p>
        <w:p w14:paraId="6E86745B" w14:textId="78B436EF" w:rsidR="00AF414F" w:rsidRDefault="00000000">
          <w:pPr>
            <w:pStyle w:val="TOC2"/>
            <w:tabs>
              <w:tab w:val="left" w:pos="880"/>
              <w:tab w:val="right" w:leader="dot" w:pos="9350"/>
            </w:tabs>
            <w:rPr>
              <w:rFonts w:eastAsiaTheme="minorEastAsia"/>
              <w:noProof/>
              <w:lang w:val="en-US"/>
            </w:rPr>
          </w:pPr>
          <w:hyperlink w:anchor="_Toc154006251" w:history="1">
            <w:r w:rsidR="00AF414F" w:rsidRPr="002572DF">
              <w:rPr>
                <w:rStyle w:val="Hyperlink"/>
                <w:noProof/>
              </w:rPr>
              <w:t>4.5</w:t>
            </w:r>
            <w:r w:rsidR="00AF414F">
              <w:rPr>
                <w:rFonts w:eastAsiaTheme="minorEastAsia"/>
                <w:noProof/>
                <w:lang w:val="en-US"/>
              </w:rPr>
              <w:tab/>
            </w:r>
            <w:r w:rsidR="00AF414F" w:rsidRPr="002572DF">
              <w:rPr>
                <w:rStyle w:val="Hyperlink"/>
                <w:noProof/>
              </w:rPr>
              <w:t>Premiums</w:t>
            </w:r>
            <w:r w:rsidR="00AF414F">
              <w:rPr>
                <w:noProof/>
                <w:webHidden/>
              </w:rPr>
              <w:tab/>
            </w:r>
            <w:r w:rsidR="00AF414F">
              <w:rPr>
                <w:noProof/>
                <w:webHidden/>
              </w:rPr>
              <w:fldChar w:fldCharType="begin"/>
            </w:r>
            <w:r w:rsidR="00AF414F">
              <w:rPr>
                <w:noProof/>
                <w:webHidden/>
              </w:rPr>
              <w:instrText xml:space="preserve"> PAGEREF _Toc154006251 \h </w:instrText>
            </w:r>
            <w:r w:rsidR="00AF414F">
              <w:rPr>
                <w:noProof/>
                <w:webHidden/>
              </w:rPr>
            </w:r>
            <w:r w:rsidR="00AF414F">
              <w:rPr>
                <w:noProof/>
                <w:webHidden/>
              </w:rPr>
              <w:fldChar w:fldCharType="separate"/>
            </w:r>
            <w:r w:rsidR="00AF414F">
              <w:rPr>
                <w:noProof/>
                <w:webHidden/>
              </w:rPr>
              <w:t>16</w:t>
            </w:r>
            <w:r w:rsidR="00AF414F">
              <w:rPr>
                <w:noProof/>
                <w:webHidden/>
              </w:rPr>
              <w:fldChar w:fldCharType="end"/>
            </w:r>
          </w:hyperlink>
        </w:p>
        <w:p w14:paraId="372ACC5B" w14:textId="7A90E284" w:rsidR="00AF414F" w:rsidRDefault="00000000">
          <w:pPr>
            <w:pStyle w:val="TOC3"/>
            <w:tabs>
              <w:tab w:val="left" w:pos="1320"/>
              <w:tab w:val="right" w:leader="dot" w:pos="9350"/>
            </w:tabs>
            <w:rPr>
              <w:rFonts w:eastAsiaTheme="minorEastAsia"/>
              <w:noProof/>
              <w:lang w:val="en-US"/>
            </w:rPr>
          </w:pPr>
          <w:hyperlink w:anchor="_Toc154006252" w:history="1">
            <w:r w:rsidR="00AF414F" w:rsidRPr="002572DF">
              <w:rPr>
                <w:rStyle w:val="Hyperlink"/>
                <w:noProof/>
              </w:rPr>
              <w:t>4.5.1</w:t>
            </w:r>
            <w:r w:rsidR="00AF414F">
              <w:rPr>
                <w:rFonts w:eastAsiaTheme="minorEastAsia"/>
                <w:noProof/>
                <w:lang w:val="en-US"/>
              </w:rPr>
              <w:tab/>
            </w:r>
            <w:r w:rsidR="00AF414F" w:rsidRPr="002572DF">
              <w:rPr>
                <w:rStyle w:val="Hyperlink"/>
                <w:noProof/>
              </w:rPr>
              <w:t>After-Hours Premium Calculation</w:t>
            </w:r>
            <w:r w:rsidR="00AF414F">
              <w:rPr>
                <w:noProof/>
                <w:webHidden/>
              </w:rPr>
              <w:tab/>
            </w:r>
            <w:r w:rsidR="00AF414F">
              <w:rPr>
                <w:noProof/>
                <w:webHidden/>
              </w:rPr>
              <w:fldChar w:fldCharType="begin"/>
            </w:r>
            <w:r w:rsidR="00AF414F">
              <w:rPr>
                <w:noProof/>
                <w:webHidden/>
              </w:rPr>
              <w:instrText xml:space="preserve"> PAGEREF _Toc154006252 \h </w:instrText>
            </w:r>
            <w:r w:rsidR="00AF414F">
              <w:rPr>
                <w:noProof/>
                <w:webHidden/>
              </w:rPr>
            </w:r>
            <w:r w:rsidR="00AF414F">
              <w:rPr>
                <w:noProof/>
                <w:webHidden/>
              </w:rPr>
              <w:fldChar w:fldCharType="separate"/>
            </w:r>
            <w:r w:rsidR="00AF414F">
              <w:rPr>
                <w:noProof/>
                <w:webHidden/>
              </w:rPr>
              <w:t>17</w:t>
            </w:r>
            <w:r w:rsidR="00AF414F">
              <w:rPr>
                <w:noProof/>
                <w:webHidden/>
              </w:rPr>
              <w:fldChar w:fldCharType="end"/>
            </w:r>
          </w:hyperlink>
        </w:p>
        <w:p w14:paraId="7FEE9E4A" w14:textId="71610884" w:rsidR="00AF414F" w:rsidRDefault="00000000">
          <w:pPr>
            <w:pStyle w:val="TOC3"/>
            <w:tabs>
              <w:tab w:val="left" w:pos="1320"/>
              <w:tab w:val="right" w:leader="dot" w:pos="9350"/>
            </w:tabs>
            <w:rPr>
              <w:rFonts w:eastAsiaTheme="minorEastAsia"/>
              <w:noProof/>
              <w:lang w:val="en-US"/>
            </w:rPr>
          </w:pPr>
          <w:hyperlink w:anchor="_Toc154006253" w:history="1">
            <w:r w:rsidR="00AF414F" w:rsidRPr="002572DF">
              <w:rPr>
                <w:rStyle w:val="Hyperlink"/>
                <w:noProof/>
              </w:rPr>
              <w:t>4.5.2</w:t>
            </w:r>
            <w:r w:rsidR="00AF414F">
              <w:rPr>
                <w:rFonts w:eastAsiaTheme="minorEastAsia"/>
                <w:noProof/>
                <w:lang w:val="en-US"/>
              </w:rPr>
              <w:tab/>
            </w:r>
            <w:r w:rsidR="00AF414F" w:rsidRPr="002572DF">
              <w:rPr>
                <w:rStyle w:val="Hyperlink"/>
                <w:noProof/>
              </w:rPr>
              <w:t>After Hours Midnight to 0659 Premium Calculation</w:t>
            </w:r>
            <w:r w:rsidR="00AF414F">
              <w:rPr>
                <w:noProof/>
                <w:webHidden/>
              </w:rPr>
              <w:tab/>
            </w:r>
            <w:r w:rsidR="00AF414F">
              <w:rPr>
                <w:noProof/>
                <w:webHidden/>
              </w:rPr>
              <w:fldChar w:fldCharType="begin"/>
            </w:r>
            <w:r w:rsidR="00AF414F">
              <w:rPr>
                <w:noProof/>
                <w:webHidden/>
              </w:rPr>
              <w:instrText xml:space="preserve"> PAGEREF _Toc154006253 \h </w:instrText>
            </w:r>
            <w:r w:rsidR="00AF414F">
              <w:rPr>
                <w:noProof/>
                <w:webHidden/>
              </w:rPr>
            </w:r>
            <w:r w:rsidR="00AF414F">
              <w:rPr>
                <w:noProof/>
                <w:webHidden/>
              </w:rPr>
              <w:fldChar w:fldCharType="separate"/>
            </w:r>
            <w:r w:rsidR="00AF414F">
              <w:rPr>
                <w:noProof/>
                <w:webHidden/>
              </w:rPr>
              <w:t>17</w:t>
            </w:r>
            <w:r w:rsidR="00AF414F">
              <w:rPr>
                <w:noProof/>
                <w:webHidden/>
              </w:rPr>
              <w:fldChar w:fldCharType="end"/>
            </w:r>
          </w:hyperlink>
        </w:p>
        <w:p w14:paraId="003B77EB" w14:textId="5E3082FE" w:rsidR="00AF414F" w:rsidRDefault="00000000">
          <w:pPr>
            <w:pStyle w:val="TOC3"/>
            <w:tabs>
              <w:tab w:val="left" w:pos="1320"/>
              <w:tab w:val="right" w:leader="dot" w:pos="9350"/>
            </w:tabs>
            <w:rPr>
              <w:rFonts w:eastAsiaTheme="minorEastAsia"/>
              <w:noProof/>
              <w:lang w:val="en-US"/>
            </w:rPr>
          </w:pPr>
          <w:hyperlink w:anchor="_Toc154006254" w:history="1">
            <w:r w:rsidR="00AF414F" w:rsidRPr="002572DF">
              <w:rPr>
                <w:rStyle w:val="Hyperlink"/>
                <w:noProof/>
              </w:rPr>
              <w:t>4.5.3</w:t>
            </w:r>
            <w:r w:rsidR="00AF414F">
              <w:rPr>
                <w:rFonts w:eastAsiaTheme="minorEastAsia"/>
                <w:noProof/>
                <w:lang w:val="en-US"/>
              </w:rPr>
              <w:tab/>
            </w:r>
            <w:r w:rsidR="00AF414F" w:rsidRPr="002572DF">
              <w:rPr>
                <w:rStyle w:val="Hyperlink"/>
                <w:noProof/>
              </w:rPr>
              <w:t>Cancer Premium calculation</w:t>
            </w:r>
            <w:r w:rsidR="00AF414F">
              <w:rPr>
                <w:noProof/>
                <w:webHidden/>
              </w:rPr>
              <w:tab/>
            </w:r>
            <w:r w:rsidR="00AF414F">
              <w:rPr>
                <w:noProof/>
                <w:webHidden/>
              </w:rPr>
              <w:fldChar w:fldCharType="begin"/>
            </w:r>
            <w:r w:rsidR="00AF414F">
              <w:rPr>
                <w:noProof/>
                <w:webHidden/>
              </w:rPr>
              <w:instrText xml:space="preserve"> PAGEREF _Toc154006254 \h </w:instrText>
            </w:r>
            <w:r w:rsidR="00AF414F">
              <w:rPr>
                <w:noProof/>
                <w:webHidden/>
              </w:rPr>
            </w:r>
            <w:r w:rsidR="00AF414F">
              <w:rPr>
                <w:noProof/>
                <w:webHidden/>
              </w:rPr>
              <w:fldChar w:fldCharType="separate"/>
            </w:r>
            <w:r w:rsidR="00AF414F">
              <w:rPr>
                <w:noProof/>
                <w:webHidden/>
              </w:rPr>
              <w:t>18</w:t>
            </w:r>
            <w:r w:rsidR="00AF414F">
              <w:rPr>
                <w:noProof/>
                <w:webHidden/>
              </w:rPr>
              <w:fldChar w:fldCharType="end"/>
            </w:r>
          </w:hyperlink>
        </w:p>
        <w:p w14:paraId="65DDDA50" w14:textId="04742FBE" w:rsidR="00C6084F" w:rsidRDefault="00C6084F">
          <w:r>
            <w:rPr>
              <w:b/>
              <w:bCs/>
              <w:noProof/>
            </w:rPr>
            <w:fldChar w:fldCharType="end"/>
          </w:r>
        </w:p>
      </w:sdtContent>
    </w:sdt>
    <w:p w14:paraId="3350C469" w14:textId="7554B8E5" w:rsidR="00C37417" w:rsidRDefault="00C37417">
      <w:pPr>
        <w:rPr>
          <w:rFonts w:ascii="Calibri" w:eastAsia="Times New Roman" w:hAnsi="Calibri" w:cs="Times New Roman"/>
          <w:b/>
          <w:color w:val="4472C4" w:themeColor="accent1"/>
          <w:sz w:val="28"/>
          <w:szCs w:val="20"/>
        </w:rPr>
      </w:pPr>
      <w:r>
        <w:br w:type="page"/>
      </w:r>
    </w:p>
    <w:p w14:paraId="22758E31" w14:textId="11ADD56A" w:rsidR="00DC792B" w:rsidRDefault="00DC792B" w:rsidP="0077327B">
      <w:pPr>
        <w:pStyle w:val="Heading1"/>
        <w:numPr>
          <w:ilvl w:val="0"/>
          <w:numId w:val="39"/>
        </w:numPr>
      </w:pPr>
      <w:bookmarkStart w:id="0" w:name="_Toc153975563"/>
      <w:bookmarkStart w:id="1" w:name="_Toc154006229"/>
      <w:bookmarkEnd w:id="0"/>
      <w:r>
        <w:lastRenderedPageBreak/>
        <w:t>Purpose</w:t>
      </w:r>
      <w:bookmarkEnd w:id="1"/>
    </w:p>
    <w:p w14:paraId="3056C6A5" w14:textId="15DB8B24" w:rsidR="001A7F50" w:rsidRDefault="006B54CE">
      <w:r>
        <w:t>This</w:t>
      </w:r>
      <w:r w:rsidR="001A7F50" w:rsidRPr="00FC34B1">
        <w:t xml:space="preserve"> document </w:t>
      </w:r>
      <w:r w:rsidR="00316AD2">
        <w:t>outlines</w:t>
      </w:r>
      <w:r w:rsidR="001A7F50" w:rsidRPr="00FC34B1">
        <w:t xml:space="preserve"> the steps required to </w:t>
      </w:r>
      <w:r w:rsidR="008F31EE">
        <w:t xml:space="preserve">accurately </w:t>
      </w:r>
      <w:r w:rsidR="001A7F50" w:rsidRPr="00FC34B1">
        <w:t>calculate the number o</w:t>
      </w:r>
      <w:r w:rsidR="00F86F4E" w:rsidRPr="00FC34B1">
        <w:t>f</w:t>
      </w:r>
      <w:r w:rsidR="001A7F50" w:rsidRPr="00FC34B1">
        <w:t xml:space="preserve"> units</w:t>
      </w:r>
      <w:r w:rsidR="006636D3" w:rsidRPr="00FC34B1">
        <w:t xml:space="preserve"> on a claim.  </w:t>
      </w:r>
      <w:r>
        <w:t>It</w:t>
      </w:r>
      <w:r w:rsidR="00634913" w:rsidRPr="00FC34B1">
        <w:t xml:space="preserve"> </w:t>
      </w:r>
      <w:r w:rsidR="006E78FF" w:rsidRPr="00FC34B1">
        <w:t>does not include assessment</w:t>
      </w:r>
      <w:r w:rsidR="007E0C28" w:rsidRPr="00FC34B1">
        <w:t>\validation</w:t>
      </w:r>
      <w:r w:rsidR="006E78FF" w:rsidRPr="00FC34B1">
        <w:t xml:space="preserve"> rules</w:t>
      </w:r>
      <w:r w:rsidR="00317BC2" w:rsidRPr="00FC34B1">
        <w:t xml:space="preserve"> that could affect the amount a claim is paid.</w:t>
      </w:r>
    </w:p>
    <w:p w14:paraId="13A8EC5F" w14:textId="0B04A92C" w:rsidR="00DB5E30" w:rsidRPr="00FC34B1" w:rsidRDefault="00DB5E30" w:rsidP="00DB5E30">
      <w:r w:rsidRPr="00FC34B1">
        <w:t xml:space="preserve">Throughout the </w:t>
      </w:r>
      <w:r w:rsidR="005C683B">
        <w:t xml:space="preserve">document </w:t>
      </w:r>
      <w:r w:rsidRPr="00FC34B1">
        <w:rPr>
          <w:b/>
          <w:bCs/>
        </w:rPr>
        <w:t>Units</w:t>
      </w:r>
      <w:r w:rsidRPr="00FC34B1">
        <w:t xml:space="preserve"> is a value that flows from one step to the next and any changes to Units needs to be persisted.</w:t>
      </w:r>
    </w:p>
    <w:p w14:paraId="0AE68EB7" w14:textId="3EE9C059" w:rsidR="00E07437" w:rsidRPr="00FC34B1" w:rsidRDefault="00E07437" w:rsidP="00484377">
      <w:pPr>
        <w:pStyle w:val="Heading1"/>
      </w:pPr>
      <w:bookmarkStart w:id="2" w:name="_Toc154006230"/>
      <w:r w:rsidRPr="00FC34B1">
        <w:t>Service Eligibility</w:t>
      </w:r>
      <w:bookmarkEnd w:id="2"/>
    </w:p>
    <w:p w14:paraId="0A464282" w14:textId="478FCD75" w:rsidR="001D4E65" w:rsidRPr="00FC34B1" w:rsidRDefault="001D4E65" w:rsidP="001D4E65">
      <w:r w:rsidRPr="00FC34B1">
        <w:t xml:space="preserve">The first step when calculating Medicare units is to find the Service Eligibility for the Service Code being billed.  The Service Eligibility has the billing configuration for the Service Code on the Service Date. </w:t>
      </w:r>
    </w:p>
    <w:p w14:paraId="6D30F4CC" w14:textId="77777777" w:rsidR="001D4E65" w:rsidRPr="00FC34B1" w:rsidRDefault="001D4E65" w:rsidP="001D4E65">
      <w:r w:rsidRPr="00FC34B1">
        <w:t xml:space="preserve">Open Data Gateway Tables Used: </w:t>
      </w:r>
    </w:p>
    <w:tbl>
      <w:tblPr>
        <w:tblStyle w:val="GridTable1Light-Accent1"/>
        <w:tblW w:w="0" w:type="auto"/>
        <w:tblLook w:val="04A0" w:firstRow="1" w:lastRow="0" w:firstColumn="1" w:lastColumn="0" w:noHBand="0" w:noVBand="1"/>
      </w:tblPr>
      <w:tblGrid>
        <w:gridCol w:w="4675"/>
        <w:gridCol w:w="4675"/>
      </w:tblGrid>
      <w:tr w:rsidR="001D4E65" w:rsidRPr="00FC34B1" w14:paraId="4F6FB1DE" w14:textId="77777777" w:rsidTr="00AF4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2C309F" w14:textId="77777777" w:rsidR="001D4E65" w:rsidRPr="00FC34B1" w:rsidRDefault="001D4E65" w:rsidP="00AF4BEE">
            <w:r w:rsidRPr="00FC34B1">
              <w:t>Table</w:t>
            </w:r>
          </w:p>
        </w:tc>
        <w:tc>
          <w:tcPr>
            <w:tcW w:w="4675" w:type="dxa"/>
          </w:tcPr>
          <w:p w14:paraId="5C51F6A3" w14:textId="77777777" w:rsidR="001D4E65" w:rsidRPr="00FC34B1" w:rsidRDefault="001D4E65" w:rsidP="00AF4BEE">
            <w:pPr>
              <w:cnfStyle w:val="100000000000" w:firstRow="1" w:lastRow="0" w:firstColumn="0" w:lastColumn="0" w:oddVBand="0" w:evenVBand="0" w:oddHBand="0" w:evenHBand="0" w:firstRowFirstColumn="0" w:firstRowLastColumn="0" w:lastRowFirstColumn="0" w:lastRowLastColumn="0"/>
            </w:pPr>
            <w:r w:rsidRPr="00FC34B1">
              <w:t>Use</w:t>
            </w:r>
          </w:p>
        </w:tc>
      </w:tr>
      <w:tr w:rsidR="001D4E65" w:rsidRPr="00FC34B1" w14:paraId="02D1F78D" w14:textId="77777777" w:rsidTr="00AF4BEE">
        <w:tc>
          <w:tcPr>
            <w:cnfStyle w:val="001000000000" w:firstRow="0" w:lastRow="0" w:firstColumn="1" w:lastColumn="0" w:oddVBand="0" w:evenVBand="0" w:oddHBand="0" w:evenHBand="0" w:firstRowFirstColumn="0" w:firstRowLastColumn="0" w:lastRowFirstColumn="0" w:lastRowLastColumn="0"/>
            <w:tcW w:w="4675" w:type="dxa"/>
          </w:tcPr>
          <w:p w14:paraId="0B0765A6" w14:textId="0C7A19CD" w:rsidR="001D4E65" w:rsidRPr="00FC34B1" w:rsidRDefault="00000000" w:rsidP="00AF4BEE">
            <w:hyperlink r:id="rId11" w:anchor="SERVICE_ELIGIBILITY" w:history="1">
              <w:r w:rsidR="001D4E65" w:rsidRPr="000D6F9C">
                <w:rPr>
                  <w:rStyle w:val="Hyperlink"/>
                  <w:b w:val="0"/>
                  <w:bCs w:val="0"/>
                </w:rPr>
                <w:t>SERVICE_ELIGIBILITY</w:t>
              </w:r>
            </w:hyperlink>
          </w:p>
        </w:tc>
        <w:tc>
          <w:tcPr>
            <w:tcW w:w="4675" w:type="dxa"/>
          </w:tcPr>
          <w:p w14:paraId="35D3362C" w14:textId="77777777" w:rsidR="001D4E65" w:rsidRPr="00FC34B1" w:rsidRDefault="001D4E65" w:rsidP="00AF4BEE">
            <w:pPr>
              <w:cnfStyle w:val="000000000000" w:firstRow="0" w:lastRow="0" w:firstColumn="0" w:lastColumn="0" w:oddVBand="0" w:evenVBand="0" w:oddHBand="0" w:evenHBand="0" w:firstRowFirstColumn="0" w:firstRowLastColumn="0" w:lastRowFirstColumn="0" w:lastRowLastColumn="0"/>
            </w:pPr>
            <w:r w:rsidRPr="00FC34B1">
              <w:t>Calculation</w:t>
            </w:r>
          </w:p>
        </w:tc>
      </w:tr>
      <w:tr w:rsidR="001D4E65" w:rsidRPr="00FC34B1" w14:paraId="42F7F807" w14:textId="77777777" w:rsidTr="00AF4BEE">
        <w:tc>
          <w:tcPr>
            <w:cnfStyle w:val="001000000000" w:firstRow="0" w:lastRow="0" w:firstColumn="1" w:lastColumn="0" w:oddVBand="0" w:evenVBand="0" w:oddHBand="0" w:evenHBand="0" w:firstRowFirstColumn="0" w:firstRowLastColumn="0" w:lastRowFirstColumn="0" w:lastRowLastColumn="0"/>
            <w:tcW w:w="4675" w:type="dxa"/>
          </w:tcPr>
          <w:p w14:paraId="4C128D3A" w14:textId="47118B25" w:rsidR="001D4E65" w:rsidRPr="00FC34B1" w:rsidRDefault="00000000" w:rsidP="00AF4BEE">
            <w:hyperlink r:id="rId12" w:anchor="SERVICE_CODE" w:history="1">
              <w:r w:rsidR="001D4E65" w:rsidRPr="004200F8">
                <w:rPr>
                  <w:rStyle w:val="Hyperlink"/>
                  <w:b w:val="0"/>
                  <w:bCs w:val="0"/>
                </w:rPr>
                <w:t>SERVICE_CODE</w:t>
              </w:r>
            </w:hyperlink>
          </w:p>
        </w:tc>
        <w:tc>
          <w:tcPr>
            <w:tcW w:w="4675" w:type="dxa"/>
          </w:tcPr>
          <w:p w14:paraId="7EC0BBF7" w14:textId="7EDB394C" w:rsidR="001D4E65" w:rsidRPr="00FC34B1" w:rsidRDefault="0036656B" w:rsidP="00AF4BEE">
            <w:pPr>
              <w:cnfStyle w:val="000000000000" w:firstRow="0" w:lastRow="0" w:firstColumn="0" w:lastColumn="0" w:oddVBand="0" w:evenVBand="0" w:oddHBand="0" w:evenHBand="0" w:firstRowFirstColumn="0" w:firstRowLastColumn="0" w:lastRowFirstColumn="0" w:lastRowLastColumn="0"/>
            </w:pPr>
            <w:r>
              <w:t xml:space="preserve">EMR </w:t>
            </w:r>
            <w:r w:rsidR="001D4E65" w:rsidRPr="00FC34B1">
              <w:t>User Input</w:t>
            </w:r>
          </w:p>
        </w:tc>
      </w:tr>
    </w:tbl>
    <w:p w14:paraId="3DF303C7" w14:textId="77777777" w:rsidR="001D4E65" w:rsidRPr="00FC34B1" w:rsidRDefault="001D4E65" w:rsidP="00143CDF">
      <w:pPr>
        <w:spacing w:after="0"/>
      </w:pPr>
    </w:p>
    <w:p w14:paraId="2EE4BDF7" w14:textId="3B320C4D" w:rsidR="001D4E65" w:rsidRPr="00FC34B1" w:rsidRDefault="0036656B" w:rsidP="001D4E65">
      <w:r>
        <w:t xml:space="preserve">EMR </w:t>
      </w:r>
      <w:r w:rsidR="001D4E65" w:rsidRPr="00FC34B1">
        <w:t>User Inputted Values:</w:t>
      </w:r>
    </w:p>
    <w:tbl>
      <w:tblPr>
        <w:tblStyle w:val="GridTable1Light-Accent1"/>
        <w:tblW w:w="9472" w:type="dxa"/>
        <w:tblLook w:val="04A0" w:firstRow="1" w:lastRow="0" w:firstColumn="1" w:lastColumn="0" w:noHBand="0" w:noVBand="1"/>
      </w:tblPr>
      <w:tblGrid>
        <w:gridCol w:w="2251"/>
        <w:gridCol w:w="4193"/>
        <w:gridCol w:w="3028"/>
      </w:tblGrid>
      <w:tr w:rsidR="001D4E65" w:rsidRPr="00FC34B1" w14:paraId="4F803EFF" w14:textId="77777777" w:rsidTr="004843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185869F3" w14:textId="77777777" w:rsidR="001D4E65" w:rsidRPr="00FC34B1" w:rsidRDefault="001D4E65" w:rsidP="00AF4BEE">
            <w:r w:rsidRPr="00FC34B1">
              <w:t>Input</w:t>
            </w:r>
          </w:p>
        </w:tc>
        <w:tc>
          <w:tcPr>
            <w:tcW w:w="0" w:type="dxa"/>
          </w:tcPr>
          <w:p w14:paraId="12E5521E" w14:textId="77777777" w:rsidR="001D4E65" w:rsidRPr="00FC34B1" w:rsidRDefault="001D4E65" w:rsidP="00AF4BEE">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70" w:type="dxa"/>
          </w:tcPr>
          <w:p w14:paraId="028BFD47" w14:textId="77777777" w:rsidR="001D4E65" w:rsidRPr="00FC34B1" w:rsidRDefault="001D4E65" w:rsidP="00AF4BEE">
            <w:pPr>
              <w:cnfStyle w:val="100000000000" w:firstRow="1" w:lastRow="0" w:firstColumn="0" w:lastColumn="0" w:oddVBand="0" w:evenVBand="0" w:oddHBand="0" w:evenHBand="0" w:firstRowFirstColumn="0" w:firstRowLastColumn="0" w:lastRowFirstColumn="0" w:lastRowLastColumn="0"/>
            </w:pPr>
            <w:r w:rsidRPr="00FC34B1">
              <w:t>Required</w:t>
            </w:r>
          </w:p>
        </w:tc>
      </w:tr>
      <w:tr w:rsidR="001D4E65" w:rsidRPr="00FC34B1" w14:paraId="12C73958" w14:textId="77777777" w:rsidTr="0048437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5FD8AF1" w14:textId="77777777" w:rsidR="001D4E65" w:rsidRPr="00FC34B1" w:rsidRDefault="001D4E65" w:rsidP="00AF4BEE">
            <w:r w:rsidRPr="00FC34B1">
              <w:t>Service Date</w:t>
            </w:r>
          </w:p>
        </w:tc>
        <w:tc>
          <w:tcPr>
            <w:tcW w:w="0" w:type="dxa"/>
          </w:tcPr>
          <w:p w14:paraId="6AC802E9" w14:textId="77777777" w:rsidR="001D4E65" w:rsidRPr="00FC34B1" w:rsidRDefault="001D4E65" w:rsidP="00AF4BEE">
            <w:pPr>
              <w:cnfStyle w:val="000000000000" w:firstRow="0" w:lastRow="0" w:firstColumn="0" w:lastColumn="0" w:oddVBand="0" w:evenVBand="0" w:oddHBand="0" w:evenHBand="0" w:firstRowFirstColumn="0" w:firstRowLastColumn="0" w:lastRowFirstColumn="0" w:lastRowLastColumn="0"/>
            </w:pPr>
            <w:r w:rsidRPr="00FC34B1">
              <w:t>Date the service occurred.</w:t>
            </w:r>
          </w:p>
        </w:tc>
        <w:tc>
          <w:tcPr>
            <w:tcW w:w="1170" w:type="dxa"/>
          </w:tcPr>
          <w:p w14:paraId="162489CD" w14:textId="77777777" w:rsidR="001D4E65" w:rsidRPr="00FC34B1" w:rsidRDefault="001D4E65" w:rsidP="00AF4BEE">
            <w:pPr>
              <w:cnfStyle w:val="000000000000" w:firstRow="0" w:lastRow="0" w:firstColumn="0" w:lastColumn="0" w:oddVBand="0" w:evenVBand="0" w:oddHBand="0" w:evenHBand="0" w:firstRowFirstColumn="0" w:firstRowLastColumn="0" w:lastRowFirstColumn="0" w:lastRowLastColumn="0"/>
            </w:pPr>
            <w:r w:rsidRPr="00FC34B1">
              <w:t>Yes</w:t>
            </w:r>
          </w:p>
        </w:tc>
      </w:tr>
      <w:tr w:rsidR="001D4E65" w:rsidRPr="00FC34B1" w14:paraId="5FE62348" w14:textId="77777777" w:rsidTr="0048437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FEF9D76" w14:textId="77777777" w:rsidR="001D4E65" w:rsidRPr="00FC34B1" w:rsidRDefault="001D4E65" w:rsidP="00AF4BEE">
            <w:r w:rsidRPr="00FC34B1">
              <w:t>Service Code</w:t>
            </w:r>
          </w:p>
        </w:tc>
        <w:tc>
          <w:tcPr>
            <w:tcW w:w="0" w:type="dxa"/>
          </w:tcPr>
          <w:p w14:paraId="2678B66C" w14:textId="77777777" w:rsidR="001D4E65" w:rsidRPr="00FC34B1" w:rsidRDefault="001D4E65" w:rsidP="00AF4BEE">
            <w:pPr>
              <w:cnfStyle w:val="000000000000" w:firstRow="0" w:lastRow="0" w:firstColumn="0" w:lastColumn="0" w:oddVBand="0" w:evenVBand="0" w:oddHBand="0" w:evenHBand="0" w:firstRowFirstColumn="0" w:firstRowLastColumn="0" w:lastRowFirstColumn="0" w:lastRowLastColumn="0"/>
            </w:pPr>
            <w:r w:rsidRPr="00FC34B1">
              <w:t>Selected or entered service code, limited to the values in the SERVICE_CODE.</w:t>
            </w:r>
          </w:p>
        </w:tc>
        <w:tc>
          <w:tcPr>
            <w:tcW w:w="1170" w:type="dxa"/>
          </w:tcPr>
          <w:p w14:paraId="7FFB1F21" w14:textId="77777777" w:rsidR="001D4E65" w:rsidRPr="00FC34B1" w:rsidRDefault="001D4E65" w:rsidP="00AF4BEE">
            <w:pPr>
              <w:cnfStyle w:val="000000000000" w:firstRow="0" w:lastRow="0" w:firstColumn="0" w:lastColumn="0" w:oddVBand="0" w:evenVBand="0" w:oddHBand="0" w:evenHBand="0" w:firstRowFirstColumn="0" w:firstRowLastColumn="0" w:lastRowFirstColumn="0" w:lastRowLastColumn="0"/>
            </w:pPr>
            <w:r w:rsidRPr="00FC34B1">
              <w:t>Yes</w:t>
            </w:r>
          </w:p>
        </w:tc>
      </w:tr>
    </w:tbl>
    <w:p w14:paraId="1AE46962" w14:textId="77777777" w:rsidR="001D4E65" w:rsidRPr="00FC34B1" w:rsidRDefault="001D4E65" w:rsidP="00143CDF">
      <w:pPr>
        <w:spacing w:after="0"/>
      </w:pPr>
    </w:p>
    <w:p w14:paraId="47ABA17A" w14:textId="0A0EAAD6" w:rsidR="001D4E65" w:rsidRPr="00FC34B1" w:rsidRDefault="001D4E65" w:rsidP="001D4E65">
      <w:r w:rsidRPr="00FC34B1">
        <w:t xml:space="preserve">For the </w:t>
      </w:r>
      <w:r w:rsidR="0036656B">
        <w:t>EMR User</w:t>
      </w:r>
      <w:r w:rsidRPr="00FC34B1">
        <w:t xml:space="preserve"> inputted Service Code</w:t>
      </w:r>
      <w:r w:rsidR="00123514">
        <w:t>,</w:t>
      </w:r>
      <w:r w:rsidRPr="00FC34B1">
        <w:t xml:space="preserve"> find the corresponding SERVICE_ELIGIBILITY (</w:t>
      </w:r>
      <w:r w:rsidRPr="00FC34B1">
        <w:rPr>
          <w:b/>
          <w:bCs/>
        </w:rPr>
        <w:t>Primary Service Eligibility</w:t>
      </w:r>
      <w:r w:rsidRPr="00FC34B1">
        <w:t>) entry where:</w:t>
      </w:r>
    </w:p>
    <w:p w14:paraId="1E5EAD19" w14:textId="77777777" w:rsidR="001D4E65" w:rsidRPr="00FC34B1" w:rsidRDefault="001D4E65" w:rsidP="001D4E65">
      <w:pPr>
        <w:pStyle w:val="ListParagraph"/>
        <w:numPr>
          <w:ilvl w:val="0"/>
          <w:numId w:val="2"/>
        </w:numPr>
      </w:pPr>
      <w:r w:rsidRPr="00FC34B1">
        <w:t>SERVICE_ELIGIBILITY.SERVICE_CODE_ID = Service Code</w:t>
      </w:r>
    </w:p>
    <w:p w14:paraId="31236183" w14:textId="77777777" w:rsidR="001D4E65" w:rsidRPr="00FC34B1" w:rsidRDefault="001D4E65" w:rsidP="001D4E65">
      <w:pPr>
        <w:pStyle w:val="ListParagraph"/>
        <w:numPr>
          <w:ilvl w:val="0"/>
          <w:numId w:val="2"/>
        </w:numPr>
      </w:pPr>
      <w:r w:rsidRPr="00FC34B1">
        <w:t>SERVICE_ELIGIBILITY.EFFECTIVE_DATE &lt;= Service Date</w:t>
      </w:r>
    </w:p>
    <w:p w14:paraId="5A9BA51D" w14:textId="6E54B8A1" w:rsidR="001D4E65" w:rsidRPr="00FC34B1" w:rsidRDefault="001D4E65" w:rsidP="001D4E65">
      <w:pPr>
        <w:pStyle w:val="ListParagraph"/>
        <w:numPr>
          <w:ilvl w:val="0"/>
          <w:numId w:val="2"/>
        </w:numPr>
      </w:pPr>
      <w:r w:rsidRPr="00FC34B1">
        <w:t>SERVICE_ELIGIBILITY.TERMINATION_DATE &gt; Service Date</w:t>
      </w:r>
    </w:p>
    <w:p w14:paraId="201A38CE" w14:textId="3A294863" w:rsidR="001D4E65" w:rsidRPr="00FC34B1" w:rsidRDefault="001D4E65" w:rsidP="0078445A">
      <w:pPr>
        <w:pStyle w:val="Heading1"/>
      </w:pPr>
      <w:bookmarkStart w:id="3" w:name="_Toc154006231"/>
      <w:r w:rsidRPr="00FC34B1">
        <w:t>Anaesthesia Medicare Unit Calculation</w:t>
      </w:r>
      <w:bookmarkEnd w:id="3"/>
      <w:r w:rsidRPr="00FC34B1">
        <w:t xml:space="preserve"> </w:t>
      </w:r>
    </w:p>
    <w:p w14:paraId="29020690" w14:textId="19C77CBA" w:rsidR="001D4E65" w:rsidRPr="00FC34B1" w:rsidRDefault="001D4E65" w:rsidP="001D4E65">
      <w:r w:rsidRPr="00FC34B1">
        <w:t xml:space="preserve">Use this section when the </w:t>
      </w:r>
      <w:r w:rsidR="007061FF">
        <w:t>P</w:t>
      </w:r>
      <w:r w:rsidR="007C7440" w:rsidRPr="00FC34B1">
        <w:t xml:space="preserve">rovider </w:t>
      </w:r>
      <w:r w:rsidR="007061FF">
        <w:t>R</w:t>
      </w:r>
      <w:r w:rsidRPr="00FC34B1">
        <w:t xml:space="preserve">ole </w:t>
      </w:r>
      <w:r w:rsidR="00B117D2">
        <w:t>=</w:t>
      </w:r>
      <w:r w:rsidRPr="00FC34B1">
        <w:t xml:space="preserve"> </w:t>
      </w:r>
      <w:r w:rsidR="00E1451C" w:rsidRPr="00743990">
        <w:t xml:space="preserve">2 </w:t>
      </w:r>
      <w:r w:rsidR="00EB0925">
        <w:t>(</w:t>
      </w:r>
      <w:r w:rsidR="00001D27" w:rsidRPr="008031EC">
        <w:t>Anaesthetist</w:t>
      </w:r>
      <w:r w:rsidR="00EB0925">
        <w:t>)</w:t>
      </w:r>
      <w:r w:rsidRPr="00FC34B1">
        <w:t>.</w:t>
      </w:r>
    </w:p>
    <w:p w14:paraId="4DC27FFA" w14:textId="2EDD75A4" w:rsidR="001D4E65" w:rsidRPr="00FC34B1" w:rsidRDefault="001D4E65" w:rsidP="001D4E65">
      <w:r w:rsidRPr="00FC34B1">
        <w:t xml:space="preserve">The steps </w:t>
      </w:r>
      <w:r w:rsidR="001D2B19">
        <w:t>for</w:t>
      </w:r>
      <w:r w:rsidRPr="00FC34B1">
        <w:t xml:space="preserve"> calculating units for Anaesthesia claims are:</w:t>
      </w:r>
    </w:p>
    <w:p w14:paraId="39B48678" w14:textId="77777777" w:rsidR="001D4E65" w:rsidRPr="00FC34B1" w:rsidRDefault="001D4E65" w:rsidP="001D4E65">
      <w:pPr>
        <w:pStyle w:val="ListParagraph"/>
        <w:numPr>
          <w:ilvl w:val="0"/>
          <w:numId w:val="20"/>
        </w:numPr>
      </w:pPr>
      <w:r w:rsidRPr="00FC34B1">
        <w:t>Determine if the Service Code uses a time-based calculation.</w:t>
      </w:r>
    </w:p>
    <w:p w14:paraId="5D976B9B" w14:textId="6FBC8471" w:rsidR="001D4E65" w:rsidRPr="00FC34B1" w:rsidRDefault="001D4E65" w:rsidP="001D4E65">
      <w:pPr>
        <w:pStyle w:val="ListParagraph"/>
        <w:numPr>
          <w:ilvl w:val="0"/>
          <w:numId w:val="20"/>
        </w:numPr>
      </w:pPr>
      <w:r w:rsidRPr="00FC34B1">
        <w:t>Calculate Non-Time</w:t>
      </w:r>
      <w:r w:rsidR="007C7440" w:rsidRPr="00FC34B1">
        <w:t>-</w:t>
      </w:r>
      <w:r w:rsidRPr="00FC34B1">
        <w:t>Based Starting Units</w:t>
      </w:r>
    </w:p>
    <w:p w14:paraId="1507F420" w14:textId="2E31E5CD" w:rsidR="001D4E65" w:rsidRPr="00FC34B1" w:rsidRDefault="001D4E65" w:rsidP="001D4E65">
      <w:pPr>
        <w:pStyle w:val="ListParagraph"/>
        <w:numPr>
          <w:ilvl w:val="0"/>
          <w:numId w:val="20"/>
        </w:numPr>
      </w:pPr>
      <w:r w:rsidRPr="00FC34B1">
        <w:t>Calculate Time</w:t>
      </w:r>
      <w:r w:rsidR="00B34808">
        <w:t>-</w:t>
      </w:r>
      <w:r w:rsidRPr="00FC34B1">
        <w:t>Based Starting Units</w:t>
      </w:r>
    </w:p>
    <w:p w14:paraId="6D2D28CB" w14:textId="4B49C1F6" w:rsidR="001D4E65" w:rsidRPr="00FC34B1" w:rsidRDefault="00DA2D36" w:rsidP="001D4E65">
      <w:pPr>
        <w:pStyle w:val="ListParagraph"/>
        <w:numPr>
          <w:ilvl w:val="1"/>
          <w:numId w:val="20"/>
        </w:numPr>
      </w:pPr>
      <w:r w:rsidRPr="00FC34B1">
        <w:t>Interval</w:t>
      </w:r>
      <w:r w:rsidR="00301AFA">
        <w:t>-</w:t>
      </w:r>
      <w:r w:rsidR="001D4E65" w:rsidRPr="00FC34B1">
        <w:t>Based Calculation</w:t>
      </w:r>
    </w:p>
    <w:p w14:paraId="7882E449" w14:textId="67A2E80F" w:rsidR="001D4E65" w:rsidRPr="00FC34B1" w:rsidRDefault="00DA2D36" w:rsidP="001D4E65">
      <w:pPr>
        <w:pStyle w:val="ListParagraph"/>
        <w:numPr>
          <w:ilvl w:val="1"/>
          <w:numId w:val="20"/>
        </w:numPr>
      </w:pPr>
      <w:r w:rsidRPr="00FC34B1">
        <w:t>Duration</w:t>
      </w:r>
      <w:r w:rsidR="00301AFA">
        <w:t>-</w:t>
      </w:r>
      <w:r w:rsidR="001D4E65" w:rsidRPr="00FC34B1">
        <w:t>Based Calculation</w:t>
      </w:r>
    </w:p>
    <w:p w14:paraId="507CBE21" w14:textId="12D647C1" w:rsidR="001D4E65" w:rsidRPr="00FC34B1" w:rsidRDefault="00DA2D36" w:rsidP="001D4E65">
      <w:pPr>
        <w:pStyle w:val="ListParagraph"/>
        <w:numPr>
          <w:ilvl w:val="0"/>
          <w:numId w:val="20"/>
        </w:numPr>
      </w:pPr>
      <w:r w:rsidRPr="00FC34B1">
        <w:t>Anaesthesia Modifier Addons</w:t>
      </w:r>
    </w:p>
    <w:p w14:paraId="7DB8E0A7" w14:textId="3B7F810A" w:rsidR="00DA2D36" w:rsidRPr="00FC34B1" w:rsidRDefault="00DA2D36" w:rsidP="001D4E65">
      <w:pPr>
        <w:pStyle w:val="ListParagraph"/>
        <w:numPr>
          <w:ilvl w:val="0"/>
          <w:numId w:val="20"/>
        </w:numPr>
      </w:pPr>
      <w:r w:rsidRPr="00FC34B1">
        <w:t>Premium Calculation</w:t>
      </w:r>
    </w:p>
    <w:p w14:paraId="5C96CA55" w14:textId="4DE595C7" w:rsidR="001D4E65" w:rsidRPr="00FC34B1" w:rsidRDefault="001D4E65">
      <w:pPr>
        <w:pStyle w:val="Heading2"/>
      </w:pPr>
      <w:bookmarkStart w:id="4" w:name="_Toc154006232"/>
      <w:r w:rsidRPr="00FC34B1">
        <w:lastRenderedPageBreak/>
        <w:t>Determine if the Service Code uses a time-based calculation</w:t>
      </w:r>
      <w:bookmarkEnd w:id="4"/>
    </w:p>
    <w:p w14:paraId="1FDD109F" w14:textId="70A51BFB" w:rsidR="001D4E65" w:rsidRPr="00FC34B1" w:rsidRDefault="001D4E65" w:rsidP="001D4E65">
      <w:r w:rsidRPr="00FC34B1">
        <w:t xml:space="preserve">To determine if </w:t>
      </w:r>
      <w:r w:rsidR="00700E3E">
        <w:t>the</w:t>
      </w:r>
      <w:r w:rsidRPr="00FC34B1">
        <w:t xml:space="preserve"> service uses a time-based calculation</w:t>
      </w:r>
      <w:r w:rsidR="00C349DE">
        <w:t>,</w:t>
      </w:r>
      <w:r w:rsidRPr="00FC34B1">
        <w:t xml:space="preserve"> the Primary Service Eligibility is checked.  The Service Code uses time-based units if:</w:t>
      </w:r>
    </w:p>
    <w:p w14:paraId="7ED37342" w14:textId="77777777" w:rsidR="001D4E65" w:rsidRPr="00FC34B1" w:rsidRDefault="001D4E65" w:rsidP="001D4E65">
      <w:pPr>
        <w:pStyle w:val="ListParagraph"/>
        <w:numPr>
          <w:ilvl w:val="0"/>
          <w:numId w:val="21"/>
        </w:numPr>
      </w:pPr>
      <w:r w:rsidRPr="00FC34B1">
        <w:t>[Primary Service Eligibility].EXCLUDE_DURATION = FALSE</w:t>
      </w:r>
    </w:p>
    <w:p w14:paraId="10F9A078" w14:textId="13AF69EA" w:rsidR="001D4E65" w:rsidRPr="00FC34B1" w:rsidRDefault="001D4E65" w:rsidP="001D4E65">
      <w:pPr>
        <w:pStyle w:val="Heading2"/>
      </w:pPr>
      <w:bookmarkStart w:id="5" w:name="_Toc154006233"/>
      <w:r w:rsidRPr="00FC34B1">
        <w:t>Calculate Non-Time-Based Starting Units</w:t>
      </w:r>
      <w:bookmarkEnd w:id="5"/>
    </w:p>
    <w:p w14:paraId="538DC7E0" w14:textId="77777777" w:rsidR="001D4E65" w:rsidRPr="00FC34B1" w:rsidRDefault="001D4E65" w:rsidP="001D4E65">
      <w:r w:rsidRPr="00FC34B1">
        <w:t>Calculate the units using this method if the Service Code does not use a time-based calculation.</w:t>
      </w:r>
    </w:p>
    <w:p w14:paraId="0139C3A1" w14:textId="6FAD84A7" w:rsidR="001D4E65" w:rsidRPr="00FC34B1" w:rsidRDefault="0036656B" w:rsidP="001D4E65">
      <w:r>
        <w:t xml:space="preserve">EMR </w:t>
      </w:r>
      <w:r w:rsidR="001D4E65" w:rsidRPr="00FC34B1">
        <w:t>User Inputted Values:</w:t>
      </w:r>
    </w:p>
    <w:tbl>
      <w:tblPr>
        <w:tblStyle w:val="GridTable1Light-Accent1"/>
        <w:tblW w:w="0" w:type="auto"/>
        <w:tblLook w:val="04A0" w:firstRow="1" w:lastRow="0" w:firstColumn="1" w:lastColumn="0" w:noHBand="0" w:noVBand="1"/>
      </w:tblPr>
      <w:tblGrid>
        <w:gridCol w:w="3082"/>
        <w:gridCol w:w="5135"/>
        <w:gridCol w:w="1133"/>
      </w:tblGrid>
      <w:tr w:rsidR="001D4E65" w:rsidRPr="00FC34B1" w14:paraId="075205CD" w14:textId="77777777" w:rsidTr="00AF4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2012B681" w14:textId="77777777" w:rsidR="001D4E65" w:rsidRPr="00FC34B1" w:rsidRDefault="001D4E65" w:rsidP="00AF4BEE">
            <w:r w:rsidRPr="00FC34B1">
              <w:t>Input</w:t>
            </w:r>
          </w:p>
        </w:tc>
        <w:tc>
          <w:tcPr>
            <w:tcW w:w="5135" w:type="dxa"/>
          </w:tcPr>
          <w:p w14:paraId="08F0437E" w14:textId="77777777" w:rsidR="001D4E65" w:rsidRPr="00FC34B1" w:rsidRDefault="001D4E65" w:rsidP="00AF4BEE">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0459E27A" w14:textId="77777777" w:rsidR="001D4E65" w:rsidRPr="00FC34B1" w:rsidRDefault="001D4E65" w:rsidP="00AF4BEE">
            <w:pPr>
              <w:cnfStyle w:val="100000000000" w:firstRow="1" w:lastRow="0" w:firstColumn="0" w:lastColumn="0" w:oddVBand="0" w:evenVBand="0" w:oddHBand="0" w:evenHBand="0" w:firstRowFirstColumn="0" w:firstRowLastColumn="0" w:lastRowFirstColumn="0" w:lastRowLastColumn="0"/>
            </w:pPr>
            <w:r w:rsidRPr="00FC34B1">
              <w:t>Required</w:t>
            </w:r>
          </w:p>
        </w:tc>
      </w:tr>
      <w:tr w:rsidR="001D4E65" w:rsidRPr="00FC34B1" w14:paraId="597B00F9" w14:textId="77777777" w:rsidTr="00AF4BEE">
        <w:tc>
          <w:tcPr>
            <w:cnfStyle w:val="001000000000" w:firstRow="0" w:lastRow="0" w:firstColumn="1" w:lastColumn="0" w:oddVBand="0" w:evenVBand="0" w:oddHBand="0" w:evenHBand="0" w:firstRowFirstColumn="0" w:firstRowLastColumn="0" w:lastRowFirstColumn="0" w:lastRowLastColumn="0"/>
            <w:tcW w:w="3082" w:type="dxa"/>
          </w:tcPr>
          <w:p w14:paraId="70B55064" w14:textId="77777777" w:rsidR="001D4E65" w:rsidRPr="00FC34B1" w:rsidRDefault="001D4E65" w:rsidP="00AF4BEE">
            <w:r w:rsidRPr="00FC34B1">
              <w:t>Service Count</w:t>
            </w:r>
          </w:p>
        </w:tc>
        <w:tc>
          <w:tcPr>
            <w:tcW w:w="5135" w:type="dxa"/>
          </w:tcPr>
          <w:p w14:paraId="76D9F663" w14:textId="77777777" w:rsidR="001D4E65" w:rsidRPr="00FC34B1" w:rsidRDefault="001D4E65" w:rsidP="00AF4BEE">
            <w:pPr>
              <w:cnfStyle w:val="000000000000" w:firstRow="0" w:lastRow="0" w:firstColumn="0" w:lastColumn="0" w:oddVBand="0" w:evenVBand="0" w:oddHBand="0" w:evenHBand="0" w:firstRowFirstColumn="0" w:firstRowLastColumn="0" w:lastRowFirstColumn="0" w:lastRowLastColumn="0"/>
            </w:pPr>
            <w:r w:rsidRPr="00FC34B1">
              <w:t>Number of services performed</w:t>
            </w:r>
          </w:p>
        </w:tc>
        <w:tc>
          <w:tcPr>
            <w:tcW w:w="1133" w:type="dxa"/>
          </w:tcPr>
          <w:p w14:paraId="22CE2555" w14:textId="77777777" w:rsidR="001D4E65" w:rsidRPr="00FC34B1" w:rsidRDefault="001D4E65" w:rsidP="00AF4BEE">
            <w:pPr>
              <w:cnfStyle w:val="000000000000" w:firstRow="0" w:lastRow="0" w:firstColumn="0" w:lastColumn="0" w:oddVBand="0" w:evenVBand="0" w:oddHBand="0" w:evenHBand="0" w:firstRowFirstColumn="0" w:firstRowLastColumn="0" w:lastRowFirstColumn="0" w:lastRowLastColumn="0"/>
            </w:pPr>
            <w:r w:rsidRPr="00FC34B1">
              <w:t>Yes</w:t>
            </w:r>
          </w:p>
        </w:tc>
      </w:tr>
    </w:tbl>
    <w:p w14:paraId="5EE13B27" w14:textId="77777777" w:rsidR="001D4E65" w:rsidRPr="00FC34B1" w:rsidRDefault="001D4E65" w:rsidP="005E4E47">
      <w:pPr>
        <w:spacing w:after="0"/>
      </w:pPr>
    </w:p>
    <w:p w14:paraId="01A73A30" w14:textId="6EC6E883" w:rsidR="001D4E65" w:rsidRPr="00FC34B1" w:rsidRDefault="001D4E65" w:rsidP="001D4E65">
      <w:r w:rsidRPr="00FC34B1">
        <w:t>The calculation for non-</w:t>
      </w:r>
      <w:r w:rsidRPr="00FC34B1" w:rsidDel="004C3F63">
        <w:t>time</w:t>
      </w:r>
      <w:r w:rsidR="004C3F63" w:rsidRPr="00FC34B1">
        <w:t>-based</w:t>
      </w:r>
      <w:r w:rsidRPr="00FC34B1">
        <w:t xml:space="preserve"> calculation is:</w:t>
      </w:r>
    </w:p>
    <w:p w14:paraId="6C54ECB5" w14:textId="519A48CC" w:rsidR="001D4E65" w:rsidRPr="00FC34B1" w:rsidRDefault="001D4E65" w:rsidP="0077327B">
      <w:pPr>
        <w:pStyle w:val="ListParagraph"/>
        <w:numPr>
          <w:ilvl w:val="0"/>
          <w:numId w:val="21"/>
        </w:numPr>
      </w:pPr>
      <w:r w:rsidRPr="00FC34B1">
        <w:t>Units = [Primary Service Eligibility]. ANAESTHETIST_UNITS * Service Count</w:t>
      </w:r>
    </w:p>
    <w:p w14:paraId="1109C046" w14:textId="03EB5043" w:rsidR="001D4E65" w:rsidRPr="00FC34B1" w:rsidRDefault="001D4E65" w:rsidP="001D4E65">
      <w:pPr>
        <w:pStyle w:val="Heading2"/>
      </w:pPr>
      <w:bookmarkStart w:id="6" w:name="_Toc154006234"/>
      <w:r w:rsidRPr="00FC34B1">
        <w:t>Calculate Time-Based Starting Units</w:t>
      </w:r>
      <w:bookmarkEnd w:id="6"/>
    </w:p>
    <w:p w14:paraId="3E21F780" w14:textId="77777777" w:rsidR="001D4E65" w:rsidRPr="00FC34B1" w:rsidRDefault="001D4E65" w:rsidP="001D4E65">
      <w:r w:rsidRPr="00FC34B1">
        <w:t>Calculate the units using this method if the Service Code does use a time-based calculation.</w:t>
      </w:r>
    </w:p>
    <w:p w14:paraId="657337C8" w14:textId="77777777" w:rsidR="009A36E2" w:rsidRPr="00FC34B1" w:rsidRDefault="009A36E2" w:rsidP="009A36E2">
      <w:r w:rsidRPr="00FC34B1">
        <w:t xml:space="preserve">Open Data Gateway Tables Used: </w:t>
      </w:r>
    </w:p>
    <w:tbl>
      <w:tblPr>
        <w:tblStyle w:val="GridTable1Light-Accent1"/>
        <w:tblW w:w="0" w:type="auto"/>
        <w:tblLook w:val="04A0" w:firstRow="1" w:lastRow="0" w:firstColumn="1" w:lastColumn="0" w:noHBand="0" w:noVBand="1"/>
      </w:tblPr>
      <w:tblGrid>
        <w:gridCol w:w="4675"/>
        <w:gridCol w:w="4675"/>
      </w:tblGrid>
      <w:tr w:rsidR="009A36E2" w:rsidRPr="00FC34B1" w14:paraId="45CB60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02FE0D4" w14:textId="77777777" w:rsidR="009A36E2" w:rsidRPr="00FC34B1" w:rsidRDefault="009A36E2">
            <w:r w:rsidRPr="00FC34B1">
              <w:t>Table</w:t>
            </w:r>
          </w:p>
        </w:tc>
        <w:tc>
          <w:tcPr>
            <w:tcW w:w="4675" w:type="dxa"/>
          </w:tcPr>
          <w:p w14:paraId="17D0F172" w14:textId="77777777" w:rsidR="009A36E2" w:rsidRPr="00FC34B1" w:rsidRDefault="009A36E2">
            <w:pPr>
              <w:cnfStyle w:val="100000000000" w:firstRow="1" w:lastRow="0" w:firstColumn="0" w:lastColumn="0" w:oddVBand="0" w:evenVBand="0" w:oddHBand="0" w:evenHBand="0" w:firstRowFirstColumn="0" w:firstRowLastColumn="0" w:lastRowFirstColumn="0" w:lastRowLastColumn="0"/>
            </w:pPr>
            <w:r w:rsidRPr="00FC34B1">
              <w:t>Use</w:t>
            </w:r>
          </w:p>
        </w:tc>
      </w:tr>
      <w:tr w:rsidR="009A36E2" w:rsidRPr="00FC34B1" w14:paraId="56E7E571" w14:textId="77777777" w:rsidTr="003F7641">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263D4B65" w14:textId="77777777" w:rsidR="009A36E2" w:rsidRPr="003F7641" w:rsidRDefault="009A36E2">
            <w:r w:rsidRPr="003F7641">
              <w:t>VERSIONED_PROPERTY_VALUE</w:t>
            </w:r>
          </w:p>
        </w:tc>
        <w:tc>
          <w:tcPr>
            <w:tcW w:w="4675" w:type="dxa"/>
            <w:shd w:val="clear" w:color="auto" w:fill="auto"/>
          </w:tcPr>
          <w:p w14:paraId="18823996" w14:textId="77777777" w:rsidR="009A36E2" w:rsidRPr="003F7641" w:rsidRDefault="009A36E2">
            <w:pPr>
              <w:cnfStyle w:val="000000000000" w:firstRow="0" w:lastRow="0" w:firstColumn="0" w:lastColumn="0" w:oddVBand="0" w:evenVBand="0" w:oddHBand="0" w:evenHBand="0" w:firstRowFirstColumn="0" w:firstRowLastColumn="0" w:lastRowFirstColumn="0" w:lastRowLastColumn="0"/>
            </w:pPr>
            <w:r w:rsidRPr="003F7641">
              <w:t>Calculation</w:t>
            </w:r>
          </w:p>
        </w:tc>
      </w:tr>
    </w:tbl>
    <w:p w14:paraId="1147ABEF" w14:textId="77777777" w:rsidR="009A36E2" w:rsidRDefault="009A36E2" w:rsidP="00C26718">
      <w:pPr>
        <w:spacing w:after="0"/>
      </w:pPr>
    </w:p>
    <w:p w14:paraId="3820BA93" w14:textId="62624BEE" w:rsidR="001D4E65" w:rsidRPr="00FC34B1" w:rsidRDefault="0036656B" w:rsidP="001D4E65">
      <w:r>
        <w:t xml:space="preserve">EMR </w:t>
      </w:r>
      <w:r w:rsidR="001D4E65" w:rsidRPr="00FC34B1">
        <w:t>User Inputted Values:</w:t>
      </w:r>
    </w:p>
    <w:tbl>
      <w:tblPr>
        <w:tblStyle w:val="GridTable1Light-Accent1"/>
        <w:tblW w:w="0" w:type="auto"/>
        <w:tblLook w:val="04A0" w:firstRow="1" w:lastRow="0" w:firstColumn="1" w:lastColumn="0" w:noHBand="0" w:noVBand="1"/>
      </w:tblPr>
      <w:tblGrid>
        <w:gridCol w:w="3082"/>
        <w:gridCol w:w="5135"/>
        <w:gridCol w:w="1133"/>
      </w:tblGrid>
      <w:tr w:rsidR="001D4E65" w:rsidRPr="00FC34B1" w14:paraId="58895B8D" w14:textId="77777777" w:rsidTr="00AF4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5AA26168" w14:textId="77777777" w:rsidR="001D4E65" w:rsidRPr="00FC34B1" w:rsidRDefault="001D4E65" w:rsidP="00AF4BEE">
            <w:r w:rsidRPr="00FC34B1">
              <w:t>Input</w:t>
            </w:r>
          </w:p>
        </w:tc>
        <w:tc>
          <w:tcPr>
            <w:tcW w:w="5135" w:type="dxa"/>
          </w:tcPr>
          <w:p w14:paraId="227FC1FA" w14:textId="77777777" w:rsidR="001D4E65" w:rsidRPr="00FC34B1" w:rsidRDefault="001D4E65" w:rsidP="00AF4BEE">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1A415C94" w14:textId="77777777" w:rsidR="001D4E65" w:rsidRPr="00FC34B1" w:rsidRDefault="001D4E65" w:rsidP="00AF4BEE">
            <w:pPr>
              <w:cnfStyle w:val="100000000000" w:firstRow="1" w:lastRow="0" w:firstColumn="0" w:lastColumn="0" w:oddVBand="0" w:evenVBand="0" w:oddHBand="0" w:evenHBand="0" w:firstRowFirstColumn="0" w:firstRowLastColumn="0" w:lastRowFirstColumn="0" w:lastRowLastColumn="0"/>
            </w:pPr>
            <w:r w:rsidRPr="00FC34B1">
              <w:t>Required</w:t>
            </w:r>
          </w:p>
        </w:tc>
      </w:tr>
      <w:tr w:rsidR="001D4E65" w:rsidRPr="00FC34B1" w14:paraId="2F40FFCB" w14:textId="77777777" w:rsidTr="00AF4BEE">
        <w:tc>
          <w:tcPr>
            <w:cnfStyle w:val="001000000000" w:firstRow="0" w:lastRow="0" w:firstColumn="1" w:lastColumn="0" w:oddVBand="0" w:evenVBand="0" w:oddHBand="0" w:evenHBand="0" w:firstRowFirstColumn="0" w:firstRowLastColumn="0" w:lastRowFirstColumn="0" w:lastRowLastColumn="0"/>
            <w:tcW w:w="3082" w:type="dxa"/>
          </w:tcPr>
          <w:p w14:paraId="288A1C7F" w14:textId="77777777" w:rsidR="001D4E65" w:rsidRPr="00484377" w:rsidRDefault="001D4E65" w:rsidP="00AF4BEE">
            <w:r w:rsidRPr="00484377">
              <w:t>Service Start Time</w:t>
            </w:r>
          </w:p>
        </w:tc>
        <w:tc>
          <w:tcPr>
            <w:tcW w:w="5135" w:type="dxa"/>
          </w:tcPr>
          <w:p w14:paraId="5573F9AB" w14:textId="241C0E50" w:rsidR="001D4E65" w:rsidRPr="00484377" w:rsidRDefault="001D4E65" w:rsidP="00AF4BEE">
            <w:pPr>
              <w:cnfStyle w:val="000000000000" w:firstRow="0" w:lastRow="0" w:firstColumn="0" w:lastColumn="0" w:oddVBand="0" w:evenVBand="0" w:oddHBand="0" w:evenHBand="0" w:firstRowFirstColumn="0" w:firstRowLastColumn="0" w:lastRowFirstColumn="0" w:lastRowLastColumn="0"/>
            </w:pPr>
            <w:r w:rsidRPr="00484377">
              <w:t>The date and time the service started</w:t>
            </w:r>
            <w:r w:rsidR="00E24577" w:rsidRPr="00FC34B1">
              <w:t>.</w:t>
            </w:r>
          </w:p>
        </w:tc>
        <w:tc>
          <w:tcPr>
            <w:tcW w:w="1133" w:type="dxa"/>
          </w:tcPr>
          <w:p w14:paraId="5D3E048A" w14:textId="15075F2E" w:rsidR="001D4E65" w:rsidRPr="00484377" w:rsidRDefault="00E24577" w:rsidP="00AF4BEE">
            <w:pPr>
              <w:cnfStyle w:val="000000000000" w:firstRow="0" w:lastRow="0" w:firstColumn="0" w:lastColumn="0" w:oddVBand="0" w:evenVBand="0" w:oddHBand="0" w:evenHBand="0" w:firstRowFirstColumn="0" w:firstRowLastColumn="0" w:lastRowFirstColumn="0" w:lastRowLastColumn="0"/>
            </w:pPr>
            <w:r w:rsidRPr="00484377">
              <w:t>No</w:t>
            </w:r>
          </w:p>
        </w:tc>
      </w:tr>
      <w:tr w:rsidR="001D4E65" w:rsidRPr="00FC34B1" w14:paraId="7F6E1BCC" w14:textId="77777777" w:rsidTr="00AF4BEE">
        <w:tc>
          <w:tcPr>
            <w:cnfStyle w:val="001000000000" w:firstRow="0" w:lastRow="0" w:firstColumn="1" w:lastColumn="0" w:oddVBand="0" w:evenVBand="0" w:oddHBand="0" w:evenHBand="0" w:firstRowFirstColumn="0" w:firstRowLastColumn="0" w:lastRowFirstColumn="0" w:lastRowLastColumn="0"/>
            <w:tcW w:w="3082" w:type="dxa"/>
          </w:tcPr>
          <w:p w14:paraId="6BA1EA88" w14:textId="77777777" w:rsidR="001D4E65" w:rsidRPr="00484377" w:rsidRDefault="001D4E65" w:rsidP="00AF4BEE">
            <w:r w:rsidRPr="00484377">
              <w:t>Service End Time</w:t>
            </w:r>
          </w:p>
        </w:tc>
        <w:tc>
          <w:tcPr>
            <w:tcW w:w="5135" w:type="dxa"/>
          </w:tcPr>
          <w:p w14:paraId="3DAF50CD" w14:textId="0A6AB652" w:rsidR="001D4E65" w:rsidRPr="00484377" w:rsidRDefault="001D4E65" w:rsidP="00AF4BEE">
            <w:pPr>
              <w:cnfStyle w:val="000000000000" w:firstRow="0" w:lastRow="0" w:firstColumn="0" w:lastColumn="0" w:oddVBand="0" w:evenVBand="0" w:oddHBand="0" w:evenHBand="0" w:firstRowFirstColumn="0" w:firstRowLastColumn="0" w:lastRowFirstColumn="0" w:lastRowLastColumn="0"/>
            </w:pPr>
            <w:r w:rsidRPr="00484377">
              <w:t>The date and time the service ended</w:t>
            </w:r>
            <w:r w:rsidR="00E24577" w:rsidRPr="00FC34B1">
              <w:t>.</w:t>
            </w:r>
          </w:p>
        </w:tc>
        <w:tc>
          <w:tcPr>
            <w:tcW w:w="1133" w:type="dxa"/>
          </w:tcPr>
          <w:p w14:paraId="09BBA9CF" w14:textId="3CFDE5ED" w:rsidR="001D4E65" w:rsidRPr="00484377" w:rsidRDefault="00E24577" w:rsidP="00AF4BEE">
            <w:pPr>
              <w:cnfStyle w:val="000000000000" w:firstRow="0" w:lastRow="0" w:firstColumn="0" w:lastColumn="0" w:oddVBand="0" w:evenVBand="0" w:oddHBand="0" w:evenHBand="0" w:firstRowFirstColumn="0" w:firstRowLastColumn="0" w:lastRowFirstColumn="0" w:lastRowLastColumn="0"/>
            </w:pPr>
            <w:r w:rsidRPr="00484377">
              <w:t>No</w:t>
            </w:r>
          </w:p>
        </w:tc>
      </w:tr>
      <w:tr w:rsidR="001D4E65" w:rsidRPr="00FC34B1" w14:paraId="03DC859B" w14:textId="77777777" w:rsidTr="00AF4BEE">
        <w:tc>
          <w:tcPr>
            <w:cnfStyle w:val="001000000000" w:firstRow="0" w:lastRow="0" w:firstColumn="1" w:lastColumn="0" w:oddVBand="0" w:evenVBand="0" w:oddHBand="0" w:evenHBand="0" w:firstRowFirstColumn="0" w:firstRowLastColumn="0" w:lastRowFirstColumn="0" w:lastRowLastColumn="0"/>
            <w:tcW w:w="3082" w:type="dxa"/>
          </w:tcPr>
          <w:p w14:paraId="3E2D6AC1" w14:textId="7007C4A5" w:rsidR="001D4E65" w:rsidRPr="00FC34B1" w:rsidRDefault="00F91844" w:rsidP="00AF4BEE">
            <w:pPr>
              <w:rPr>
                <w:highlight w:val="yellow"/>
              </w:rPr>
            </w:pPr>
            <w:r w:rsidRPr="00FC34B1">
              <w:t>Anaesthesia time</w:t>
            </w:r>
          </w:p>
        </w:tc>
        <w:tc>
          <w:tcPr>
            <w:tcW w:w="5135" w:type="dxa"/>
          </w:tcPr>
          <w:p w14:paraId="6F653B83" w14:textId="4F085C77" w:rsidR="001D4E65" w:rsidRPr="00FC34B1" w:rsidRDefault="00F91844" w:rsidP="00AF4BEE">
            <w:pPr>
              <w:cnfStyle w:val="000000000000" w:firstRow="0" w:lastRow="0" w:firstColumn="0" w:lastColumn="0" w:oddVBand="0" w:evenVBand="0" w:oddHBand="0" w:evenHBand="0" w:firstRowFirstColumn="0" w:firstRowLastColumn="0" w:lastRowFirstColumn="0" w:lastRowLastColumn="0"/>
              <w:rPr>
                <w:highlight w:val="yellow"/>
              </w:rPr>
            </w:pPr>
            <w:r w:rsidRPr="00484377">
              <w:t xml:space="preserve">The amount of time </w:t>
            </w:r>
            <w:r w:rsidR="001F5E71" w:rsidRPr="00484377">
              <w:t xml:space="preserve">in HH:MM the anaesthesiologist </w:t>
            </w:r>
            <w:r w:rsidR="00517D8B" w:rsidRPr="00484377">
              <w:t>spent on the service.</w:t>
            </w:r>
          </w:p>
        </w:tc>
        <w:tc>
          <w:tcPr>
            <w:tcW w:w="1133" w:type="dxa"/>
          </w:tcPr>
          <w:p w14:paraId="19A902C9" w14:textId="020712FE" w:rsidR="001D4E65" w:rsidRPr="00484377" w:rsidRDefault="00E24577" w:rsidP="00AF4BEE">
            <w:pPr>
              <w:cnfStyle w:val="000000000000" w:firstRow="0" w:lastRow="0" w:firstColumn="0" w:lastColumn="0" w:oddVBand="0" w:evenVBand="0" w:oddHBand="0" w:evenHBand="0" w:firstRowFirstColumn="0" w:firstRowLastColumn="0" w:lastRowFirstColumn="0" w:lastRowLastColumn="0"/>
            </w:pPr>
            <w:r w:rsidRPr="00484377">
              <w:t>No</w:t>
            </w:r>
          </w:p>
        </w:tc>
      </w:tr>
    </w:tbl>
    <w:p w14:paraId="67454AF7" w14:textId="77777777" w:rsidR="001D4E65" w:rsidRDefault="001D4E65" w:rsidP="00C26718">
      <w:pPr>
        <w:spacing w:after="0"/>
      </w:pPr>
    </w:p>
    <w:p w14:paraId="5E2B91A5" w14:textId="0B24A983" w:rsidR="001D4E65" w:rsidRDefault="001D4E65" w:rsidP="001D4E65">
      <w:r w:rsidRPr="00FC34B1">
        <w:t>There are two methods for determining time-based unit calculation</w:t>
      </w:r>
      <w:r w:rsidR="00960346">
        <w:t>:</w:t>
      </w:r>
      <w:r w:rsidR="00DE0721">
        <w:t xml:space="preserve"> </w:t>
      </w:r>
    </w:p>
    <w:p w14:paraId="156DF809" w14:textId="687AAF78" w:rsidR="004379F4" w:rsidRDefault="004379F4" w:rsidP="004379F4">
      <w:pPr>
        <w:pStyle w:val="ListParagraph"/>
        <w:numPr>
          <w:ilvl w:val="0"/>
          <w:numId w:val="21"/>
        </w:numPr>
      </w:pPr>
      <w:r>
        <w:t>Interval</w:t>
      </w:r>
      <w:r w:rsidR="004D34C0">
        <w:t>-</w:t>
      </w:r>
      <w:r>
        <w:t xml:space="preserve">Based: Uses the Service Start Time and Service End Time </w:t>
      </w:r>
      <w:r w:rsidR="00861154">
        <w:t>divided by a configurable interval.</w:t>
      </w:r>
    </w:p>
    <w:p w14:paraId="6FF310CC" w14:textId="41BD17B9" w:rsidR="00B90D2B" w:rsidRDefault="00861154" w:rsidP="00484377">
      <w:pPr>
        <w:pStyle w:val="ListParagraph"/>
        <w:numPr>
          <w:ilvl w:val="0"/>
          <w:numId w:val="21"/>
        </w:numPr>
      </w:pPr>
      <w:r>
        <w:t>Duration</w:t>
      </w:r>
      <w:r w:rsidR="004D34C0">
        <w:t>-</w:t>
      </w:r>
      <w:r>
        <w:t>Based: Uses the Anaesthesia time</w:t>
      </w:r>
      <w:r w:rsidR="00106D8F">
        <w:t>.</w:t>
      </w:r>
    </w:p>
    <w:p w14:paraId="7EB21CCF" w14:textId="77777777" w:rsidR="00EC4CDB" w:rsidRDefault="00EC4CDB" w:rsidP="00EC4CDB">
      <w:r>
        <w:t>Determine which method to call:</w:t>
      </w:r>
    </w:p>
    <w:p w14:paraId="12082D95" w14:textId="5A4AF11F" w:rsidR="00EC4CDB" w:rsidRDefault="00EC4CDB" w:rsidP="00EC4CDB">
      <w:pPr>
        <w:pStyle w:val="ListParagraph"/>
        <w:numPr>
          <w:ilvl w:val="0"/>
          <w:numId w:val="60"/>
        </w:numPr>
      </w:pPr>
      <w:r w:rsidRPr="000722EC">
        <w:t>If [Primary Service Eligibility].SERVICE_INTERVAL is not NULL AND</w:t>
      </w:r>
      <w:r w:rsidR="00C3174B">
        <w:t xml:space="preserve"> </w:t>
      </w:r>
      <w:r w:rsidRPr="000722EC">
        <w:t>[Primary Service Eligibility].SERVICE_INTERVAL &gt; 0</w:t>
      </w:r>
      <w:r>
        <w:t xml:space="preserve"> Then</w:t>
      </w:r>
    </w:p>
    <w:p w14:paraId="5EC974AF" w14:textId="0E43E98E" w:rsidR="00EC4CDB" w:rsidRDefault="00EC4CDB" w:rsidP="00EC4CDB">
      <w:pPr>
        <w:pStyle w:val="ListParagraph"/>
        <w:numPr>
          <w:ilvl w:val="1"/>
          <w:numId w:val="60"/>
        </w:numPr>
      </w:pPr>
      <w:r>
        <w:t>Use Interval</w:t>
      </w:r>
      <w:r w:rsidR="00C56A9C">
        <w:t>-</w:t>
      </w:r>
      <w:r>
        <w:t>Based Unit Calculation</w:t>
      </w:r>
    </w:p>
    <w:p w14:paraId="718E4952" w14:textId="77777777" w:rsidR="00EC4CDB" w:rsidRDefault="00EC4CDB" w:rsidP="00EC4CDB">
      <w:pPr>
        <w:pStyle w:val="ListParagraph"/>
        <w:numPr>
          <w:ilvl w:val="0"/>
          <w:numId w:val="60"/>
        </w:numPr>
      </w:pPr>
      <w:r>
        <w:lastRenderedPageBreak/>
        <w:t>Else</w:t>
      </w:r>
    </w:p>
    <w:p w14:paraId="73B55D45" w14:textId="6BD67663" w:rsidR="006C20DD" w:rsidRPr="00FC34B1" w:rsidRDefault="00EC4CDB" w:rsidP="0077327B">
      <w:pPr>
        <w:pStyle w:val="ListParagraph"/>
        <w:numPr>
          <w:ilvl w:val="1"/>
          <w:numId w:val="60"/>
        </w:numPr>
      </w:pPr>
      <w:r>
        <w:t>Use Duration</w:t>
      </w:r>
      <w:r w:rsidR="00C56A9C">
        <w:t>-</w:t>
      </w:r>
      <w:r>
        <w:t>Based Unit Calculation</w:t>
      </w:r>
    </w:p>
    <w:p w14:paraId="3509E270" w14:textId="1B572E79" w:rsidR="001D4E65" w:rsidRPr="00FC34B1" w:rsidRDefault="001D4E65" w:rsidP="00A0769D">
      <w:pPr>
        <w:pStyle w:val="Heading3"/>
      </w:pPr>
      <w:bookmarkStart w:id="7" w:name="_Toc154006235"/>
      <w:r w:rsidRPr="00FC34B1">
        <w:t>Interval</w:t>
      </w:r>
      <w:r w:rsidR="00921205">
        <w:t>-</w:t>
      </w:r>
      <w:r w:rsidRPr="00FC34B1">
        <w:t>Based Unit Calculation</w:t>
      </w:r>
      <w:bookmarkEnd w:id="7"/>
    </w:p>
    <w:p w14:paraId="5740BFE6" w14:textId="77777777" w:rsidR="001D4E65" w:rsidRPr="00FC34B1" w:rsidRDefault="001D4E65" w:rsidP="001D4E65">
      <w:pPr>
        <w:pStyle w:val="ListParagraph"/>
        <w:numPr>
          <w:ilvl w:val="0"/>
          <w:numId w:val="22"/>
        </w:numPr>
      </w:pPr>
      <w:r w:rsidRPr="00FC34B1">
        <w:t>Duration = The difference in minutes between the Service Start Time to the Service End Time.</w:t>
      </w:r>
    </w:p>
    <w:p w14:paraId="4E5AEEAB" w14:textId="77777777" w:rsidR="00C15B63" w:rsidRPr="00FC34B1" w:rsidRDefault="001D4E65" w:rsidP="001D4E65">
      <w:pPr>
        <w:pStyle w:val="ListParagraph"/>
        <w:numPr>
          <w:ilvl w:val="0"/>
          <w:numId w:val="22"/>
        </w:numPr>
      </w:pPr>
      <w:r w:rsidRPr="00FC34B1">
        <w:t xml:space="preserve">Time Units = Duration / [Primary Service Eligibility].SERVICE_INTERVAL </w:t>
      </w:r>
    </w:p>
    <w:p w14:paraId="6A0EB2E5" w14:textId="2841BC7B" w:rsidR="001D4E65" w:rsidRDefault="00C15B63">
      <w:pPr>
        <w:pStyle w:val="ListParagraph"/>
        <w:numPr>
          <w:ilvl w:val="1"/>
          <w:numId w:val="22"/>
        </w:numPr>
      </w:pPr>
      <w:r w:rsidRPr="00FC34B1">
        <w:t>R</w:t>
      </w:r>
      <w:r w:rsidR="001D4E65" w:rsidRPr="00FC34B1">
        <w:t xml:space="preserve">ound </w:t>
      </w:r>
      <w:r w:rsidRPr="00FC34B1">
        <w:t>u</w:t>
      </w:r>
      <w:r w:rsidR="001D4E65" w:rsidRPr="00FC34B1">
        <w:t>p</w:t>
      </w:r>
      <w:r w:rsidR="00C3174B">
        <w:t>.</w:t>
      </w:r>
    </w:p>
    <w:p w14:paraId="50F1DAF3" w14:textId="77777777" w:rsidR="001D4E65" w:rsidRPr="00FC34B1" w:rsidRDefault="001D4E65" w:rsidP="001D4E65">
      <w:pPr>
        <w:pStyle w:val="ListParagraph"/>
        <w:numPr>
          <w:ilvl w:val="0"/>
          <w:numId w:val="22"/>
        </w:numPr>
      </w:pPr>
      <w:r w:rsidRPr="00FC34B1">
        <w:t>Units = [Primary Service Eligibility]. ANAESTHETIST_UNITS * Time Units</w:t>
      </w:r>
    </w:p>
    <w:p w14:paraId="69697B5C" w14:textId="2B41D370" w:rsidR="001D4E65" w:rsidRPr="00FC34B1" w:rsidRDefault="001D4E65" w:rsidP="001D4E65">
      <w:pPr>
        <w:pStyle w:val="ListParagraph"/>
        <w:numPr>
          <w:ilvl w:val="0"/>
          <w:numId w:val="22"/>
        </w:numPr>
      </w:pPr>
      <w:r w:rsidRPr="00FC34B1">
        <w:t xml:space="preserve">If [Primary Service Eligibility].SERVICE_COUNT_MAXIMUM </w:t>
      </w:r>
      <w:r w:rsidR="0023746C">
        <w:t>is not</w:t>
      </w:r>
      <w:r w:rsidRPr="00FC34B1">
        <w:t xml:space="preserve"> </w:t>
      </w:r>
      <w:r w:rsidR="00C055E8">
        <w:t>NULL</w:t>
      </w:r>
      <w:r w:rsidRPr="00FC34B1">
        <w:t xml:space="preserve"> AND</w:t>
      </w:r>
    </w:p>
    <w:p w14:paraId="0EAE6585" w14:textId="77777777" w:rsidR="001D4E65" w:rsidRPr="00FC34B1" w:rsidRDefault="001D4E65" w:rsidP="001D4E65">
      <w:pPr>
        <w:pStyle w:val="ListParagraph"/>
        <w:numPr>
          <w:ilvl w:val="1"/>
          <w:numId w:val="22"/>
        </w:numPr>
      </w:pPr>
      <w:r w:rsidRPr="00FC34B1">
        <w:t>Units &gt; [Primary Service Eligibility].SERVICE_COUNT_MAXIMUM</w:t>
      </w:r>
    </w:p>
    <w:p w14:paraId="537964C6" w14:textId="77777777" w:rsidR="001D4E65" w:rsidRPr="00FC34B1" w:rsidRDefault="001D4E65" w:rsidP="001D4E65">
      <w:pPr>
        <w:pStyle w:val="ListParagraph"/>
        <w:numPr>
          <w:ilvl w:val="2"/>
          <w:numId w:val="22"/>
        </w:numPr>
      </w:pPr>
      <w:r w:rsidRPr="00FC34B1">
        <w:t>Units = [Primary Service Eligibility].SERVICE_COUNT_MAXIMUM</w:t>
      </w:r>
    </w:p>
    <w:p w14:paraId="731BE860" w14:textId="54549E35" w:rsidR="001D4E65" w:rsidRPr="00FC34B1" w:rsidRDefault="001D4E65" w:rsidP="00A0769D">
      <w:pPr>
        <w:pStyle w:val="Heading3"/>
      </w:pPr>
      <w:bookmarkStart w:id="8" w:name="_Toc154006236"/>
      <w:r w:rsidRPr="00FC34B1">
        <w:t>Duration</w:t>
      </w:r>
      <w:r w:rsidR="00921205">
        <w:t>-</w:t>
      </w:r>
      <w:r w:rsidRPr="00FC34B1">
        <w:t>Based Unit Calculation</w:t>
      </w:r>
      <w:bookmarkEnd w:id="8"/>
    </w:p>
    <w:p w14:paraId="333F90B0" w14:textId="77777777" w:rsidR="007C0EEE" w:rsidRPr="006E7B16" w:rsidRDefault="007C0EEE" w:rsidP="007C0EEE">
      <w:pPr>
        <w:pStyle w:val="ListParagraph"/>
        <w:numPr>
          <w:ilvl w:val="0"/>
          <w:numId w:val="23"/>
        </w:numPr>
      </w:pPr>
      <w:r w:rsidRPr="006E7B16">
        <w:t>Calculation Threshold = VERSIONED_PROPERTY_VALUE.VALUE Where</w:t>
      </w:r>
    </w:p>
    <w:p w14:paraId="289E89C7" w14:textId="77777777" w:rsidR="007C0EEE" w:rsidRPr="006E7B16" w:rsidRDefault="007C0EEE" w:rsidP="007C0EEE">
      <w:pPr>
        <w:pStyle w:val="ListParagraph"/>
        <w:numPr>
          <w:ilvl w:val="1"/>
          <w:numId w:val="23"/>
        </w:numPr>
      </w:pPr>
      <w:r w:rsidRPr="006E7B16">
        <w:t>VERSIONED_PROPERTY_VALUE.EFFECTIVE_DATE &lt;= Service Date</w:t>
      </w:r>
    </w:p>
    <w:p w14:paraId="651868F6" w14:textId="77777777" w:rsidR="007C0EEE" w:rsidRPr="0088618B" w:rsidRDefault="007C0EEE" w:rsidP="007C0EEE">
      <w:pPr>
        <w:pStyle w:val="ListParagraph"/>
        <w:numPr>
          <w:ilvl w:val="1"/>
          <w:numId w:val="23"/>
        </w:numPr>
      </w:pPr>
      <w:r w:rsidRPr="0088618B">
        <w:t>VERSIONED_PROPERTY_VALUE.TERMINATION_DATE &gt; Service Date</w:t>
      </w:r>
    </w:p>
    <w:p w14:paraId="747FA51E" w14:textId="77777777" w:rsidR="007C0EEE" w:rsidRPr="0088618B" w:rsidRDefault="007C0EEE" w:rsidP="007C0EEE">
      <w:pPr>
        <w:pStyle w:val="ListParagraph"/>
        <w:numPr>
          <w:ilvl w:val="1"/>
          <w:numId w:val="23"/>
        </w:numPr>
      </w:pPr>
      <w:r w:rsidRPr="0088618B">
        <w:t>VERSIONED_PROPERTY_VALUE.VERSIONED_PROPERTY_CODE = ANAES_CALCA_THRESHOLD</w:t>
      </w:r>
    </w:p>
    <w:p w14:paraId="5FEE647C" w14:textId="4E99DE59" w:rsidR="007C0EEE" w:rsidRPr="00FC34B1" w:rsidRDefault="007C0EEE" w:rsidP="007C0EEE">
      <w:pPr>
        <w:pStyle w:val="ListParagraph"/>
        <w:numPr>
          <w:ilvl w:val="0"/>
          <w:numId w:val="23"/>
        </w:numPr>
      </w:pPr>
      <w:r w:rsidRPr="00FC34B1">
        <w:t>Duration = Anaesthesia time represented as minutes (e.g.</w:t>
      </w:r>
      <w:r w:rsidR="00A83A50">
        <w:t>,</w:t>
      </w:r>
      <w:r w:rsidRPr="00FC34B1">
        <w:t xml:space="preserve"> 1:30 = 90)</w:t>
      </w:r>
    </w:p>
    <w:p w14:paraId="47594FED" w14:textId="77777777" w:rsidR="00A67B37" w:rsidRDefault="007C0EEE" w:rsidP="007C0EEE">
      <w:pPr>
        <w:pStyle w:val="ListParagraph"/>
        <w:numPr>
          <w:ilvl w:val="0"/>
          <w:numId w:val="23"/>
        </w:numPr>
      </w:pPr>
      <w:r w:rsidRPr="00FC34B1">
        <w:t xml:space="preserve">Time Units = Duration/15 </w:t>
      </w:r>
    </w:p>
    <w:p w14:paraId="5791DB29" w14:textId="737BA2F6" w:rsidR="007C0EEE" w:rsidRDefault="00A67B37">
      <w:pPr>
        <w:pStyle w:val="ListParagraph"/>
        <w:numPr>
          <w:ilvl w:val="1"/>
          <w:numId w:val="23"/>
        </w:numPr>
      </w:pPr>
      <w:r>
        <w:t>R</w:t>
      </w:r>
      <w:r w:rsidR="007C0EEE" w:rsidRPr="00FC34B1">
        <w:t>ound up.</w:t>
      </w:r>
    </w:p>
    <w:p w14:paraId="1191A63D" w14:textId="77777777" w:rsidR="007C0EEE" w:rsidRPr="00FC34B1" w:rsidRDefault="007C0EEE" w:rsidP="007C0EEE">
      <w:pPr>
        <w:pStyle w:val="ListParagraph"/>
        <w:numPr>
          <w:ilvl w:val="0"/>
          <w:numId w:val="23"/>
        </w:numPr>
      </w:pPr>
      <w:r w:rsidRPr="00FC34B1">
        <w:t>If [Primary Service Eligibility]. ANAESTHETIST_UNITS &lt;= Calculation Threshold</w:t>
      </w:r>
    </w:p>
    <w:p w14:paraId="1BA32CAF" w14:textId="77777777" w:rsidR="007C0EEE" w:rsidRPr="00FC34B1" w:rsidRDefault="007C0EEE" w:rsidP="007C0EEE">
      <w:pPr>
        <w:pStyle w:val="ListParagraph"/>
        <w:numPr>
          <w:ilvl w:val="1"/>
          <w:numId w:val="23"/>
        </w:numPr>
      </w:pPr>
      <w:r w:rsidRPr="00FC34B1">
        <w:t>If Time Units &gt; 4 AND Time units &lt; 17</w:t>
      </w:r>
    </w:p>
    <w:p w14:paraId="5DF5E3BB" w14:textId="77777777" w:rsidR="007C0EEE" w:rsidRPr="00FC34B1" w:rsidRDefault="007C0EEE" w:rsidP="007C0EEE">
      <w:pPr>
        <w:pStyle w:val="ListParagraph"/>
        <w:numPr>
          <w:ilvl w:val="2"/>
          <w:numId w:val="23"/>
        </w:numPr>
      </w:pPr>
      <w:r w:rsidRPr="00FC34B1">
        <w:t>Time Units = ((Time Units – 4) * 2) + 4</w:t>
      </w:r>
    </w:p>
    <w:p w14:paraId="3D2E5294" w14:textId="77777777" w:rsidR="007C0EEE" w:rsidRPr="00FC34B1" w:rsidRDefault="007C0EEE" w:rsidP="007C0EEE">
      <w:pPr>
        <w:pStyle w:val="ListParagraph"/>
        <w:numPr>
          <w:ilvl w:val="1"/>
          <w:numId w:val="23"/>
        </w:numPr>
      </w:pPr>
      <w:r w:rsidRPr="00FC34B1">
        <w:t>Else if Time Units &gt; 16</w:t>
      </w:r>
    </w:p>
    <w:p w14:paraId="3522C2D8" w14:textId="61A0F148" w:rsidR="007C0EEE" w:rsidRPr="00FC34B1" w:rsidRDefault="007C0EEE" w:rsidP="007C0EEE">
      <w:pPr>
        <w:pStyle w:val="ListParagraph"/>
        <w:numPr>
          <w:ilvl w:val="2"/>
          <w:numId w:val="23"/>
        </w:numPr>
      </w:pPr>
      <w:r w:rsidRPr="00FC34B1">
        <w:t>Time Units = ((Time Units – 16) * 3) + 28</w:t>
      </w:r>
    </w:p>
    <w:p w14:paraId="1199B276" w14:textId="77777777" w:rsidR="007C0EEE" w:rsidRPr="00FC34B1" w:rsidRDefault="007C0EEE" w:rsidP="007C0EEE">
      <w:pPr>
        <w:pStyle w:val="ListParagraph"/>
        <w:numPr>
          <w:ilvl w:val="0"/>
          <w:numId w:val="23"/>
        </w:numPr>
      </w:pPr>
      <w:r w:rsidRPr="00FC34B1">
        <w:t>Else [Primary Service Eligibility]. ANAESTHETIST_UNITS &gt; Calculation Threshold</w:t>
      </w:r>
    </w:p>
    <w:p w14:paraId="5060121D" w14:textId="77777777" w:rsidR="007C0EEE" w:rsidRPr="00FC34B1" w:rsidRDefault="007C0EEE" w:rsidP="007C0EEE">
      <w:pPr>
        <w:pStyle w:val="ListParagraph"/>
        <w:numPr>
          <w:ilvl w:val="1"/>
          <w:numId w:val="23"/>
        </w:numPr>
      </w:pPr>
      <w:r w:rsidRPr="00FC34B1">
        <w:t>If Time Units &gt; 8 AND Time units &lt; 17</w:t>
      </w:r>
    </w:p>
    <w:p w14:paraId="10A3B3B0" w14:textId="77777777" w:rsidR="007C0EEE" w:rsidRPr="00FC34B1" w:rsidRDefault="007C0EEE" w:rsidP="007C0EEE">
      <w:pPr>
        <w:pStyle w:val="ListParagraph"/>
        <w:numPr>
          <w:ilvl w:val="2"/>
          <w:numId w:val="23"/>
        </w:numPr>
      </w:pPr>
      <w:r w:rsidRPr="00FC34B1">
        <w:t>Time Units = ((Time Units – 8) * 2) + 8</w:t>
      </w:r>
    </w:p>
    <w:p w14:paraId="73310F8C" w14:textId="77777777" w:rsidR="007C0EEE" w:rsidRPr="00FC34B1" w:rsidRDefault="007C0EEE" w:rsidP="007C0EEE">
      <w:pPr>
        <w:pStyle w:val="ListParagraph"/>
        <w:numPr>
          <w:ilvl w:val="1"/>
          <w:numId w:val="23"/>
        </w:numPr>
      </w:pPr>
      <w:r w:rsidRPr="00FC34B1">
        <w:t>Else if Time Units &gt; 16</w:t>
      </w:r>
    </w:p>
    <w:p w14:paraId="3C2E58EF" w14:textId="4C53C8F7" w:rsidR="007C0EEE" w:rsidRPr="00FC34B1" w:rsidRDefault="007C0EEE" w:rsidP="007C0EEE">
      <w:pPr>
        <w:pStyle w:val="ListParagraph"/>
        <w:numPr>
          <w:ilvl w:val="2"/>
          <w:numId w:val="23"/>
        </w:numPr>
      </w:pPr>
      <w:r w:rsidRPr="00FC34B1">
        <w:t>Time Units = ((Time Units – 16) * 3) + 24</w:t>
      </w:r>
    </w:p>
    <w:p w14:paraId="209E0028" w14:textId="2DB2D5DC" w:rsidR="001D4E65" w:rsidRPr="00FC34B1" w:rsidRDefault="007C0EEE" w:rsidP="0077327B">
      <w:pPr>
        <w:pStyle w:val="ListParagraph"/>
        <w:numPr>
          <w:ilvl w:val="0"/>
          <w:numId w:val="23"/>
        </w:numPr>
      </w:pPr>
      <w:r w:rsidRPr="00FC34B1">
        <w:t>Units = Time Units + [Primary Service Eligibility]. ANAESTHETIST_UNITS</w:t>
      </w:r>
    </w:p>
    <w:p w14:paraId="6878C3D6" w14:textId="0BBCF5E7" w:rsidR="001D4E65" w:rsidRPr="00FC34B1" w:rsidRDefault="001D4E65" w:rsidP="001D4E65">
      <w:pPr>
        <w:pStyle w:val="Heading2"/>
      </w:pPr>
      <w:bookmarkStart w:id="9" w:name="_Toc154006237"/>
      <w:r w:rsidRPr="00FC34B1">
        <w:t>Anaesthesia Modifier Addons</w:t>
      </w:r>
      <w:bookmarkEnd w:id="9"/>
    </w:p>
    <w:p w14:paraId="192A0C47" w14:textId="77777777" w:rsidR="009A36E2" w:rsidRPr="00FC34B1" w:rsidRDefault="009A36E2" w:rsidP="009A36E2">
      <w:r w:rsidRPr="00FC34B1">
        <w:t xml:space="preserve">Open Data Gateway Tables Used: </w:t>
      </w:r>
    </w:p>
    <w:tbl>
      <w:tblPr>
        <w:tblStyle w:val="GridTable1Light-Accent1"/>
        <w:tblW w:w="0" w:type="auto"/>
        <w:tblLook w:val="04A0" w:firstRow="1" w:lastRow="0" w:firstColumn="1" w:lastColumn="0" w:noHBand="0" w:noVBand="1"/>
      </w:tblPr>
      <w:tblGrid>
        <w:gridCol w:w="4675"/>
        <w:gridCol w:w="4675"/>
      </w:tblGrid>
      <w:tr w:rsidR="009A36E2" w:rsidRPr="00FC34B1" w14:paraId="7F4A578B" w14:textId="77777777" w:rsidTr="2513E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25B716" w14:textId="77777777" w:rsidR="009A36E2" w:rsidRPr="00FC34B1" w:rsidRDefault="009A36E2">
            <w:r w:rsidRPr="00FC34B1">
              <w:t>Table</w:t>
            </w:r>
          </w:p>
        </w:tc>
        <w:tc>
          <w:tcPr>
            <w:tcW w:w="4675" w:type="dxa"/>
          </w:tcPr>
          <w:p w14:paraId="2AEDC925" w14:textId="77777777" w:rsidR="009A36E2" w:rsidRPr="00FC34B1" w:rsidRDefault="009A36E2">
            <w:pPr>
              <w:cnfStyle w:val="100000000000" w:firstRow="1" w:lastRow="0" w:firstColumn="0" w:lastColumn="0" w:oddVBand="0" w:evenVBand="0" w:oddHBand="0" w:evenHBand="0" w:firstRowFirstColumn="0" w:firstRowLastColumn="0" w:lastRowFirstColumn="0" w:lastRowLastColumn="0"/>
            </w:pPr>
            <w:r w:rsidRPr="00FC34B1">
              <w:t>Use</w:t>
            </w:r>
          </w:p>
        </w:tc>
      </w:tr>
      <w:bookmarkStart w:id="10" w:name="_Hlk151719077"/>
      <w:tr w:rsidR="009A36E2" w:rsidRPr="00FC34B1" w14:paraId="367B3C51" w14:textId="77777777" w:rsidTr="2513EE64">
        <w:tc>
          <w:tcPr>
            <w:cnfStyle w:val="001000000000" w:firstRow="0" w:lastRow="0" w:firstColumn="1" w:lastColumn="0" w:oddVBand="0" w:evenVBand="0" w:oddHBand="0" w:evenHBand="0" w:firstRowFirstColumn="0" w:firstRowLastColumn="0" w:lastRowFirstColumn="0" w:lastRowLastColumn="0"/>
            <w:tcW w:w="4675" w:type="dxa"/>
          </w:tcPr>
          <w:p w14:paraId="620D7E28" w14:textId="77777777" w:rsidR="009A36E2" w:rsidRPr="00FC34B1" w:rsidRDefault="009A36E2">
            <w:r>
              <w:fldChar w:fldCharType="begin"/>
            </w:r>
            <w:r>
              <w:rPr>
                <w:b w:val="0"/>
                <w:bCs w:val="0"/>
              </w:rPr>
              <w:instrText xml:space="preserve"> </w:instrText>
            </w:r>
            <w:r>
              <w:instrText xml:space="preserve">HYPERLINK </w:instrText>
            </w:r>
            <w:r>
              <w:rPr>
                <w:b w:val="0"/>
                <w:bCs w:val="0"/>
              </w:rPr>
              <w:instrText xml:space="preserve">"https://hpspub.gnb.ca/MCE/WebServices/Site/OpenDataGateway.html" \l "ANAESTHETIST_MODIFIER" </w:instrText>
            </w:r>
            <w:r>
              <w:fldChar w:fldCharType="separate"/>
            </w:r>
            <w:r w:rsidRPr="00293366">
              <w:rPr>
                <w:rStyle w:val="Hyperlink"/>
                <w:b w:val="0"/>
                <w:bCs w:val="0"/>
              </w:rPr>
              <w:t>ANAESTHETIST_MODIFIER</w:t>
            </w:r>
            <w:bookmarkEnd w:id="10"/>
            <w:r>
              <w:fldChar w:fldCharType="end"/>
            </w:r>
          </w:p>
        </w:tc>
        <w:tc>
          <w:tcPr>
            <w:tcW w:w="4675" w:type="dxa"/>
          </w:tcPr>
          <w:p w14:paraId="3AADBEBD" w14:textId="77777777" w:rsidR="009A36E2" w:rsidRPr="006A15BF" w:rsidRDefault="009A36E2">
            <w:pPr>
              <w:cnfStyle w:val="000000000000" w:firstRow="0" w:lastRow="0" w:firstColumn="0" w:lastColumn="0" w:oddVBand="0" w:evenVBand="0" w:oddHBand="0" w:evenHBand="0" w:firstRowFirstColumn="0" w:firstRowLastColumn="0" w:lastRowFirstColumn="0" w:lastRowLastColumn="0"/>
            </w:pPr>
            <w:r w:rsidRPr="006A15BF">
              <w:t>Calculation</w:t>
            </w:r>
          </w:p>
        </w:tc>
      </w:tr>
    </w:tbl>
    <w:p w14:paraId="5EB57449" w14:textId="77777777" w:rsidR="009A36E2" w:rsidRDefault="009A36E2" w:rsidP="007335D2">
      <w:pPr>
        <w:spacing w:after="0"/>
      </w:pPr>
    </w:p>
    <w:p w14:paraId="719956A7" w14:textId="2F3CD5DA" w:rsidR="2513EE64" w:rsidRDefault="2513EE64" w:rsidP="2513EE64">
      <w:pPr>
        <w:spacing w:after="0"/>
      </w:pPr>
    </w:p>
    <w:p w14:paraId="7BFDE99E" w14:textId="24EC5D44" w:rsidR="001D4E65" w:rsidRPr="00FC34B1" w:rsidRDefault="0036656B" w:rsidP="00DF080A">
      <w:pPr>
        <w:keepNext/>
        <w:keepLines/>
      </w:pPr>
      <w:r>
        <w:lastRenderedPageBreak/>
        <w:t xml:space="preserve">EMR </w:t>
      </w:r>
      <w:r w:rsidR="001D4E65" w:rsidRPr="00FC34B1">
        <w:t>User Inputted Values:</w:t>
      </w:r>
    </w:p>
    <w:tbl>
      <w:tblPr>
        <w:tblStyle w:val="GridTable1Light-Accent1"/>
        <w:tblW w:w="9350" w:type="dxa"/>
        <w:tblLook w:val="04A0" w:firstRow="1" w:lastRow="0" w:firstColumn="1" w:lastColumn="0" w:noHBand="0" w:noVBand="1"/>
      </w:tblPr>
      <w:tblGrid>
        <w:gridCol w:w="3114"/>
        <w:gridCol w:w="4965"/>
        <w:gridCol w:w="1271"/>
      </w:tblGrid>
      <w:tr w:rsidR="001D4E65" w:rsidRPr="00FC34B1" w14:paraId="7486D67A" w14:textId="77777777" w:rsidTr="2513E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F83C6C" w14:textId="77777777" w:rsidR="001D4E65" w:rsidRPr="00FC34B1" w:rsidRDefault="001D4E65" w:rsidP="00DF080A">
            <w:pPr>
              <w:keepNext/>
              <w:keepLines/>
            </w:pPr>
            <w:r w:rsidRPr="00FC34B1">
              <w:t>Input</w:t>
            </w:r>
          </w:p>
        </w:tc>
        <w:tc>
          <w:tcPr>
            <w:tcW w:w="4965" w:type="dxa"/>
          </w:tcPr>
          <w:p w14:paraId="0C32D5FA" w14:textId="77777777" w:rsidR="001D4E65" w:rsidRPr="00FC34B1" w:rsidRDefault="001D4E65" w:rsidP="00DF080A">
            <w:pPr>
              <w:keepNext/>
              <w:keepLines/>
              <w:cnfStyle w:val="100000000000" w:firstRow="1" w:lastRow="0" w:firstColumn="0" w:lastColumn="0" w:oddVBand="0" w:evenVBand="0" w:oddHBand="0" w:evenHBand="0" w:firstRowFirstColumn="0" w:firstRowLastColumn="0" w:lastRowFirstColumn="0" w:lastRowLastColumn="0"/>
            </w:pPr>
            <w:r w:rsidRPr="00FC34B1">
              <w:t>Description</w:t>
            </w:r>
          </w:p>
        </w:tc>
        <w:tc>
          <w:tcPr>
            <w:tcW w:w="1271" w:type="dxa"/>
          </w:tcPr>
          <w:p w14:paraId="15478A06" w14:textId="77777777" w:rsidR="001D4E65" w:rsidRPr="00FC34B1" w:rsidRDefault="001D4E65" w:rsidP="00DF080A">
            <w:pPr>
              <w:keepNext/>
              <w:keepLines/>
              <w:cnfStyle w:val="100000000000" w:firstRow="1" w:lastRow="0" w:firstColumn="0" w:lastColumn="0" w:oddVBand="0" w:evenVBand="0" w:oddHBand="0" w:evenHBand="0" w:firstRowFirstColumn="0" w:firstRowLastColumn="0" w:lastRowFirstColumn="0" w:lastRowLastColumn="0"/>
            </w:pPr>
            <w:r w:rsidRPr="00FC34B1">
              <w:t>Required</w:t>
            </w:r>
          </w:p>
        </w:tc>
      </w:tr>
      <w:tr w:rsidR="001D4E65" w:rsidRPr="00FC34B1" w14:paraId="45C428D3" w14:textId="77777777" w:rsidTr="2513EE64">
        <w:tc>
          <w:tcPr>
            <w:cnfStyle w:val="001000000000" w:firstRow="0" w:lastRow="0" w:firstColumn="1" w:lastColumn="0" w:oddVBand="0" w:evenVBand="0" w:oddHBand="0" w:evenHBand="0" w:firstRowFirstColumn="0" w:firstRowLastColumn="0" w:lastRowFirstColumn="0" w:lastRowLastColumn="0"/>
            <w:tcW w:w="3114" w:type="dxa"/>
          </w:tcPr>
          <w:p w14:paraId="73DEFF67" w14:textId="77777777" w:rsidR="001D4E65" w:rsidRPr="00FC34B1" w:rsidRDefault="001D4E65" w:rsidP="00DF080A">
            <w:pPr>
              <w:keepNext/>
              <w:keepLines/>
            </w:pPr>
            <w:r w:rsidRPr="00FC34B1">
              <w:t>Anaesthesia Modifier Code</w:t>
            </w:r>
          </w:p>
        </w:tc>
        <w:tc>
          <w:tcPr>
            <w:tcW w:w="4965" w:type="dxa"/>
          </w:tcPr>
          <w:p w14:paraId="4CF900A3" w14:textId="1AC2B7AC" w:rsidR="001D4E65" w:rsidRPr="00FC34B1" w:rsidRDefault="0036656B" w:rsidP="00DF080A">
            <w:pPr>
              <w:keepNext/>
              <w:keepLines/>
              <w:cnfStyle w:val="000000000000" w:firstRow="0" w:lastRow="0" w:firstColumn="0" w:lastColumn="0" w:oddVBand="0" w:evenVBand="0" w:oddHBand="0" w:evenHBand="0" w:firstRowFirstColumn="0" w:firstRowLastColumn="0" w:lastRowFirstColumn="0" w:lastRowLastColumn="0"/>
            </w:pPr>
            <w:r>
              <w:t xml:space="preserve">EMR </w:t>
            </w:r>
            <w:r w:rsidR="001D4E65" w:rsidRPr="00FC34B1">
              <w:t>User can select multiple codes; each one is processed.</w:t>
            </w:r>
          </w:p>
        </w:tc>
        <w:tc>
          <w:tcPr>
            <w:tcW w:w="1271" w:type="dxa"/>
          </w:tcPr>
          <w:p w14:paraId="079A4E8D" w14:textId="4EE8B204" w:rsidR="001D4E65" w:rsidRPr="00FC34B1" w:rsidRDefault="006663AA" w:rsidP="00DF080A">
            <w:pPr>
              <w:keepNext/>
              <w:keepLines/>
              <w:cnfStyle w:val="000000000000" w:firstRow="0" w:lastRow="0" w:firstColumn="0" w:lastColumn="0" w:oddVBand="0" w:evenVBand="0" w:oddHBand="0" w:evenHBand="0" w:firstRowFirstColumn="0" w:firstRowLastColumn="0" w:lastRowFirstColumn="0" w:lastRowLastColumn="0"/>
            </w:pPr>
            <w:r w:rsidRPr="00FC34B1">
              <w:t>No</w:t>
            </w:r>
          </w:p>
        </w:tc>
      </w:tr>
    </w:tbl>
    <w:p w14:paraId="6A00680E" w14:textId="77777777" w:rsidR="001D4E65" w:rsidRPr="00FC34B1" w:rsidRDefault="001D4E65" w:rsidP="00544075">
      <w:pPr>
        <w:spacing w:after="0"/>
      </w:pPr>
    </w:p>
    <w:p w14:paraId="5A8FE17A" w14:textId="4D6A8B25" w:rsidR="00B2558F" w:rsidRDefault="00B52698" w:rsidP="001D4E65">
      <w:r w:rsidRPr="00FC34B1">
        <w:t>Anaesthesia Modifier Units start at 0.</w:t>
      </w:r>
      <w:r>
        <w:t xml:space="preserve"> </w:t>
      </w:r>
      <w:r w:rsidR="001D4E65" w:rsidRPr="00FC34B1">
        <w:t>For each Anaesthesia Modifier Code that has been selected for the claim</w:t>
      </w:r>
      <w:r w:rsidR="00182780">
        <w:t>,</w:t>
      </w:r>
      <w:r w:rsidR="001D4E65" w:rsidRPr="00FC34B1">
        <w:t xml:space="preserve"> perform the following steps</w:t>
      </w:r>
      <w:r w:rsidR="004906BE">
        <w:t>:</w:t>
      </w:r>
      <w:r w:rsidR="001D4E65" w:rsidRPr="00FC34B1">
        <w:t xml:space="preserve">  </w:t>
      </w:r>
    </w:p>
    <w:p w14:paraId="2D76B445" w14:textId="77777777" w:rsidR="001D4E65" w:rsidRPr="00FC34B1" w:rsidRDefault="001D4E65" w:rsidP="001D4E65">
      <w:pPr>
        <w:pStyle w:val="ListParagraph"/>
        <w:numPr>
          <w:ilvl w:val="0"/>
          <w:numId w:val="24"/>
        </w:numPr>
      </w:pPr>
      <w:r w:rsidRPr="00FC34B1">
        <w:t>Find the corresponding ANAESTHETIST_MODIFIER (</w:t>
      </w:r>
      <w:r w:rsidRPr="00FC34B1">
        <w:rPr>
          <w:b/>
          <w:bCs/>
        </w:rPr>
        <w:t>Anesthetist Modifier</w:t>
      </w:r>
      <w:r w:rsidRPr="00FC34B1">
        <w:t>) entry where:</w:t>
      </w:r>
    </w:p>
    <w:p w14:paraId="3DEE79C8" w14:textId="77777777" w:rsidR="001D4E65" w:rsidRPr="00484377" w:rsidRDefault="001D4E65" w:rsidP="001D4E65">
      <w:pPr>
        <w:pStyle w:val="ListParagraph"/>
        <w:numPr>
          <w:ilvl w:val="1"/>
          <w:numId w:val="24"/>
        </w:numPr>
        <w:rPr>
          <w:lang w:val="fr-CA"/>
        </w:rPr>
      </w:pPr>
      <w:r w:rsidRPr="2513EE64">
        <w:rPr>
          <w:lang w:val="fr-CA"/>
        </w:rPr>
        <w:t xml:space="preserve">ANAESTHETIST_MODIFIER.CODE = </w:t>
      </w:r>
      <w:proofErr w:type="spellStart"/>
      <w:r w:rsidRPr="2513EE64">
        <w:rPr>
          <w:lang w:val="fr-CA"/>
        </w:rPr>
        <w:t>Anaesthesia</w:t>
      </w:r>
      <w:proofErr w:type="spellEnd"/>
      <w:r w:rsidRPr="2513EE64">
        <w:rPr>
          <w:lang w:val="fr-CA"/>
        </w:rPr>
        <w:t xml:space="preserve"> Modifier Code</w:t>
      </w:r>
    </w:p>
    <w:p w14:paraId="6179FABB" w14:textId="77231FA4" w:rsidR="001D4E65" w:rsidRPr="00FC34B1" w:rsidRDefault="2E382FEC" w:rsidP="001D4E65">
      <w:pPr>
        <w:pStyle w:val="ListParagraph"/>
        <w:numPr>
          <w:ilvl w:val="1"/>
          <w:numId w:val="24"/>
        </w:numPr>
      </w:pPr>
      <w:r w:rsidRPr="2513EE64">
        <w:rPr>
          <w:lang w:val="fr-CA"/>
        </w:rPr>
        <w:t>A</w:t>
      </w:r>
      <w:r w:rsidR="5B2EB7F9" w:rsidRPr="2513EE64">
        <w:rPr>
          <w:lang w:val="fr-CA"/>
        </w:rPr>
        <w:t>NAESTHETIST_MODIFIER</w:t>
      </w:r>
      <w:r w:rsidR="001D4E65">
        <w:t>.EFFECTIVE_DATE &lt;= Service Date</w:t>
      </w:r>
    </w:p>
    <w:p w14:paraId="1F94B7FE" w14:textId="298A695B" w:rsidR="001D4E65" w:rsidRPr="00FC34B1" w:rsidRDefault="7E42B1F6" w:rsidP="001D4E65">
      <w:pPr>
        <w:pStyle w:val="ListParagraph"/>
        <w:numPr>
          <w:ilvl w:val="1"/>
          <w:numId w:val="24"/>
        </w:numPr>
      </w:pPr>
      <w:r w:rsidRPr="2513EE64">
        <w:rPr>
          <w:lang w:val="fr-CA"/>
        </w:rPr>
        <w:t>A</w:t>
      </w:r>
      <w:r w:rsidR="115568B6" w:rsidRPr="2513EE64">
        <w:rPr>
          <w:lang w:val="fr-CA"/>
        </w:rPr>
        <w:t>NAESTHETIST_MODIFIER</w:t>
      </w:r>
      <w:r w:rsidR="001D4E65">
        <w:t>.TERMINATION_DATE &gt; Service Date</w:t>
      </w:r>
    </w:p>
    <w:p w14:paraId="27635FDF" w14:textId="18E7B844" w:rsidR="001D4E65" w:rsidRPr="00FC34B1" w:rsidRDefault="001D4E65" w:rsidP="001D4E65">
      <w:pPr>
        <w:pStyle w:val="ListParagraph"/>
        <w:numPr>
          <w:ilvl w:val="0"/>
          <w:numId w:val="24"/>
        </w:numPr>
      </w:pPr>
      <w:r>
        <w:t>If no [Anaesthesia Modifier] was found, then stop and go to the next modifier.</w:t>
      </w:r>
    </w:p>
    <w:p w14:paraId="08A56F3F" w14:textId="3183C680" w:rsidR="001D4E65" w:rsidRPr="00FC34B1" w:rsidRDefault="001D4E65" w:rsidP="2513EE64">
      <w:pPr>
        <w:pStyle w:val="ListParagraph"/>
        <w:numPr>
          <w:ilvl w:val="0"/>
          <w:numId w:val="24"/>
        </w:numPr>
        <w:rPr>
          <w:lang w:val="fr-CA"/>
        </w:rPr>
      </w:pPr>
      <w:proofErr w:type="spellStart"/>
      <w:r w:rsidRPr="00D2756B">
        <w:rPr>
          <w:lang w:val="fr-FR"/>
        </w:rPr>
        <w:t>Anaesthesia</w:t>
      </w:r>
      <w:proofErr w:type="spellEnd"/>
      <w:r w:rsidRPr="00D2756B">
        <w:rPr>
          <w:lang w:val="fr-FR"/>
        </w:rPr>
        <w:t xml:space="preserve"> Modifier </w:t>
      </w:r>
      <w:proofErr w:type="spellStart"/>
      <w:r w:rsidRPr="00D2756B">
        <w:rPr>
          <w:lang w:val="fr-FR"/>
        </w:rPr>
        <w:t>Units</w:t>
      </w:r>
      <w:proofErr w:type="spellEnd"/>
      <w:r w:rsidRPr="00D2756B">
        <w:rPr>
          <w:lang w:val="fr-FR"/>
        </w:rPr>
        <w:t xml:space="preserve"> = </w:t>
      </w:r>
      <w:r w:rsidR="7343AB81" w:rsidRPr="2513EE64">
        <w:rPr>
          <w:lang w:val="fr-CA"/>
        </w:rPr>
        <w:t>ANAESTHETIST_MODIFIER.MODIFIER_UNITS</w:t>
      </w:r>
    </w:p>
    <w:p w14:paraId="53618872" w14:textId="77777777" w:rsidR="001D4E65" w:rsidRPr="00FC34B1" w:rsidRDefault="001D4E65" w:rsidP="001D4E65">
      <w:r w:rsidRPr="00FC34B1">
        <w:t>After each selected Anaesthesia Modifier Code has been processed then:</w:t>
      </w:r>
    </w:p>
    <w:p w14:paraId="5701CF12" w14:textId="4DC1DC03" w:rsidR="001D4E65" w:rsidRPr="00FC34B1" w:rsidRDefault="001D4E65" w:rsidP="0077327B">
      <w:pPr>
        <w:pStyle w:val="ListParagraph"/>
        <w:numPr>
          <w:ilvl w:val="0"/>
          <w:numId w:val="21"/>
        </w:numPr>
      </w:pPr>
      <w:r w:rsidRPr="00FC34B1">
        <w:t xml:space="preserve">Units = Units + </w:t>
      </w:r>
      <w:r w:rsidRPr="00484377">
        <w:t>Anaesthesia Modifier Units</w:t>
      </w:r>
    </w:p>
    <w:p w14:paraId="7B71BDF3" w14:textId="73A418AD" w:rsidR="001D4E65" w:rsidRDefault="001D4E65" w:rsidP="001D4E65">
      <w:pPr>
        <w:pStyle w:val="Heading2"/>
      </w:pPr>
      <w:bookmarkStart w:id="11" w:name="_Toc154006238"/>
      <w:r w:rsidRPr="00FC34B1">
        <w:t>Premium Calculation</w:t>
      </w:r>
      <w:bookmarkEnd w:id="11"/>
    </w:p>
    <w:p w14:paraId="01C1A4E5" w14:textId="77777777" w:rsidR="00D86112" w:rsidRPr="00FC34B1" w:rsidRDefault="00D86112" w:rsidP="00D86112">
      <w:r w:rsidRPr="00FC34B1">
        <w:t xml:space="preserve">Open Data Gateway Tables Used: </w:t>
      </w:r>
    </w:p>
    <w:tbl>
      <w:tblPr>
        <w:tblStyle w:val="GridTable1Light-Accent1"/>
        <w:tblW w:w="0" w:type="auto"/>
        <w:tblLook w:val="04A0" w:firstRow="1" w:lastRow="0" w:firstColumn="1" w:lastColumn="0" w:noHBand="0" w:noVBand="1"/>
      </w:tblPr>
      <w:tblGrid>
        <w:gridCol w:w="4675"/>
        <w:gridCol w:w="4675"/>
      </w:tblGrid>
      <w:tr w:rsidR="001D4E65" w:rsidRPr="00FC34B1" w14:paraId="2735AC84" w14:textId="77777777" w:rsidTr="00AF4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91205E" w14:textId="77777777" w:rsidR="001D4E65" w:rsidRPr="00FC34B1" w:rsidRDefault="001D4E65" w:rsidP="00AF4BEE">
            <w:r w:rsidRPr="00FC34B1">
              <w:t>Table</w:t>
            </w:r>
          </w:p>
        </w:tc>
        <w:tc>
          <w:tcPr>
            <w:tcW w:w="4675" w:type="dxa"/>
          </w:tcPr>
          <w:p w14:paraId="3B939130" w14:textId="77777777" w:rsidR="001D4E65" w:rsidRPr="00FC34B1" w:rsidRDefault="001D4E65" w:rsidP="00AF4BEE">
            <w:pPr>
              <w:cnfStyle w:val="100000000000" w:firstRow="1" w:lastRow="0" w:firstColumn="0" w:lastColumn="0" w:oddVBand="0" w:evenVBand="0" w:oddHBand="0" w:evenHBand="0" w:firstRowFirstColumn="0" w:firstRowLastColumn="0" w:lastRowFirstColumn="0" w:lastRowLastColumn="0"/>
            </w:pPr>
            <w:r w:rsidRPr="00FC34B1">
              <w:t>Use</w:t>
            </w:r>
          </w:p>
        </w:tc>
      </w:tr>
      <w:tr w:rsidR="001D4E65" w:rsidRPr="00FC34B1" w14:paraId="7AF4DEED" w14:textId="77777777" w:rsidTr="00AF4BEE">
        <w:tc>
          <w:tcPr>
            <w:cnfStyle w:val="001000000000" w:firstRow="0" w:lastRow="0" w:firstColumn="1" w:lastColumn="0" w:oddVBand="0" w:evenVBand="0" w:oddHBand="0" w:evenHBand="0" w:firstRowFirstColumn="0" w:firstRowLastColumn="0" w:lastRowFirstColumn="0" w:lastRowLastColumn="0"/>
            <w:tcW w:w="4675" w:type="dxa"/>
          </w:tcPr>
          <w:p w14:paraId="04103CBC" w14:textId="77777777" w:rsidR="001D4E65" w:rsidRPr="00FC34B1" w:rsidRDefault="001D4E65" w:rsidP="00AF4BEE">
            <w:r w:rsidRPr="00FC34B1">
              <w:t>PREMIUM_RATE</w:t>
            </w:r>
          </w:p>
        </w:tc>
        <w:tc>
          <w:tcPr>
            <w:tcW w:w="4675" w:type="dxa"/>
          </w:tcPr>
          <w:p w14:paraId="7DF6AA6C" w14:textId="49C70586" w:rsidR="001D4E65" w:rsidRPr="00FC34B1" w:rsidRDefault="007F1FE6" w:rsidP="00AF4BEE">
            <w:pPr>
              <w:cnfStyle w:val="000000000000" w:firstRow="0" w:lastRow="0" w:firstColumn="0" w:lastColumn="0" w:oddVBand="0" w:evenVBand="0" w:oddHBand="0" w:evenHBand="0" w:firstRowFirstColumn="0" w:firstRowLastColumn="0" w:lastRowFirstColumn="0" w:lastRowLastColumn="0"/>
            </w:pPr>
            <w:r w:rsidRPr="00FC34B1">
              <w:t>Calculation</w:t>
            </w:r>
          </w:p>
        </w:tc>
      </w:tr>
    </w:tbl>
    <w:p w14:paraId="636E69D0" w14:textId="77777777" w:rsidR="00985FBA" w:rsidRDefault="00985FBA" w:rsidP="007335D2">
      <w:pPr>
        <w:spacing w:after="0"/>
      </w:pPr>
    </w:p>
    <w:p w14:paraId="0ACFF67F" w14:textId="6EE507F0" w:rsidR="001D4E65" w:rsidRPr="00FC34B1" w:rsidRDefault="0036656B" w:rsidP="001D4E65">
      <w:r>
        <w:t xml:space="preserve">EMR </w:t>
      </w:r>
      <w:r w:rsidR="00910D21" w:rsidRPr="00FC34B1">
        <w:t>User Inputted Values:</w:t>
      </w:r>
    </w:p>
    <w:tbl>
      <w:tblPr>
        <w:tblStyle w:val="GridTable1Light-Accent1"/>
        <w:tblW w:w="0" w:type="auto"/>
        <w:tblLook w:val="04A0" w:firstRow="1" w:lastRow="0" w:firstColumn="1" w:lastColumn="0" w:noHBand="0" w:noVBand="1"/>
      </w:tblPr>
      <w:tblGrid>
        <w:gridCol w:w="3082"/>
        <w:gridCol w:w="5135"/>
        <w:gridCol w:w="1133"/>
      </w:tblGrid>
      <w:tr w:rsidR="001D4E65" w:rsidRPr="00FC34B1" w14:paraId="2DAA9FA6" w14:textId="77777777" w:rsidTr="00AF4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673023F3" w14:textId="77777777" w:rsidR="001D4E65" w:rsidRPr="00FC34B1" w:rsidRDefault="001D4E65" w:rsidP="00AF4BEE">
            <w:r w:rsidRPr="00FC34B1">
              <w:t>Input</w:t>
            </w:r>
          </w:p>
        </w:tc>
        <w:tc>
          <w:tcPr>
            <w:tcW w:w="5135" w:type="dxa"/>
          </w:tcPr>
          <w:p w14:paraId="3CE01BDC" w14:textId="77777777" w:rsidR="001D4E65" w:rsidRPr="00FC34B1" w:rsidRDefault="001D4E65" w:rsidP="00AF4BEE">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7C99A70D" w14:textId="77777777" w:rsidR="001D4E65" w:rsidRPr="00FC34B1" w:rsidRDefault="001D4E65" w:rsidP="00AF4BEE">
            <w:pPr>
              <w:cnfStyle w:val="100000000000" w:firstRow="1" w:lastRow="0" w:firstColumn="0" w:lastColumn="0" w:oddVBand="0" w:evenVBand="0" w:oddHBand="0" w:evenHBand="0" w:firstRowFirstColumn="0" w:firstRowLastColumn="0" w:lastRowFirstColumn="0" w:lastRowLastColumn="0"/>
            </w:pPr>
            <w:r w:rsidRPr="00FC34B1">
              <w:t>Required</w:t>
            </w:r>
          </w:p>
        </w:tc>
      </w:tr>
      <w:tr w:rsidR="00747F6A" w:rsidRPr="00FC34B1" w14:paraId="19559215" w14:textId="77777777" w:rsidTr="00AF4BEE">
        <w:tc>
          <w:tcPr>
            <w:cnfStyle w:val="001000000000" w:firstRow="0" w:lastRow="0" w:firstColumn="1" w:lastColumn="0" w:oddVBand="0" w:evenVBand="0" w:oddHBand="0" w:evenHBand="0" w:firstRowFirstColumn="0" w:firstRowLastColumn="0" w:lastRowFirstColumn="0" w:lastRowLastColumn="0"/>
            <w:tcW w:w="3082" w:type="dxa"/>
          </w:tcPr>
          <w:p w14:paraId="05BB7BF3" w14:textId="4447B0EB" w:rsidR="00747F6A" w:rsidRPr="00FC34B1" w:rsidRDefault="00747F6A" w:rsidP="00747F6A">
            <w:r w:rsidRPr="00FC34B1" w:rsidDel="0033796F">
              <w:t>After Hours Premium</w:t>
            </w:r>
          </w:p>
        </w:tc>
        <w:tc>
          <w:tcPr>
            <w:tcW w:w="5135" w:type="dxa"/>
          </w:tcPr>
          <w:p w14:paraId="048EC830" w14:textId="16DE8827" w:rsidR="00747F6A" w:rsidRPr="00FC34B1" w:rsidRDefault="0036656B" w:rsidP="00747F6A">
            <w:pPr>
              <w:cnfStyle w:val="000000000000" w:firstRow="0" w:lastRow="0" w:firstColumn="0" w:lastColumn="0" w:oddVBand="0" w:evenVBand="0" w:oddHBand="0" w:evenHBand="0" w:firstRowFirstColumn="0" w:firstRowLastColumn="0" w:lastRowFirstColumn="0" w:lastRowLastColumn="0"/>
            </w:pPr>
            <w:r>
              <w:t xml:space="preserve">EMR </w:t>
            </w:r>
            <w:r w:rsidR="00747F6A" w:rsidRPr="00FC34B1">
              <w:t>User indicates this claim should add an After-Hours Premium</w:t>
            </w:r>
          </w:p>
        </w:tc>
        <w:tc>
          <w:tcPr>
            <w:tcW w:w="1133" w:type="dxa"/>
          </w:tcPr>
          <w:p w14:paraId="74A281AC" w14:textId="7219FD15" w:rsidR="00747F6A" w:rsidRPr="00FC34B1" w:rsidRDefault="00747F6A" w:rsidP="00747F6A">
            <w:pPr>
              <w:cnfStyle w:val="000000000000" w:firstRow="0" w:lastRow="0" w:firstColumn="0" w:lastColumn="0" w:oddVBand="0" w:evenVBand="0" w:oddHBand="0" w:evenHBand="0" w:firstRowFirstColumn="0" w:firstRowLastColumn="0" w:lastRowFirstColumn="0" w:lastRowLastColumn="0"/>
            </w:pPr>
            <w:r w:rsidRPr="00FC34B1" w:rsidDel="0033796F">
              <w:t>No</w:t>
            </w:r>
          </w:p>
        </w:tc>
      </w:tr>
      <w:tr w:rsidR="00747F6A" w:rsidRPr="00FC34B1" w14:paraId="7C7524AC" w14:textId="77777777" w:rsidTr="00AF4BEE">
        <w:tc>
          <w:tcPr>
            <w:cnfStyle w:val="001000000000" w:firstRow="0" w:lastRow="0" w:firstColumn="1" w:lastColumn="0" w:oddVBand="0" w:evenVBand="0" w:oddHBand="0" w:evenHBand="0" w:firstRowFirstColumn="0" w:firstRowLastColumn="0" w:lastRowFirstColumn="0" w:lastRowLastColumn="0"/>
            <w:tcW w:w="3082" w:type="dxa"/>
          </w:tcPr>
          <w:p w14:paraId="02D1E701" w14:textId="6A0F0251" w:rsidR="00747F6A" w:rsidRPr="00FC34B1" w:rsidRDefault="00747F6A" w:rsidP="00747F6A">
            <w:r w:rsidRPr="00FC34B1">
              <w:t xml:space="preserve">After Hours Midnight to </w:t>
            </w:r>
            <w:r w:rsidR="00DF013F" w:rsidRPr="00FC34B1">
              <w:t>0659</w:t>
            </w:r>
            <w:r w:rsidRPr="00FC34B1">
              <w:t xml:space="preserve"> Premium</w:t>
            </w:r>
          </w:p>
        </w:tc>
        <w:tc>
          <w:tcPr>
            <w:tcW w:w="5135" w:type="dxa"/>
          </w:tcPr>
          <w:p w14:paraId="4997CDC1" w14:textId="5CD8C8A6" w:rsidR="00747F6A" w:rsidRPr="00FC34B1" w:rsidRDefault="0036656B" w:rsidP="00747F6A">
            <w:pPr>
              <w:cnfStyle w:val="000000000000" w:firstRow="0" w:lastRow="0" w:firstColumn="0" w:lastColumn="0" w:oddVBand="0" w:evenVBand="0" w:oddHBand="0" w:evenHBand="0" w:firstRowFirstColumn="0" w:firstRowLastColumn="0" w:lastRowFirstColumn="0" w:lastRowLastColumn="0"/>
            </w:pPr>
            <w:r>
              <w:t xml:space="preserve">EMR </w:t>
            </w:r>
            <w:r w:rsidR="00747F6A" w:rsidRPr="00FC34B1">
              <w:t>User indicates this claim should add an After-Hours Premium</w:t>
            </w:r>
          </w:p>
        </w:tc>
        <w:tc>
          <w:tcPr>
            <w:tcW w:w="1133" w:type="dxa"/>
          </w:tcPr>
          <w:p w14:paraId="5FBD4E63" w14:textId="6F98891F" w:rsidR="00747F6A" w:rsidRPr="00FC34B1" w:rsidRDefault="00747F6A" w:rsidP="00747F6A">
            <w:pPr>
              <w:cnfStyle w:val="000000000000" w:firstRow="0" w:lastRow="0" w:firstColumn="0" w:lastColumn="0" w:oddVBand="0" w:evenVBand="0" w:oddHBand="0" w:evenHBand="0" w:firstRowFirstColumn="0" w:firstRowLastColumn="0" w:lastRowFirstColumn="0" w:lastRowLastColumn="0"/>
            </w:pPr>
            <w:r w:rsidRPr="00FC34B1">
              <w:t>No</w:t>
            </w:r>
          </w:p>
        </w:tc>
      </w:tr>
    </w:tbl>
    <w:p w14:paraId="60BA3D76" w14:textId="77777777" w:rsidR="002E620C" w:rsidRPr="00FC34B1" w:rsidRDefault="002E620C" w:rsidP="0069320B">
      <w:pPr>
        <w:spacing w:after="0"/>
      </w:pPr>
    </w:p>
    <w:p w14:paraId="3533B5FF" w14:textId="7A50BB71" w:rsidR="002E620C" w:rsidRPr="00FC34B1" w:rsidRDefault="002E620C" w:rsidP="002E620C">
      <w:r w:rsidRPr="00FC34B1">
        <w:t xml:space="preserve">If the claim indicates that a premium is to be </w:t>
      </w:r>
      <w:r w:rsidR="00B90D2B" w:rsidRPr="00FC34B1">
        <w:t>applied,</w:t>
      </w:r>
      <w:r w:rsidRPr="00FC34B1">
        <w:t xml:space="preserve"> then:</w:t>
      </w:r>
    </w:p>
    <w:p w14:paraId="1BD9BA66" w14:textId="0185610E" w:rsidR="002E620C" w:rsidRPr="00FC34B1" w:rsidRDefault="002E620C" w:rsidP="002E620C">
      <w:pPr>
        <w:pStyle w:val="ListParagraph"/>
        <w:numPr>
          <w:ilvl w:val="0"/>
          <w:numId w:val="15"/>
        </w:numPr>
      </w:pPr>
      <w:r w:rsidRPr="00FC34B1">
        <w:t>If only After-Hours Premium is selected, then</w:t>
      </w:r>
      <w:r w:rsidR="00B90D2B">
        <w:t>:</w:t>
      </w:r>
    </w:p>
    <w:p w14:paraId="0AD0AED4" w14:textId="77777777" w:rsidR="002E620C" w:rsidRPr="00FC34B1" w:rsidRDefault="002E620C" w:rsidP="002E620C">
      <w:pPr>
        <w:pStyle w:val="ListParagraph"/>
        <w:numPr>
          <w:ilvl w:val="1"/>
          <w:numId w:val="15"/>
        </w:numPr>
      </w:pPr>
      <w:r w:rsidRPr="00FC34B1">
        <w:t>Premium Units = After Hours Premium Calculation</w:t>
      </w:r>
    </w:p>
    <w:p w14:paraId="02CFB158" w14:textId="77777777" w:rsidR="002E620C" w:rsidRPr="00FC34B1" w:rsidRDefault="002E620C" w:rsidP="002E620C">
      <w:pPr>
        <w:pStyle w:val="ListParagraph"/>
        <w:numPr>
          <w:ilvl w:val="1"/>
          <w:numId w:val="15"/>
        </w:numPr>
      </w:pPr>
      <w:r w:rsidRPr="00FC34B1">
        <w:t>Units = Units + Premium Units</w:t>
      </w:r>
    </w:p>
    <w:p w14:paraId="74D32487" w14:textId="4326D888" w:rsidR="002E620C" w:rsidRPr="00FC34B1" w:rsidRDefault="002E620C" w:rsidP="002E620C">
      <w:pPr>
        <w:pStyle w:val="ListParagraph"/>
        <w:numPr>
          <w:ilvl w:val="0"/>
          <w:numId w:val="15"/>
        </w:numPr>
      </w:pPr>
      <w:r w:rsidRPr="00FC34B1">
        <w:t xml:space="preserve">If only After-Hours Midnight to </w:t>
      </w:r>
      <w:r w:rsidR="00DF013F" w:rsidRPr="00FC34B1">
        <w:t>0659</w:t>
      </w:r>
      <w:r w:rsidRPr="00FC34B1">
        <w:t xml:space="preserve"> is selected, then:</w:t>
      </w:r>
    </w:p>
    <w:p w14:paraId="632D4BA6" w14:textId="1F36AAD4" w:rsidR="002E620C" w:rsidRPr="00FC34B1" w:rsidRDefault="002E620C" w:rsidP="002E620C">
      <w:pPr>
        <w:pStyle w:val="ListParagraph"/>
        <w:numPr>
          <w:ilvl w:val="1"/>
          <w:numId w:val="15"/>
        </w:numPr>
      </w:pPr>
      <w:r w:rsidRPr="00FC34B1">
        <w:t xml:space="preserve">Premium Units = </w:t>
      </w:r>
      <w:r w:rsidR="00D2756B" w:rsidRPr="00FC34B1">
        <w:t xml:space="preserve">After Hours Midnight to 0659 Premium </w:t>
      </w:r>
      <w:r w:rsidRPr="00FC34B1">
        <w:t>Calculation</w:t>
      </w:r>
    </w:p>
    <w:p w14:paraId="5BBC12C5" w14:textId="77777777" w:rsidR="002E620C" w:rsidRPr="00FC34B1" w:rsidRDefault="002E620C" w:rsidP="002E620C">
      <w:pPr>
        <w:pStyle w:val="ListParagraph"/>
        <w:numPr>
          <w:ilvl w:val="1"/>
          <w:numId w:val="15"/>
        </w:numPr>
      </w:pPr>
      <w:r w:rsidRPr="00FC34B1">
        <w:t>Units = Units + Premium Units</w:t>
      </w:r>
    </w:p>
    <w:p w14:paraId="31A6D5B3" w14:textId="08CB0D7A" w:rsidR="002E620C" w:rsidRPr="00FC34B1" w:rsidRDefault="002E620C" w:rsidP="00A0769D">
      <w:pPr>
        <w:pStyle w:val="Heading3"/>
      </w:pPr>
      <w:bookmarkStart w:id="12" w:name="_Toc154006239"/>
      <w:r w:rsidRPr="00FC34B1">
        <w:t>After-Hours Premium Calculation</w:t>
      </w:r>
      <w:bookmarkEnd w:id="12"/>
    </w:p>
    <w:p w14:paraId="6860F4FD" w14:textId="49F0AACC" w:rsidR="002E620C" w:rsidRPr="00FC34B1" w:rsidRDefault="002E620C" w:rsidP="002E620C">
      <w:r w:rsidRPr="00FC34B1">
        <w:t>Check that the service code allows an After-Hours Premium:</w:t>
      </w:r>
    </w:p>
    <w:p w14:paraId="6AA37A41" w14:textId="77777777" w:rsidR="002E620C" w:rsidRPr="00FC34B1" w:rsidRDefault="002E620C" w:rsidP="002E620C">
      <w:pPr>
        <w:pStyle w:val="ListParagraph"/>
        <w:numPr>
          <w:ilvl w:val="0"/>
          <w:numId w:val="17"/>
        </w:numPr>
      </w:pPr>
      <w:r w:rsidRPr="00FC34B1">
        <w:lastRenderedPageBreak/>
        <w:t>Service code on the claim allows a premium if:</w:t>
      </w:r>
    </w:p>
    <w:p w14:paraId="1C96027B" w14:textId="0F4446A2" w:rsidR="002E620C" w:rsidRPr="00FC34B1" w:rsidRDefault="002E620C" w:rsidP="002E620C">
      <w:pPr>
        <w:pStyle w:val="ListParagraph"/>
        <w:numPr>
          <w:ilvl w:val="1"/>
          <w:numId w:val="17"/>
        </w:numPr>
      </w:pPr>
      <w:r w:rsidRPr="00FC34B1">
        <w:t>[Primary Service Eligibility]. ANAESTHETIST_PREMIUM_ALLOWED = True</w:t>
      </w:r>
    </w:p>
    <w:p w14:paraId="41E9ED9E" w14:textId="77777777" w:rsidR="002E620C" w:rsidRPr="00FC34B1" w:rsidRDefault="002E620C" w:rsidP="002E620C">
      <w:r w:rsidRPr="00FC34B1">
        <w:t>If the service code allows the premium, then:</w:t>
      </w:r>
    </w:p>
    <w:p w14:paraId="464DA46F" w14:textId="1B96D991" w:rsidR="002E620C" w:rsidRPr="00FC34B1" w:rsidRDefault="002E620C" w:rsidP="002E620C">
      <w:pPr>
        <w:pStyle w:val="ListParagraph"/>
        <w:numPr>
          <w:ilvl w:val="0"/>
          <w:numId w:val="17"/>
        </w:numPr>
      </w:pPr>
      <w:r w:rsidRPr="00FC34B1">
        <w:t>Rate = PREMIUM_RATE.RATE Where</w:t>
      </w:r>
    </w:p>
    <w:p w14:paraId="2BAA0E97" w14:textId="77777777" w:rsidR="002E620C" w:rsidRPr="00FC34B1" w:rsidRDefault="002E620C" w:rsidP="002E620C">
      <w:pPr>
        <w:pStyle w:val="ListParagraph"/>
        <w:numPr>
          <w:ilvl w:val="1"/>
          <w:numId w:val="17"/>
        </w:numPr>
      </w:pPr>
      <w:proofErr w:type="spellStart"/>
      <w:r w:rsidRPr="00FC34B1">
        <w:t>PREMIUM_RATE.Effective_Date</w:t>
      </w:r>
      <w:proofErr w:type="spellEnd"/>
      <w:r w:rsidRPr="00FC34B1">
        <w:t xml:space="preserve"> &lt;= Service Date</w:t>
      </w:r>
    </w:p>
    <w:p w14:paraId="35FE8FA5" w14:textId="59FBD8C1" w:rsidR="002E620C" w:rsidRPr="00FC34B1" w:rsidRDefault="002E620C" w:rsidP="002E620C">
      <w:pPr>
        <w:pStyle w:val="ListParagraph"/>
        <w:numPr>
          <w:ilvl w:val="1"/>
          <w:numId w:val="17"/>
        </w:numPr>
      </w:pPr>
      <w:proofErr w:type="spellStart"/>
      <w:r w:rsidRPr="00FC34B1">
        <w:t>PREMIUM_RATE.Termination_Date</w:t>
      </w:r>
      <w:proofErr w:type="spellEnd"/>
      <w:r w:rsidRPr="00FC34B1">
        <w:t xml:space="preserve"> </w:t>
      </w:r>
      <w:r w:rsidR="00A92326">
        <w:t>&gt;</w:t>
      </w:r>
      <w:r w:rsidRPr="00FC34B1">
        <w:t xml:space="preserve"> Service Date</w:t>
      </w:r>
    </w:p>
    <w:p w14:paraId="01D99027" w14:textId="77777777" w:rsidR="002E620C" w:rsidRPr="00FC34B1" w:rsidRDefault="002E620C" w:rsidP="002E620C">
      <w:pPr>
        <w:pStyle w:val="ListParagraph"/>
        <w:numPr>
          <w:ilvl w:val="1"/>
          <w:numId w:val="17"/>
        </w:numPr>
      </w:pPr>
      <w:proofErr w:type="spellStart"/>
      <w:r w:rsidRPr="00FC34B1">
        <w:t>PREMIUM_RATE.PremiumRateType</w:t>
      </w:r>
      <w:proofErr w:type="spellEnd"/>
      <w:r w:rsidRPr="00FC34B1">
        <w:t xml:space="preserve"> = 3 </w:t>
      </w:r>
    </w:p>
    <w:p w14:paraId="127BC82A" w14:textId="77777777" w:rsidR="002E620C" w:rsidRPr="00FC34B1" w:rsidRDefault="002E620C" w:rsidP="002E620C">
      <w:pPr>
        <w:pStyle w:val="ListParagraph"/>
        <w:numPr>
          <w:ilvl w:val="0"/>
          <w:numId w:val="17"/>
        </w:numPr>
      </w:pPr>
      <w:r w:rsidRPr="00FC34B1">
        <w:t xml:space="preserve">Premium Units = Units * Rate </w:t>
      </w:r>
    </w:p>
    <w:p w14:paraId="31BABC3E" w14:textId="6CA0F006" w:rsidR="002E620C" w:rsidRPr="003F7641" w:rsidRDefault="002E620C" w:rsidP="002E620C">
      <w:pPr>
        <w:pStyle w:val="ListParagraph"/>
        <w:numPr>
          <w:ilvl w:val="1"/>
          <w:numId w:val="17"/>
        </w:numPr>
      </w:pPr>
      <w:r w:rsidRPr="003F7641">
        <w:t xml:space="preserve">Round </w:t>
      </w:r>
      <w:r w:rsidR="00602046" w:rsidRPr="003F7641">
        <w:t>half up.</w:t>
      </w:r>
    </w:p>
    <w:p w14:paraId="245990E9" w14:textId="5C35FD0E" w:rsidR="00D2756B" w:rsidRDefault="00854999" w:rsidP="00D2756B">
      <w:pPr>
        <w:pStyle w:val="ListParagraph"/>
        <w:numPr>
          <w:ilvl w:val="2"/>
          <w:numId w:val="17"/>
        </w:numPr>
      </w:pPr>
      <w:r w:rsidRPr="003F7641">
        <w:t>A</w:t>
      </w:r>
      <w:r w:rsidR="00602046" w:rsidRPr="003F7641">
        <w:t>nything .5 and abo</w:t>
      </w:r>
      <w:r w:rsidRPr="003F7641">
        <w:t xml:space="preserve">ve </w:t>
      </w:r>
      <w:r w:rsidR="001F4C7F" w:rsidRPr="003F7641">
        <w:t>rounds</w:t>
      </w:r>
      <w:r w:rsidRPr="003F7641">
        <w:t xml:space="preserve"> up, anything less than .5 rounds down.</w:t>
      </w:r>
    </w:p>
    <w:p w14:paraId="53EA844C" w14:textId="3E800748" w:rsidR="00D2756B" w:rsidRDefault="00D2756B" w:rsidP="00D2756B">
      <w:pPr>
        <w:pStyle w:val="ListParagraph"/>
        <w:numPr>
          <w:ilvl w:val="0"/>
          <w:numId w:val="17"/>
        </w:numPr>
      </w:pPr>
      <w:r>
        <w:t xml:space="preserve">If Premium units &lt; </w:t>
      </w:r>
      <w:r w:rsidRPr="00FC34B1">
        <w:t>[Primary Service Eligibility].</w:t>
      </w:r>
      <w:r>
        <w:t>ANAESTHETIST_PREMIUM_MINIMUM</w:t>
      </w:r>
    </w:p>
    <w:p w14:paraId="50A423E8" w14:textId="79A7AA2F" w:rsidR="00D2756B" w:rsidRPr="00FC34B1" w:rsidRDefault="00D2756B" w:rsidP="00D2756B">
      <w:pPr>
        <w:pStyle w:val="ListParagraph"/>
        <w:numPr>
          <w:ilvl w:val="1"/>
          <w:numId w:val="17"/>
        </w:numPr>
      </w:pPr>
      <w:r>
        <w:t xml:space="preserve">Premium Units = </w:t>
      </w:r>
      <w:r w:rsidRPr="00FC34B1">
        <w:t>[Primary Service Eligibility].</w:t>
      </w:r>
      <w:r>
        <w:t>ANAESTHETIST_PREMIUM_MINIMUM</w:t>
      </w:r>
    </w:p>
    <w:p w14:paraId="1E39DDCD" w14:textId="77777777" w:rsidR="00D2756B" w:rsidRPr="003F7641" w:rsidRDefault="00D2756B" w:rsidP="00D2756B">
      <w:pPr>
        <w:pStyle w:val="ListParagraph"/>
        <w:ind w:left="2160"/>
      </w:pPr>
    </w:p>
    <w:p w14:paraId="4F0843E6" w14:textId="211EFB12" w:rsidR="002E620C" w:rsidRPr="00FC34B1" w:rsidRDefault="002E620C" w:rsidP="00A0769D">
      <w:pPr>
        <w:pStyle w:val="Heading3"/>
      </w:pPr>
      <w:bookmarkStart w:id="13" w:name="_Toc154006240"/>
      <w:r w:rsidRPr="00FC34B1">
        <w:t xml:space="preserve">After Hours Midnight to </w:t>
      </w:r>
      <w:r w:rsidR="00DF013F" w:rsidRPr="00FC34B1">
        <w:t>0659</w:t>
      </w:r>
      <w:r w:rsidRPr="00FC34B1">
        <w:t xml:space="preserve"> Premium Calculation</w:t>
      </w:r>
      <w:bookmarkEnd w:id="13"/>
    </w:p>
    <w:p w14:paraId="0B21B356" w14:textId="282883E5" w:rsidR="002E620C" w:rsidRPr="00FC34B1" w:rsidRDefault="002E620C" w:rsidP="002E620C">
      <w:r w:rsidRPr="00FC34B1">
        <w:t xml:space="preserve">Check that the service code allows an After-Hours Midnight to </w:t>
      </w:r>
      <w:r w:rsidR="00DF013F" w:rsidRPr="00FC34B1">
        <w:t>0659</w:t>
      </w:r>
      <w:r w:rsidRPr="00FC34B1">
        <w:t xml:space="preserve"> Premium:</w:t>
      </w:r>
    </w:p>
    <w:p w14:paraId="26E9A97C" w14:textId="77777777" w:rsidR="002E620C" w:rsidRPr="00FC34B1" w:rsidRDefault="002E620C" w:rsidP="002E620C">
      <w:pPr>
        <w:pStyle w:val="ListParagraph"/>
        <w:numPr>
          <w:ilvl w:val="0"/>
          <w:numId w:val="17"/>
        </w:numPr>
      </w:pPr>
      <w:r w:rsidRPr="00FC34B1">
        <w:t>Service code on the claim allows a premium if:</w:t>
      </w:r>
    </w:p>
    <w:p w14:paraId="6D17B936" w14:textId="4956707F" w:rsidR="002E620C" w:rsidRPr="00FC34B1" w:rsidRDefault="002E620C" w:rsidP="002E620C">
      <w:pPr>
        <w:pStyle w:val="ListParagraph"/>
        <w:numPr>
          <w:ilvl w:val="1"/>
          <w:numId w:val="17"/>
        </w:numPr>
      </w:pPr>
      <w:r w:rsidRPr="00FC34B1">
        <w:t>[Primary Service Eligibility]. ANAESTHETIST_PREMIUM_ALLOWED = True</w:t>
      </w:r>
    </w:p>
    <w:p w14:paraId="42292B2D" w14:textId="77777777" w:rsidR="002E620C" w:rsidRPr="00FC34B1" w:rsidRDefault="002E620C" w:rsidP="002E620C">
      <w:r w:rsidRPr="00FC34B1">
        <w:t>If the service code allows the premium, then:</w:t>
      </w:r>
    </w:p>
    <w:p w14:paraId="406A402E" w14:textId="77777777" w:rsidR="002E620C" w:rsidRPr="00FC34B1" w:rsidRDefault="002E620C" w:rsidP="002E620C">
      <w:pPr>
        <w:pStyle w:val="ListParagraph"/>
        <w:numPr>
          <w:ilvl w:val="0"/>
          <w:numId w:val="17"/>
        </w:numPr>
      </w:pPr>
      <w:r w:rsidRPr="00FC34B1">
        <w:t>Rate = PREMIUM_RATE.RATE Where</w:t>
      </w:r>
    </w:p>
    <w:p w14:paraId="472CEE97" w14:textId="77777777" w:rsidR="002E620C" w:rsidRPr="00FC34B1" w:rsidRDefault="002E620C" w:rsidP="002E620C">
      <w:pPr>
        <w:pStyle w:val="ListParagraph"/>
        <w:numPr>
          <w:ilvl w:val="1"/>
          <w:numId w:val="17"/>
        </w:numPr>
      </w:pPr>
      <w:proofErr w:type="spellStart"/>
      <w:r w:rsidRPr="00FC34B1">
        <w:t>PREMIUM_RATE.Effective_Date</w:t>
      </w:r>
      <w:proofErr w:type="spellEnd"/>
      <w:r w:rsidRPr="00FC34B1">
        <w:t xml:space="preserve"> &lt;= Service Date</w:t>
      </w:r>
    </w:p>
    <w:p w14:paraId="21C9F471" w14:textId="6DC8CBA8" w:rsidR="002E620C" w:rsidRPr="00FC34B1" w:rsidRDefault="002E620C" w:rsidP="002E620C">
      <w:pPr>
        <w:pStyle w:val="ListParagraph"/>
        <w:numPr>
          <w:ilvl w:val="1"/>
          <w:numId w:val="17"/>
        </w:numPr>
      </w:pPr>
      <w:proofErr w:type="spellStart"/>
      <w:r w:rsidRPr="00FC34B1">
        <w:t>PREMIUM_RATE.Termination_Date</w:t>
      </w:r>
      <w:proofErr w:type="spellEnd"/>
      <w:r w:rsidRPr="00FC34B1">
        <w:t xml:space="preserve"> </w:t>
      </w:r>
      <w:r w:rsidR="00A92326">
        <w:t>&gt;</w:t>
      </w:r>
      <w:r w:rsidRPr="00FC34B1">
        <w:t xml:space="preserve"> Service Date</w:t>
      </w:r>
    </w:p>
    <w:p w14:paraId="5BB367DE" w14:textId="77777777" w:rsidR="002E620C" w:rsidRPr="00FC34B1" w:rsidRDefault="002E620C" w:rsidP="002E620C">
      <w:pPr>
        <w:pStyle w:val="ListParagraph"/>
        <w:numPr>
          <w:ilvl w:val="1"/>
          <w:numId w:val="17"/>
        </w:numPr>
      </w:pPr>
      <w:proofErr w:type="spellStart"/>
      <w:r w:rsidRPr="00FC34B1">
        <w:t>PREMIUM_RATE.PremiumRateType</w:t>
      </w:r>
      <w:proofErr w:type="spellEnd"/>
      <w:r w:rsidRPr="00FC34B1">
        <w:t xml:space="preserve"> = 4 </w:t>
      </w:r>
    </w:p>
    <w:p w14:paraId="0CA4A12B" w14:textId="77777777" w:rsidR="002E620C" w:rsidRPr="00FC34B1" w:rsidRDefault="002E620C" w:rsidP="002E620C">
      <w:pPr>
        <w:pStyle w:val="ListParagraph"/>
        <w:numPr>
          <w:ilvl w:val="0"/>
          <w:numId w:val="17"/>
        </w:numPr>
      </w:pPr>
      <w:r w:rsidRPr="00FC34B1">
        <w:t xml:space="preserve">Premium Units = Units * Rate </w:t>
      </w:r>
    </w:p>
    <w:p w14:paraId="5D79A77D" w14:textId="77777777" w:rsidR="0021294C" w:rsidRPr="003F7641" w:rsidRDefault="0021294C" w:rsidP="0021294C">
      <w:pPr>
        <w:pStyle w:val="ListParagraph"/>
        <w:numPr>
          <w:ilvl w:val="1"/>
          <w:numId w:val="17"/>
        </w:numPr>
      </w:pPr>
      <w:r w:rsidRPr="003F7641">
        <w:t>Round half up.</w:t>
      </w:r>
    </w:p>
    <w:p w14:paraId="3E4AB1C5" w14:textId="57BCFF93" w:rsidR="002E620C" w:rsidRDefault="0021294C" w:rsidP="0069320B">
      <w:pPr>
        <w:pStyle w:val="ListParagraph"/>
        <w:numPr>
          <w:ilvl w:val="2"/>
          <w:numId w:val="17"/>
        </w:numPr>
      </w:pPr>
      <w:r w:rsidRPr="003F7641">
        <w:t>Anything .5 and above rounds up, anything less than .5 rounds down.</w:t>
      </w:r>
    </w:p>
    <w:p w14:paraId="20C79A2E" w14:textId="77777777" w:rsidR="00123417" w:rsidRDefault="00123417" w:rsidP="00123417">
      <w:pPr>
        <w:pStyle w:val="ListParagraph"/>
        <w:numPr>
          <w:ilvl w:val="0"/>
          <w:numId w:val="17"/>
        </w:numPr>
      </w:pPr>
      <w:r>
        <w:t xml:space="preserve">If Premium units &lt; </w:t>
      </w:r>
      <w:r w:rsidRPr="00FC34B1">
        <w:t>[Primary Service Eligibility].</w:t>
      </w:r>
      <w:r>
        <w:t>ANAESTHETIST_PREMIUM_MINIMUM</w:t>
      </w:r>
    </w:p>
    <w:p w14:paraId="08A58811" w14:textId="6107AAC4" w:rsidR="00123417" w:rsidRPr="00FC34B1" w:rsidRDefault="00123417" w:rsidP="00123417">
      <w:pPr>
        <w:pStyle w:val="ListParagraph"/>
        <w:numPr>
          <w:ilvl w:val="1"/>
          <w:numId w:val="17"/>
        </w:numPr>
      </w:pPr>
      <w:r>
        <w:t xml:space="preserve">Premium Units = </w:t>
      </w:r>
      <w:r w:rsidRPr="00FC34B1">
        <w:t>[Primary Service Eligibility].</w:t>
      </w:r>
      <w:r>
        <w:t>ANAESTHETIST_PREMIUM_MINIMUM</w:t>
      </w:r>
    </w:p>
    <w:p w14:paraId="74379368" w14:textId="4447975F" w:rsidR="00457B6F" w:rsidRDefault="008E142A" w:rsidP="0078445A">
      <w:pPr>
        <w:pStyle w:val="Heading1"/>
      </w:pPr>
      <w:bookmarkStart w:id="14" w:name="_Toc154006241"/>
      <w:r w:rsidRPr="00FC34B1" w:rsidDel="00457B6F">
        <w:t xml:space="preserve">Basic </w:t>
      </w:r>
      <w:r w:rsidR="00C13174" w:rsidRPr="00FC34B1" w:rsidDel="00457B6F">
        <w:t>Unit Calculation</w:t>
      </w:r>
      <w:bookmarkEnd w:id="14"/>
    </w:p>
    <w:p w14:paraId="0124DB87" w14:textId="3774CCAE" w:rsidR="00775128" w:rsidRPr="00FC34B1" w:rsidRDefault="00775128" w:rsidP="00775128">
      <w:r w:rsidRPr="00FC34B1">
        <w:t xml:space="preserve">Use this section when the </w:t>
      </w:r>
      <w:r w:rsidR="007438EA">
        <w:t>P</w:t>
      </w:r>
      <w:r w:rsidRPr="00FC34B1">
        <w:t xml:space="preserve">rovider </w:t>
      </w:r>
      <w:r w:rsidR="007438EA">
        <w:t>R</w:t>
      </w:r>
      <w:r w:rsidRPr="00FC34B1">
        <w:t xml:space="preserve">ole is </w:t>
      </w:r>
      <w:r w:rsidRPr="0069320B">
        <w:rPr>
          <w:u w:val="single"/>
        </w:rPr>
        <w:t>not</w:t>
      </w:r>
      <w:r>
        <w:t xml:space="preserve"> </w:t>
      </w:r>
      <w:r w:rsidRPr="00FC34B1">
        <w:t>2</w:t>
      </w:r>
      <w:r w:rsidR="00400DCF" w:rsidRPr="0069320B">
        <w:t xml:space="preserve"> </w:t>
      </w:r>
      <w:r w:rsidR="00023DEC">
        <w:t>(</w:t>
      </w:r>
      <w:r w:rsidR="00400DCF" w:rsidRPr="0069320B">
        <w:t>Anaesthetist</w:t>
      </w:r>
      <w:r w:rsidRPr="00FC34B1">
        <w:t>).</w:t>
      </w:r>
    </w:p>
    <w:p w14:paraId="27747A5E" w14:textId="09337340" w:rsidR="00457B6F" w:rsidRPr="00FC34B1" w:rsidRDefault="00457B6F" w:rsidP="00457B6F">
      <w:r w:rsidRPr="00FC34B1">
        <w:t>The steps to calculating the units for a non-Anaesthesia claim are:</w:t>
      </w:r>
    </w:p>
    <w:p w14:paraId="3A8726F0" w14:textId="70284201" w:rsidR="00457B6F" w:rsidRPr="00FC34B1" w:rsidRDefault="00457B6F" w:rsidP="00457B6F">
      <w:pPr>
        <w:pStyle w:val="ListParagraph"/>
        <w:numPr>
          <w:ilvl w:val="0"/>
          <w:numId w:val="19"/>
        </w:numPr>
      </w:pPr>
      <w:r w:rsidRPr="00FC34B1">
        <w:t xml:space="preserve">Calculate the </w:t>
      </w:r>
      <w:r w:rsidR="0086426B" w:rsidRPr="00FC34B1">
        <w:t>S</w:t>
      </w:r>
      <w:r w:rsidRPr="00FC34B1">
        <w:t xml:space="preserve">tarting </w:t>
      </w:r>
      <w:r w:rsidR="0086426B" w:rsidRPr="00FC34B1">
        <w:t>U</w:t>
      </w:r>
      <w:r w:rsidRPr="00FC34B1">
        <w:t>nits</w:t>
      </w:r>
    </w:p>
    <w:p w14:paraId="6DEDA744" w14:textId="77777777" w:rsidR="00457B6F" w:rsidRPr="00FC34B1" w:rsidRDefault="00457B6F" w:rsidP="00457B6F">
      <w:pPr>
        <w:pStyle w:val="ListParagraph"/>
        <w:numPr>
          <w:ilvl w:val="0"/>
          <w:numId w:val="19"/>
        </w:numPr>
      </w:pPr>
      <w:r w:rsidRPr="00FC34B1">
        <w:t>Calculate Manual Percentage</w:t>
      </w:r>
    </w:p>
    <w:p w14:paraId="5136D2FD" w14:textId="72F13549" w:rsidR="00457B6F" w:rsidRPr="00FC34B1" w:rsidRDefault="00457B6F" w:rsidP="00457B6F">
      <w:pPr>
        <w:pStyle w:val="ListParagraph"/>
        <w:numPr>
          <w:ilvl w:val="0"/>
          <w:numId w:val="19"/>
        </w:numPr>
      </w:pPr>
      <w:r w:rsidRPr="00FC34B1">
        <w:t xml:space="preserve">FMNB </w:t>
      </w:r>
      <w:r w:rsidR="0086426B" w:rsidRPr="00FC34B1">
        <w:t>C</w:t>
      </w:r>
      <w:r w:rsidRPr="00FC34B1">
        <w:t>alculation</w:t>
      </w:r>
    </w:p>
    <w:p w14:paraId="64E53E5C" w14:textId="77777777" w:rsidR="00F830A1" w:rsidRPr="00F830A1" w:rsidRDefault="00F830A1" w:rsidP="00F830A1">
      <w:pPr>
        <w:pStyle w:val="ListParagraph"/>
        <w:numPr>
          <w:ilvl w:val="0"/>
          <w:numId w:val="19"/>
        </w:numPr>
      </w:pPr>
      <w:r w:rsidRPr="00F830A1">
        <w:t>Role Reduction</w:t>
      </w:r>
    </w:p>
    <w:p w14:paraId="719E450A" w14:textId="65F16132" w:rsidR="00457B6F" w:rsidRPr="00FC34B1" w:rsidRDefault="00457B6F" w:rsidP="00457B6F">
      <w:pPr>
        <w:pStyle w:val="ListParagraph"/>
        <w:numPr>
          <w:ilvl w:val="0"/>
          <w:numId w:val="19"/>
        </w:numPr>
      </w:pPr>
      <w:r w:rsidRPr="00FC34B1">
        <w:t>Premium</w:t>
      </w:r>
      <w:r w:rsidR="00F830A1">
        <w:t>s</w:t>
      </w:r>
    </w:p>
    <w:p w14:paraId="117EA025" w14:textId="01418184" w:rsidR="00C13174" w:rsidRPr="00FC34B1" w:rsidRDefault="009E5395" w:rsidP="00D413AC">
      <w:pPr>
        <w:pStyle w:val="Heading2"/>
      </w:pPr>
      <w:bookmarkStart w:id="15" w:name="_Toc154006242"/>
      <w:r w:rsidRPr="00FC34B1">
        <w:lastRenderedPageBreak/>
        <w:t>C</w:t>
      </w:r>
      <w:r w:rsidR="00D558E9" w:rsidRPr="00FC34B1">
        <w:t>alculate</w:t>
      </w:r>
      <w:r w:rsidR="00C13174" w:rsidRPr="00FC34B1">
        <w:t xml:space="preserve"> </w:t>
      </w:r>
      <w:r w:rsidR="000B54E3" w:rsidRPr="00FC34B1">
        <w:t xml:space="preserve">the </w:t>
      </w:r>
      <w:r w:rsidR="00FC34B1" w:rsidRPr="00FC34B1">
        <w:t>S</w:t>
      </w:r>
      <w:r w:rsidR="00931289" w:rsidRPr="00FC34B1">
        <w:t>tarting</w:t>
      </w:r>
      <w:r w:rsidR="00C13174" w:rsidRPr="00FC34B1">
        <w:t xml:space="preserve"> </w:t>
      </w:r>
      <w:r w:rsidR="00FC34B1" w:rsidRPr="00FC34B1">
        <w:t>U</w:t>
      </w:r>
      <w:r w:rsidR="00C13174" w:rsidRPr="00FC34B1">
        <w:t>nits</w:t>
      </w:r>
      <w:bookmarkEnd w:id="15"/>
    </w:p>
    <w:p w14:paraId="5C4F7AD3" w14:textId="2C95CAF5" w:rsidR="000545D2" w:rsidRPr="00FC34B1" w:rsidRDefault="000A45BF" w:rsidP="000545D2">
      <w:r>
        <w:t>Calculate</w:t>
      </w:r>
      <w:r w:rsidRPr="00FC34B1">
        <w:t xml:space="preserve"> </w:t>
      </w:r>
      <w:r w:rsidR="00D860F3" w:rsidRPr="00FC34B1">
        <w:t>the starting units</w:t>
      </w:r>
      <w:r w:rsidR="00144E17">
        <w:t>.</w:t>
      </w:r>
      <w:r w:rsidR="00D860F3" w:rsidRPr="00FC34B1">
        <w:t xml:space="preserve"> </w:t>
      </w:r>
      <w:r w:rsidR="00144E17">
        <w:t>T</w:t>
      </w:r>
      <w:r w:rsidR="00E13059" w:rsidRPr="00FC34B1">
        <w:t xml:space="preserve">his will be </w:t>
      </w:r>
      <w:r w:rsidR="00AF6D53" w:rsidRPr="00FC34B1">
        <w:t xml:space="preserve">the </w:t>
      </w:r>
      <w:r w:rsidR="00E13059" w:rsidRPr="00FC34B1">
        <w:t>star</w:t>
      </w:r>
      <w:r w:rsidR="00AF6D53" w:rsidRPr="00FC34B1">
        <w:t>t</w:t>
      </w:r>
      <w:r w:rsidR="00E13059" w:rsidRPr="00FC34B1">
        <w:t>ing units befor</w:t>
      </w:r>
      <w:r w:rsidR="00CC54B7">
        <w:t>e FMNB</w:t>
      </w:r>
      <w:r w:rsidR="0091683F">
        <w:t xml:space="preserve"> </w:t>
      </w:r>
      <w:r w:rsidR="00FC0F91">
        <w:t>C</w:t>
      </w:r>
      <w:r w:rsidR="0091683F">
        <w:t>alcul</w:t>
      </w:r>
      <w:r w:rsidR="00FC0F91">
        <w:t>a</w:t>
      </w:r>
      <w:r w:rsidR="0091683F">
        <w:t>tions</w:t>
      </w:r>
      <w:r w:rsidR="00CC54B7">
        <w:t xml:space="preserve">, </w:t>
      </w:r>
      <w:r w:rsidR="00CC54B7" w:rsidDel="0091683F">
        <w:t>R</w:t>
      </w:r>
      <w:r w:rsidR="00CC54B7">
        <w:t>oles</w:t>
      </w:r>
      <w:r w:rsidR="0091683F">
        <w:t xml:space="preserve"> </w:t>
      </w:r>
      <w:r w:rsidR="00FC0F91">
        <w:t>R</w:t>
      </w:r>
      <w:r w:rsidR="0091683F">
        <w:t>eductions,</w:t>
      </w:r>
      <w:r w:rsidR="00CC54B7">
        <w:t xml:space="preserve"> and Premiums are </w:t>
      </w:r>
      <w:r w:rsidR="0006127F">
        <w:t>considered</w:t>
      </w:r>
      <w:r w:rsidR="00CC54B7">
        <w:t>.</w:t>
      </w:r>
    </w:p>
    <w:p w14:paraId="2E95A297" w14:textId="77777777" w:rsidR="00C13174" w:rsidRPr="00FC34B1" w:rsidRDefault="00C13174" w:rsidP="00C13174">
      <w:r w:rsidRPr="00FC34B1">
        <w:t xml:space="preserve">Open Data Gateway Tables: </w:t>
      </w:r>
    </w:p>
    <w:tbl>
      <w:tblPr>
        <w:tblStyle w:val="GridTable1Light-Accent1"/>
        <w:tblW w:w="0" w:type="auto"/>
        <w:tblLook w:val="04A0" w:firstRow="1" w:lastRow="0" w:firstColumn="1" w:lastColumn="0" w:noHBand="0" w:noVBand="1"/>
      </w:tblPr>
      <w:tblGrid>
        <w:gridCol w:w="4675"/>
        <w:gridCol w:w="4675"/>
      </w:tblGrid>
      <w:tr w:rsidR="00E43985" w:rsidRPr="00FC34B1" w14:paraId="25C95684" w14:textId="77777777" w:rsidTr="004A2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6E9ED5B" w14:textId="5A3098A1" w:rsidR="00E43985" w:rsidRPr="00FC34B1" w:rsidRDefault="004A2E47" w:rsidP="00C13174">
            <w:r w:rsidRPr="00FC34B1">
              <w:t>Table</w:t>
            </w:r>
          </w:p>
        </w:tc>
        <w:tc>
          <w:tcPr>
            <w:tcW w:w="4675" w:type="dxa"/>
          </w:tcPr>
          <w:p w14:paraId="67438EC7" w14:textId="5496B8D2" w:rsidR="00E43985" w:rsidRPr="00FC34B1" w:rsidRDefault="004A2E47" w:rsidP="00C13174">
            <w:pPr>
              <w:cnfStyle w:val="100000000000" w:firstRow="1" w:lastRow="0" w:firstColumn="0" w:lastColumn="0" w:oddVBand="0" w:evenVBand="0" w:oddHBand="0" w:evenHBand="0" w:firstRowFirstColumn="0" w:firstRowLastColumn="0" w:lastRowFirstColumn="0" w:lastRowLastColumn="0"/>
            </w:pPr>
            <w:r w:rsidRPr="00FC34B1">
              <w:t>Use</w:t>
            </w:r>
          </w:p>
        </w:tc>
      </w:tr>
      <w:tr w:rsidR="00E43985" w:rsidRPr="00FC34B1" w14:paraId="69E14D6A" w14:textId="77777777" w:rsidTr="004A2E47">
        <w:tc>
          <w:tcPr>
            <w:cnfStyle w:val="001000000000" w:firstRow="0" w:lastRow="0" w:firstColumn="1" w:lastColumn="0" w:oddVBand="0" w:evenVBand="0" w:oddHBand="0" w:evenHBand="0" w:firstRowFirstColumn="0" w:firstRowLastColumn="0" w:lastRowFirstColumn="0" w:lastRowLastColumn="0"/>
            <w:tcW w:w="4675" w:type="dxa"/>
          </w:tcPr>
          <w:p w14:paraId="3808C0D9" w14:textId="1457E7ED" w:rsidR="00E43985" w:rsidRPr="00FC34B1" w:rsidRDefault="00000000" w:rsidP="00C13174">
            <w:hyperlink r:id="rId13" w:anchor="SERVICE_ELIGIBILITY" w:history="1">
              <w:r w:rsidR="000545D2" w:rsidRPr="008D6956">
                <w:rPr>
                  <w:rStyle w:val="Hyperlink"/>
                  <w:b w:val="0"/>
                  <w:bCs w:val="0"/>
                </w:rPr>
                <w:t>SERVICE_ELIGIBILITY</w:t>
              </w:r>
            </w:hyperlink>
          </w:p>
        </w:tc>
        <w:tc>
          <w:tcPr>
            <w:tcW w:w="4675" w:type="dxa"/>
          </w:tcPr>
          <w:p w14:paraId="42DB15D4" w14:textId="2DA87114" w:rsidR="00E43985" w:rsidRPr="00FC34B1" w:rsidRDefault="000545D2" w:rsidP="00C13174">
            <w:pPr>
              <w:cnfStyle w:val="000000000000" w:firstRow="0" w:lastRow="0" w:firstColumn="0" w:lastColumn="0" w:oddVBand="0" w:evenVBand="0" w:oddHBand="0" w:evenHBand="0" w:firstRowFirstColumn="0" w:firstRowLastColumn="0" w:lastRowFirstColumn="0" w:lastRowLastColumn="0"/>
            </w:pPr>
            <w:r w:rsidRPr="00FC34B1">
              <w:t>Calculation</w:t>
            </w:r>
          </w:p>
        </w:tc>
      </w:tr>
      <w:tr w:rsidR="00E43985" w:rsidRPr="00FC34B1" w14:paraId="1BEC4795" w14:textId="77777777" w:rsidTr="004A2E47">
        <w:tc>
          <w:tcPr>
            <w:cnfStyle w:val="001000000000" w:firstRow="0" w:lastRow="0" w:firstColumn="1" w:lastColumn="0" w:oddVBand="0" w:evenVBand="0" w:oddHBand="0" w:evenHBand="0" w:firstRowFirstColumn="0" w:firstRowLastColumn="0" w:lastRowFirstColumn="0" w:lastRowLastColumn="0"/>
            <w:tcW w:w="4675" w:type="dxa"/>
          </w:tcPr>
          <w:p w14:paraId="0363CED4" w14:textId="2B6DC5E6" w:rsidR="00E43985" w:rsidRPr="00FC34B1" w:rsidRDefault="00000000" w:rsidP="00C13174">
            <w:hyperlink r:id="rId14" w:anchor="PROVIDER_ROLE" w:history="1">
              <w:r w:rsidR="000545D2" w:rsidRPr="00746375">
                <w:rPr>
                  <w:rStyle w:val="Hyperlink"/>
                  <w:b w:val="0"/>
                  <w:bCs w:val="0"/>
                </w:rPr>
                <w:t>PROVIDER_ROLE</w:t>
              </w:r>
            </w:hyperlink>
          </w:p>
        </w:tc>
        <w:tc>
          <w:tcPr>
            <w:tcW w:w="4675" w:type="dxa"/>
          </w:tcPr>
          <w:p w14:paraId="27023D09" w14:textId="0997E9A1" w:rsidR="00E43985" w:rsidRPr="00FC34B1" w:rsidRDefault="0036656B" w:rsidP="00C13174">
            <w:pPr>
              <w:cnfStyle w:val="000000000000" w:firstRow="0" w:lastRow="0" w:firstColumn="0" w:lastColumn="0" w:oddVBand="0" w:evenVBand="0" w:oddHBand="0" w:evenHBand="0" w:firstRowFirstColumn="0" w:firstRowLastColumn="0" w:lastRowFirstColumn="0" w:lastRowLastColumn="0"/>
            </w:pPr>
            <w:r>
              <w:t xml:space="preserve">EMR </w:t>
            </w:r>
            <w:r w:rsidR="000545D2" w:rsidRPr="00FC34B1">
              <w:t>User Input</w:t>
            </w:r>
          </w:p>
        </w:tc>
      </w:tr>
      <w:tr w:rsidR="00E43985" w:rsidRPr="00FC34B1" w14:paraId="3D271097" w14:textId="77777777" w:rsidTr="004A2E47">
        <w:tc>
          <w:tcPr>
            <w:cnfStyle w:val="001000000000" w:firstRow="0" w:lastRow="0" w:firstColumn="1" w:lastColumn="0" w:oddVBand="0" w:evenVBand="0" w:oddHBand="0" w:evenHBand="0" w:firstRowFirstColumn="0" w:firstRowLastColumn="0" w:lastRowFirstColumn="0" w:lastRowLastColumn="0"/>
            <w:tcW w:w="4675" w:type="dxa"/>
          </w:tcPr>
          <w:p w14:paraId="5282D347" w14:textId="12B952D6" w:rsidR="00E43985" w:rsidRPr="00FC34B1" w:rsidRDefault="00000000" w:rsidP="00C13174">
            <w:hyperlink r:id="rId15" w:anchor="SERVICE_CODE" w:history="1">
              <w:r w:rsidR="000545D2" w:rsidRPr="00A776D4">
                <w:rPr>
                  <w:rStyle w:val="Hyperlink"/>
                  <w:b w:val="0"/>
                  <w:bCs w:val="0"/>
                </w:rPr>
                <w:t>SERVICE_CODE</w:t>
              </w:r>
            </w:hyperlink>
          </w:p>
        </w:tc>
        <w:tc>
          <w:tcPr>
            <w:tcW w:w="4675" w:type="dxa"/>
          </w:tcPr>
          <w:p w14:paraId="7FF034D0" w14:textId="23EA8A0D" w:rsidR="00E43985" w:rsidRPr="00FC34B1" w:rsidRDefault="0036656B" w:rsidP="00C13174">
            <w:pPr>
              <w:cnfStyle w:val="000000000000" w:firstRow="0" w:lastRow="0" w:firstColumn="0" w:lastColumn="0" w:oddVBand="0" w:evenVBand="0" w:oddHBand="0" w:evenHBand="0" w:firstRowFirstColumn="0" w:firstRowLastColumn="0" w:lastRowFirstColumn="0" w:lastRowLastColumn="0"/>
            </w:pPr>
            <w:r>
              <w:t xml:space="preserve">EMR </w:t>
            </w:r>
            <w:r w:rsidR="000545D2" w:rsidRPr="00FC34B1">
              <w:t>User Input</w:t>
            </w:r>
          </w:p>
        </w:tc>
      </w:tr>
      <w:tr w:rsidR="000545D2" w:rsidRPr="00FC34B1" w14:paraId="2DBCD7F9" w14:textId="77777777" w:rsidTr="004A2E47">
        <w:tc>
          <w:tcPr>
            <w:cnfStyle w:val="001000000000" w:firstRow="0" w:lastRow="0" w:firstColumn="1" w:lastColumn="0" w:oddVBand="0" w:evenVBand="0" w:oddHBand="0" w:evenHBand="0" w:firstRowFirstColumn="0" w:firstRowLastColumn="0" w:lastRowFirstColumn="0" w:lastRowLastColumn="0"/>
            <w:tcW w:w="4675" w:type="dxa"/>
          </w:tcPr>
          <w:p w14:paraId="58C9DD62" w14:textId="691D6CD9" w:rsidR="000545D2" w:rsidRPr="00FC34B1" w:rsidRDefault="00000000" w:rsidP="00C13174">
            <w:hyperlink r:id="rId16" w:anchor="SERVICE_BASE_CODE" w:history="1">
              <w:r w:rsidR="000545D2" w:rsidRPr="00A776D4">
                <w:rPr>
                  <w:rStyle w:val="Hyperlink"/>
                  <w:b w:val="0"/>
                  <w:bCs w:val="0"/>
                </w:rPr>
                <w:t>SERVICE_BASE_CODE</w:t>
              </w:r>
            </w:hyperlink>
          </w:p>
        </w:tc>
        <w:tc>
          <w:tcPr>
            <w:tcW w:w="4675" w:type="dxa"/>
          </w:tcPr>
          <w:p w14:paraId="533EDD4E" w14:textId="77BECFEA" w:rsidR="000545D2" w:rsidRPr="00FC34B1" w:rsidRDefault="0036656B" w:rsidP="00C13174">
            <w:pPr>
              <w:cnfStyle w:val="000000000000" w:firstRow="0" w:lastRow="0" w:firstColumn="0" w:lastColumn="0" w:oddVBand="0" w:evenVBand="0" w:oddHBand="0" w:evenHBand="0" w:firstRowFirstColumn="0" w:firstRowLastColumn="0" w:lastRowFirstColumn="0" w:lastRowLastColumn="0"/>
            </w:pPr>
            <w:r>
              <w:t xml:space="preserve">EMR </w:t>
            </w:r>
            <w:r w:rsidR="000545D2" w:rsidRPr="00FC34B1">
              <w:t>User Input</w:t>
            </w:r>
          </w:p>
        </w:tc>
      </w:tr>
    </w:tbl>
    <w:p w14:paraId="4311EF5A" w14:textId="77777777" w:rsidR="00E43985" w:rsidRPr="00FC34B1" w:rsidRDefault="00E43985" w:rsidP="007335D2">
      <w:pPr>
        <w:spacing w:after="0"/>
      </w:pPr>
    </w:p>
    <w:p w14:paraId="2B75C7A3" w14:textId="6E3B30E0" w:rsidR="00C13174" w:rsidRPr="00FC34B1" w:rsidRDefault="0036656B" w:rsidP="00C13174">
      <w:r>
        <w:t xml:space="preserve">EMR </w:t>
      </w:r>
      <w:r w:rsidR="00B350EA" w:rsidRPr="00FC34B1">
        <w:t>User Inputted Values</w:t>
      </w:r>
      <w:r w:rsidR="00C13174" w:rsidRPr="00FC34B1">
        <w:t>:</w:t>
      </w:r>
    </w:p>
    <w:tbl>
      <w:tblPr>
        <w:tblStyle w:val="GridTable1Light-Accent1"/>
        <w:tblW w:w="0" w:type="auto"/>
        <w:tblLook w:val="04A0" w:firstRow="1" w:lastRow="0" w:firstColumn="1" w:lastColumn="0" w:noHBand="0" w:noVBand="1"/>
      </w:tblPr>
      <w:tblGrid>
        <w:gridCol w:w="3082"/>
        <w:gridCol w:w="5135"/>
        <w:gridCol w:w="1133"/>
      </w:tblGrid>
      <w:tr w:rsidR="00933B4C" w:rsidRPr="00FC34B1" w14:paraId="4667D04F" w14:textId="47125C2C" w:rsidTr="00933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32995BA0" w14:textId="77777777" w:rsidR="00933B4C" w:rsidRPr="00FC34B1" w:rsidRDefault="00933B4C" w:rsidP="00DE5378">
            <w:r w:rsidRPr="00FC34B1">
              <w:t>Input</w:t>
            </w:r>
          </w:p>
        </w:tc>
        <w:tc>
          <w:tcPr>
            <w:tcW w:w="5135" w:type="dxa"/>
          </w:tcPr>
          <w:p w14:paraId="405CE271" w14:textId="00855566" w:rsidR="00933B4C" w:rsidRPr="00FC34B1" w:rsidRDefault="002A2BF5" w:rsidP="00DE5378">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2666E445" w14:textId="2CF410B0" w:rsidR="00933B4C" w:rsidRPr="00FC34B1" w:rsidRDefault="00933B4C" w:rsidP="00DE5378">
            <w:pPr>
              <w:cnfStyle w:val="100000000000" w:firstRow="1" w:lastRow="0" w:firstColumn="0" w:lastColumn="0" w:oddVBand="0" w:evenVBand="0" w:oddHBand="0" w:evenHBand="0" w:firstRowFirstColumn="0" w:firstRowLastColumn="0" w:lastRowFirstColumn="0" w:lastRowLastColumn="0"/>
            </w:pPr>
            <w:r w:rsidRPr="00FC34B1">
              <w:t>Required</w:t>
            </w:r>
          </w:p>
        </w:tc>
      </w:tr>
      <w:tr w:rsidR="00933B4C" w:rsidRPr="00FC34B1" w14:paraId="5F7517C4" w14:textId="48085A29" w:rsidTr="00933B4C">
        <w:tc>
          <w:tcPr>
            <w:cnfStyle w:val="001000000000" w:firstRow="0" w:lastRow="0" w:firstColumn="1" w:lastColumn="0" w:oddVBand="0" w:evenVBand="0" w:oddHBand="0" w:evenHBand="0" w:firstRowFirstColumn="0" w:firstRowLastColumn="0" w:lastRowFirstColumn="0" w:lastRowLastColumn="0"/>
            <w:tcW w:w="3082" w:type="dxa"/>
          </w:tcPr>
          <w:p w14:paraId="17AF3693" w14:textId="77777777" w:rsidR="00933B4C" w:rsidRPr="00FC34B1" w:rsidRDefault="00933B4C" w:rsidP="00DE5378">
            <w:r w:rsidRPr="00FC34B1">
              <w:t>Service Date</w:t>
            </w:r>
          </w:p>
        </w:tc>
        <w:tc>
          <w:tcPr>
            <w:tcW w:w="5135" w:type="dxa"/>
          </w:tcPr>
          <w:p w14:paraId="37CD7101" w14:textId="77777777" w:rsidR="00933B4C" w:rsidRPr="00FC34B1" w:rsidRDefault="00933B4C" w:rsidP="00DE5378">
            <w:pPr>
              <w:cnfStyle w:val="000000000000" w:firstRow="0" w:lastRow="0" w:firstColumn="0" w:lastColumn="0" w:oddVBand="0" w:evenVBand="0" w:oddHBand="0" w:evenHBand="0" w:firstRowFirstColumn="0" w:firstRowLastColumn="0" w:lastRowFirstColumn="0" w:lastRowLastColumn="0"/>
            </w:pPr>
            <w:r w:rsidRPr="00FC34B1">
              <w:t>Date the service occurred.</w:t>
            </w:r>
          </w:p>
        </w:tc>
        <w:tc>
          <w:tcPr>
            <w:tcW w:w="1133" w:type="dxa"/>
          </w:tcPr>
          <w:p w14:paraId="0377A6B2" w14:textId="43371A1B" w:rsidR="00933B4C" w:rsidRPr="00FC34B1" w:rsidRDefault="00933B4C" w:rsidP="00DE5378">
            <w:pPr>
              <w:cnfStyle w:val="000000000000" w:firstRow="0" w:lastRow="0" w:firstColumn="0" w:lastColumn="0" w:oddVBand="0" w:evenVBand="0" w:oddHBand="0" w:evenHBand="0" w:firstRowFirstColumn="0" w:firstRowLastColumn="0" w:lastRowFirstColumn="0" w:lastRowLastColumn="0"/>
            </w:pPr>
            <w:r w:rsidRPr="00FC34B1">
              <w:t>Yes</w:t>
            </w:r>
          </w:p>
        </w:tc>
      </w:tr>
      <w:tr w:rsidR="002A2BF5" w:rsidRPr="00FC34B1" w14:paraId="06970721" w14:textId="77777777" w:rsidTr="00933B4C">
        <w:tc>
          <w:tcPr>
            <w:cnfStyle w:val="001000000000" w:firstRow="0" w:lastRow="0" w:firstColumn="1" w:lastColumn="0" w:oddVBand="0" w:evenVBand="0" w:oddHBand="0" w:evenHBand="0" w:firstRowFirstColumn="0" w:firstRowLastColumn="0" w:lastRowFirstColumn="0" w:lastRowLastColumn="0"/>
            <w:tcW w:w="3082" w:type="dxa"/>
          </w:tcPr>
          <w:p w14:paraId="189476CD" w14:textId="3001EAC4" w:rsidR="002A2BF5" w:rsidRPr="00FC34B1" w:rsidRDefault="002A2BF5" w:rsidP="00DE5378">
            <w:r w:rsidRPr="00FC34B1">
              <w:t>Service Count</w:t>
            </w:r>
          </w:p>
        </w:tc>
        <w:tc>
          <w:tcPr>
            <w:tcW w:w="5135" w:type="dxa"/>
          </w:tcPr>
          <w:p w14:paraId="129E53EB" w14:textId="59321624" w:rsidR="002A2BF5" w:rsidRPr="00FC34B1" w:rsidRDefault="002A2BF5" w:rsidP="00DE5378">
            <w:pPr>
              <w:cnfStyle w:val="000000000000" w:firstRow="0" w:lastRow="0" w:firstColumn="0" w:lastColumn="0" w:oddVBand="0" w:evenVBand="0" w:oddHBand="0" w:evenHBand="0" w:firstRowFirstColumn="0" w:firstRowLastColumn="0" w:lastRowFirstColumn="0" w:lastRowLastColumn="0"/>
            </w:pPr>
            <w:r w:rsidRPr="00FC34B1">
              <w:t>Number of services performed</w:t>
            </w:r>
            <w:r w:rsidR="008A248C">
              <w:t>.</w:t>
            </w:r>
          </w:p>
        </w:tc>
        <w:tc>
          <w:tcPr>
            <w:tcW w:w="1133" w:type="dxa"/>
          </w:tcPr>
          <w:p w14:paraId="5F060FBF" w14:textId="4C892731" w:rsidR="002A2BF5" w:rsidRPr="00FC34B1" w:rsidRDefault="002A2BF5" w:rsidP="00DE5378">
            <w:pPr>
              <w:cnfStyle w:val="000000000000" w:firstRow="0" w:lastRow="0" w:firstColumn="0" w:lastColumn="0" w:oddVBand="0" w:evenVBand="0" w:oddHBand="0" w:evenHBand="0" w:firstRowFirstColumn="0" w:firstRowLastColumn="0" w:lastRowFirstColumn="0" w:lastRowLastColumn="0"/>
            </w:pPr>
            <w:r w:rsidRPr="00FC34B1">
              <w:t>Yes</w:t>
            </w:r>
          </w:p>
        </w:tc>
      </w:tr>
      <w:tr w:rsidR="00933B4C" w:rsidRPr="00FC34B1" w14:paraId="48AB4A35" w14:textId="2A98941A" w:rsidTr="00933B4C">
        <w:tc>
          <w:tcPr>
            <w:cnfStyle w:val="001000000000" w:firstRow="0" w:lastRow="0" w:firstColumn="1" w:lastColumn="0" w:oddVBand="0" w:evenVBand="0" w:oddHBand="0" w:evenHBand="0" w:firstRowFirstColumn="0" w:firstRowLastColumn="0" w:lastRowFirstColumn="0" w:lastRowLastColumn="0"/>
            <w:tcW w:w="3082" w:type="dxa"/>
          </w:tcPr>
          <w:p w14:paraId="2A1DA354" w14:textId="6FCEFEBA" w:rsidR="00933B4C" w:rsidRPr="00FC34B1" w:rsidRDefault="00BA14E2" w:rsidP="00DE5378">
            <w:r w:rsidRPr="00FC34B1">
              <w:t>Provider Role</w:t>
            </w:r>
            <w:r w:rsidRPr="00FC34B1" w:rsidDel="00BA14E2">
              <w:t xml:space="preserve"> </w:t>
            </w:r>
          </w:p>
        </w:tc>
        <w:tc>
          <w:tcPr>
            <w:tcW w:w="5135" w:type="dxa"/>
          </w:tcPr>
          <w:p w14:paraId="4E0FA149" w14:textId="1C3C0C2C" w:rsidR="00933B4C" w:rsidRPr="00FC34B1" w:rsidRDefault="00933B4C" w:rsidP="00DE5378">
            <w:pPr>
              <w:cnfStyle w:val="000000000000" w:firstRow="0" w:lastRow="0" w:firstColumn="0" w:lastColumn="0" w:oddVBand="0" w:evenVBand="0" w:oddHBand="0" w:evenHBand="0" w:firstRowFirstColumn="0" w:firstRowLastColumn="0" w:lastRowFirstColumn="0" w:lastRowLastColumn="0"/>
            </w:pPr>
            <w:r w:rsidRPr="00FC34B1">
              <w:t>Selected or entered Role ID, limited to the values in the PROVIDER_ROLE.</w:t>
            </w:r>
          </w:p>
        </w:tc>
        <w:tc>
          <w:tcPr>
            <w:tcW w:w="1133" w:type="dxa"/>
          </w:tcPr>
          <w:p w14:paraId="3A7680BD" w14:textId="767D7C76" w:rsidR="00933B4C" w:rsidRPr="00FC34B1" w:rsidRDefault="00933B4C" w:rsidP="00DE5378">
            <w:pPr>
              <w:cnfStyle w:val="000000000000" w:firstRow="0" w:lastRow="0" w:firstColumn="0" w:lastColumn="0" w:oddVBand="0" w:evenVBand="0" w:oddHBand="0" w:evenHBand="0" w:firstRowFirstColumn="0" w:firstRowLastColumn="0" w:lastRowFirstColumn="0" w:lastRowLastColumn="0"/>
            </w:pPr>
            <w:r w:rsidRPr="00FC34B1">
              <w:t>Yes</w:t>
            </w:r>
          </w:p>
        </w:tc>
      </w:tr>
      <w:tr w:rsidR="00933B4C" w:rsidRPr="00FC34B1" w14:paraId="1D66D622" w14:textId="42172D35" w:rsidTr="00933B4C">
        <w:tc>
          <w:tcPr>
            <w:cnfStyle w:val="001000000000" w:firstRow="0" w:lastRow="0" w:firstColumn="1" w:lastColumn="0" w:oddVBand="0" w:evenVBand="0" w:oddHBand="0" w:evenHBand="0" w:firstRowFirstColumn="0" w:firstRowLastColumn="0" w:lastRowFirstColumn="0" w:lastRowLastColumn="0"/>
            <w:tcW w:w="3082" w:type="dxa"/>
          </w:tcPr>
          <w:p w14:paraId="6629606A" w14:textId="05CF6EEA" w:rsidR="00933B4C" w:rsidRPr="00FC34B1" w:rsidRDefault="00933B4C" w:rsidP="00DE5378">
            <w:r w:rsidRPr="00FC34B1">
              <w:t>Base Service Code</w:t>
            </w:r>
          </w:p>
        </w:tc>
        <w:tc>
          <w:tcPr>
            <w:tcW w:w="5135" w:type="dxa"/>
          </w:tcPr>
          <w:p w14:paraId="5C64ADA7" w14:textId="2682362E" w:rsidR="00933B4C" w:rsidRPr="00FC34B1" w:rsidRDefault="00385C96" w:rsidP="00DE5378">
            <w:pPr>
              <w:cnfStyle w:val="000000000000" w:firstRow="0" w:lastRow="0" w:firstColumn="0" w:lastColumn="0" w:oddVBand="0" w:evenVBand="0" w:oddHBand="0" w:evenHBand="0" w:firstRowFirstColumn="0" w:firstRowLastColumn="0" w:lastRowFirstColumn="0" w:lastRowLastColumn="0"/>
            </w:pPr>
            <w:r w:rsidRPr="00FC34B1">
              <w:t>S</w:t>
            </w:r>
            <w:r w:rsidR="00933B4C" w:rsidRPr="00FC34B1">
              <w:t>elected</w:t>
            </w:r>
            <w:r w:rsidR="00933B4C" w:rsidRPr="00FC34B1" w:rsidDel="00732AC7">
              <w:t xml:space="preserve"> </w:t>
            </w:r>
            <w:r w:rsidR="00933B4C" w:rsidRPr="00FC34B1">
              <w:t>Base Service Code</w:t>
            </w:r>
            <w:r w:rsidR="00F36219" w:rsidRPr="00FC34B1">
              <w:t>.  Val</w:t>
            </w:r>
            <w:r w:rsidR="001C11B0" w:rsidRPr="00FC34B1">
              <w:t xml:space="preserve">id values are only </w:t>
            </w:r>
            <w:r w:rsidR="004745DE" w:rsidRPr="00FC34B1">
              <w:t>the SERVICE_CODE_IDs</w:t>
            </w:r>
            <w:r w:rsidR="001C11B0" w:rsidRPr="00FC34B1">
              <w:t xml:space="preserve"> from the SERVICE_BASE_CODE </w:t>
            </w:r>
            <w:r w:rsidR="004745DE" w:rsidRPr="00FC34B1">
              <w:t>table where the SERVICE_ELIGIBILITY = Primary Service Eli</w:t>
            </w:r>
            <w:r w:rsidR="003C513C" w:rsidRPr="00FC34B1">
              <w:t>gibility.</w:t>
            </w:r>
            <w:r w:rsidR="00F36219" w:rsidRPr="00FC34B1">
              <w:t xml:space="preserve"> </w:t>
            </w:r>
          </w:p>
        </w:tc>
        <w:tc>
          <w:tcPr>
            <w:tcW w:w="1133" w:type="dxa"/>
          </w:tcPr>
          <w:p w14:paraId="0E2E21B3" w14:textId="62858DB2" w:rsidR="00933B4C" w:rsidRPr="00FC34B1" w:rsidRDefault="00933B4C" w:rsidP="00DE5378">
            <w:pPr>
              <w:cnfStyle w:val="000000000000" w:firstRow="0" w:lastRow="0" w:firstColumn="0" w:lastColumn="0" w:oddVBand="0" w:evenVBand="0" w:oddHBand="0" w:evenHBand="0" w:firstRowFirstColumn="0" w:firstRowLastColumn="0" w:lastRowFirstColumn="0" w:lastRowLastColumn="0"/>
            </w:pPr>
            <w:r w:rsidRPr="00FC34B1">
              <w:t>No</w:t>
            </w:r>
          </w:p>
        </w:tc>
      </w:tr>
    </w:tbl>
    <w:p w14:paraId="2AE06EAC" w14:textId="77777777" w:rsidR="00322552" w:rsidRPr="00FC34B1" w:rsidRDefault="00322552" w:rsidP="007335D2">
      <w:pPr>
        <w:spacing w:after="0"/>
      </w:pPr>
    </w:p>
    <w:p w14:paraId="076ED57D" w14:textId="449768BF" w:rsidR="007077C1" w:rsidRPr="00FC34B1" w:rsidRDefault="00C13174" w:rsidP="00C13174">
      <w:r w:rsidRPr="00FC34B1">
        <w:t xml:space="preserve">Using the </w:t>
      </w:r>
      <w:r w:rsidR="00195896" w:rsidRPr="00FC34B1">
        <w:t xml:space="preserve">base </w:t>
      </w:r>
      <w:r w:rsidRPr="00FC34B1">
        <w:t xml:space="preserve">service eligibility, determine which </w:t>
      </w:r>
      <w:r w:rsidR="00142BA6" w:rsidRPr="00FC34B1">
        <w:t xml:space="preserve">starting </w:t>
      </w:r>
      <w:r w:rsidRPr="00FC34B1">
        <w:t>units should be used.</w:t>
      </w:r>
    </w:p>
    <w:p w14:paraId="1DF75E65" w14:textId="51C4362B" w:rsidR="00C13174" w:rsidRPr="00FC34B1" w:rsidRDefault="007D1B61" w:rsidP="00C13174">
      <w:r w:rsidRPr="00FC34B1">
        <w:t xml:space="preserve">If the </w:t>
      </w:r>
      <w:r w:rsidR="00142BA6" w:rsidRPr="00FC34B1">
        <w:t>[Primary Service Eligibility]</w:t>
      </w:r>
      <w:r w:rsidRPr="00FC34B1">
        <w:t>.BASE_CODE_</w:t>
      </w:r>
      <w:r w:rsidR="00AC7FE0" w:rsidRPr="00FC34B1">
        <w:t xml:space="preserve">PERCENT is </w:t>
      </w:r>
      <w:r w:rsidR="00C055E8">
        <w:t>NULL</w:t>
      </w:r>
      <w:r w:rsidR="00C055E8" w:rsidRPr="00FC34B1">
        <w:t xml:space="preserve"> </w:t>
      </w:r>
      <w:r w:rsidR="00AC7FE0" w:rsidRPr="00FC34B1">
        <w:t>then</w:t>
      </w:r>
    </w:p>
    <w:p w14:paraId="70E10453" w14:textId="28939581" w:rsidR="00C13174" w:rsidRPr="00FC34B1" w:rsidRDefault="00AC7FE0" w:rsidP="00AC7FE0">
      <w:pPr>
        <w:ind w:left="720"/>
      </w:pPr>
      <w:r w:rsidRPr="00FC34B1">
        <w:t xml:space="preserve">If </w:t>
      </w:r>
      <w:r w:rsidR="00BA14E2" w:rsidRPr="00FC34B1">
        <w:t>Provider Role</w:t>
      </w:r>
      <w:r w:rsidR="00BA14E2" w:rsidRPr="00FC34B1" w:rsidDel="00BA14E2">
        <w:t xml:space="preserve"> </w:t>
      </w:r>
      <w:r w:rsidRPr="00FC34B1">
        <w:t>= 7 (Nurse</w:t>
      </w:r>
      <w:r w:rsidR="00B17762" w:rsidRPr="00B17762">
        <w:t xml:space="preserve"> Service-FMNB</w:t>
      </w:r>
      <w:r w:rsidRPr="00FC34B1">
        <w:t>) Then</w:t>
      </w:r>
    </w:p>
    <w:p w14:paraId="23552A5E" w14:textId="1FAE707F" w:rsidR="00AC7FE0" w:rsidRPr="00FC34B1" w:rsidRDefault="00AC7FE0" w:rsidP="00AC7FE0">
      <w:pPr>
        <w:ind w:left="720" w:firstLine="720"/>
      </w:pPr>
      <w:r w:rsidRPr="00FC34B1">
        <w:t xml:space="preserve">Units = </w:t>
      </w:r>
      <w:r w:rsidR="00142BA6" w:rsidRPr="00FC34B1">
        <w:t>[Primary Service Eligibility]</w:t>
      </w:r>
      <w:r w:rsidRPr="00FC34B1">
        <w:t>.NURSING_UNITS</w:t>
      </w:r>
      <w:r w:rsidR="005201C4" w:rsidRPr="00FC34B1">
        <w:t xml:space="preserve"> * Service Count</w:t>
      </w:r>
    </w:p>
    <w:p w14:paraId="72FFEF82" w14:textId="1DC98D40" w:rsidR="00AC7FE0" w:rsidRPr="00FC34B1" w:rsidRDefault="00AC7FE0" w:rsidP="00AC7FE0">
      <w:pPr>
        <w:ind w:left="720"/>
      </w:pPr>
      <w:r w:rsidRPr="00FC34B1">
        <w:t>Else</w:t>
      </w:r>
    </w:p>
    <w:p w14:paraId="583C8DFD" w14:textId="67F00B37" w:rsidR="00AC7FE0" w:rsidRPr="00FC34B1" w:rsidRDefault="00AC7FE0" w:rsidP="00AC7FE0">
      <w:pPr>
        <w:ind w:left="720" w:firstLine="720"/>
      </w:pPr>
      <w:r w:rsidRPr="00FC34B1">
        <w:t xml:space="preserve">Units = </w:t>
      </w:r>
      <w:r w:rsidR="00142BA6" w:rsidRPr="00FC34B1">
        <w:t>[Primary Service Eligibility]</w:t>
      </w:r>
      <w:r w:rsidRPr="00FC34B1">
        <w:t>.BASIC_UNITS</w:t>
      </w:r>
      <w:r w:rsidR="005201C4" w:rsidRPr="00FC34B1">
        <w:t xml:space="preserve"> * Service Count</w:t>
      </w:r>
    </w:p>
    <w:p w14:paraId="1EA8CE91" w14:textId="5D188700" w:rsidR="00AC7FE0" w:rsidRPr="00FC34B1" w:rsidRDefault="00AC7FE0" w:rsidP="00AC7FE0">
      <w:pPr>
        <w:ind w:left="720"/>
      </w:pPr>
      <w:r w:rsidRPr="00FC34B1">
        <w:t>End</w:t>
      </w:r>
    </w:p>
    <w:p w14:paraId="03A56092" w14:textId="40DB431D" w:rsidR="00AC7FE0" w:rsidRPr="00FC34B1" w:rsidRDefault="00AC7FE0" w:rsidP="00AC7FE0">
      <w:r w:rsidRPr="00FC34B1">
        <w:t xml:space="preserve">Else the </w:t>
      </w:r>
      <w:r w:rsidR="00142BA6" w:rsidRPr="00FC34B1">
        <w:t>[Primary Service Eligibility]</w:t>
      </w:r>
      <w:r w:rsidRPr="00FC34B1">
        <w:t xml:space="preserve">.BASE_CODE_PERCENT is not </w:t>
      </w:r>
      <w:r w:rsidR="00C055E8">
        <w:t>NULL</w:t>
      </w:r>
      <w:r w:rsidR="00C055E8" w:rsidRPr="00FC34B1">
        <w:t xml:space="preserve"> </w:t>
      </w:r>
      <w:r w:rsidRPr="00FC34B1">
        <w:t>then</w:t>
      </w:r>
    </w:p>
    <w:p w14:paraId="614172FA" w14:textId="36AA93CA" w:rsidR="00AC7FE0" w:rsidRPr="00FC34B1" w:rsidRDefault="00AC7FE0" w:rsidP="00AC7FE0">
      <w:pPr>
        <w:pStyle w:val="ListParagraph"/>
        <w:numPr>
          <w:ilvl w:val="0"/>
          <w:numId w:val="4"/>
        </w:numPr>
      </w:pPr>
      <w:r w:rsidRPr="00FC34B1">
        <w:t xml:space="preserve">Find the SERVICE_ELIGIBILITY </w:t>
      </w:r>
      <w:r w:rsidR="002373F8" w:rsidRPr="00FC34B1">
        <w:t>(</w:t>
      </w:r>
      <w:r w:rsidR="00AB32F8" w:rsidRPr="00FC34B1">
        <w:t>Base Service Eligibility</w:t>
      </w:r>
      <w:r w:rsidR="002373F8" w:rsidRPr="00FC34B1">
        <w:t xml:space="preserve">) </w:t>
      </w:r>
      <w:r w:rsidRPr="00FC34B1">
        <w:t xml:space="preserve">for the Base Service Code (See </w:t>
      </w:r>
      <w:r w:rsidR="00CF51D1">
        <w:t>section</w:t>
      </w:r>
      <w:r w:rsidR="00CF51D1" w:rsidRPr="00FC34B1">
        <w:t xml:space="preserve"> </w:t>
      </w:r>
      <w:r w:rsidRPr="00FC34B1">
        <w:t>1</w:t>
      </w:r>
      <w:r w:rsidR="00CF51D1">
        <w:t xml:space="preserve"> Service Eligibility</w:t>
      </w:r>
      <w:r w:rsidRPr="00FC34B1">
        <w:t>, using the Base Service Code)</w:t>
      </w:r>
    </w:p>
    <w:p w14:paraId="2051F419" w14:textId="38EF8017" w:rsidR="00AC7FE0" w:rsidRPr="00FC34B1" w:rsidRDefault="00AC7FE0" w:rsidP="00AC7FE0">
      <w:pPr>
        <w:pStyle w:val="ListParagraph"/>
        <w:numPr>
          <w:ilvl w:val="0"/>
          <w:numId w:val="4"/>
        </w:numPr>
      </w:pPr>
      <w:r w:rsidRPr="00FC34B1">
        <w:t xml:space="preserve">Get the starting units for the </w:t>
      </w:r>
      <w:r w:rsidR="00AB32F8" w:rsidRPr="00FC34B1">
        <w:t>Base Service Eligibility</w:t>
      </w:r>
    </w:p>
    <w:p w14:paraId="72DF5A7C" w14:textId="276476A9" w:rsidR="00AC7FE0" w:rsidRPr="00FC34B1" w:rsidRDefault="00AC7FE0" w:rsidP="00AC7FE0">
      <w:pPr>
        <w:pStyle w:val="ListParagraph"/>
        <w:ind w:left="1440"/>
      </w:pPr>
      <w:r w:rsidRPr="00FC34B1">
        <w:t xml:space="preserve">If </w:t>
      </w:r>
      <w:r w:rsidR="00BA14E2" w:rsidRPr="00FC34B1">
        <w:t>Provider Role</w:t>
      </w:r>
      <w:r w:rsidR="00BA14E2" w:rsidRPr="00FC34B1" w:rsidDel="00BA14E2">
        <w:t xml:space="preserve"> </w:t>
      </w:r>
      <w:r w:rsidRPr="00FC34B1">
        <w:t>= 7 (Nurse</w:t>
      </w:r>
      <w:r w:rsidR="00A15ED9" w:rsidRPr="00A15ED9">
        <w:t xml:space="preserve"> Service-FMNB</w:t>
      </w:r>
      <w:r w:rsidRPr="00FC34B1">
        <w:t>) Then</w:t>
      </w:r>
      <w:r w:rsidRPr="00FC34B1">
        <w:br/>
        <w:t xml:space="preserve">                 Starting Units = </w:t>
      </w:r>
      <w:r w:rsidR="00AB32F8" w:rsidRPr="00FC34B1">
        <w:t>[Base Service Eligibility]</w:t>
      </w:r>
      <w:r w:rsidRPr="00FC34B1">
        <w:t>.NURSING_UNITS</w:t>
      </w:r>
      <w:r w:rsidR="00AB32F8" w:rsidRPr="00FC34B1">
        <w:t xml:space="preserve"> * Service Count</w:t>
      </w:r>
      <w:r w:rsidRPr="00FC34B1">
        <w:br/>
        <w:t>Else</w:t>
      </w:r>
      <w:r w:rsidRPr="00FC34B1">
        <w:br/>
        <w:t xml:space="preserve">                Starting Units = </w:t>
      </w:r>
      <w:r w:rsidR="00AB32F8" w:rsidRPr="00FC34B1">
        <w:t>[Base Service Eligibility]</w:t>
      </w:r>
      <w:r w:rsidRPr="00FC34B1">
        <w:t>.BASIC_UNITS</w:t>
      </w:r>
      <w:r w:rsidR="00AB32F8" w:rsidRPr="00FC34B1">
        <w:t xml:space="preserve"> * Service Count</w:t>
      </w:r>
      <w:r w:rsidRPr="00FC34B1">
        <w:br/>
        <w:t>End</w:t>
      </w:r>
    </w:p>
    <w:p w14:paraId="7CA8A271" w14:textId="129E0D87" w:rsidR="00AC7FE0" w:rsidRPr="00FC34B1" w:rsidRDefault="002373F8" w:rsidP="00AC7FE0">
      <w:pPr>
        <w:pStyle w:val="ListParagraph"/>
        <w:numPr>
          <w:ilvl w:val="0"/>
          <w:numId w:val="4"/>
        </w:numPr>
      </w:pPr>
      <w:r w:rsidRPr="00FC34B1">
        <w:lastRenderedPageBreak/>
        <w:t>Units = Starting Units * (SERVICE_ELIGIBILIY.BASE_CODE_PERCENT/100)</w:t>
      </w:r>
    </w:p>
    <w:p w14:paraId="10FFFE51" w14:textId="77777777" w:rsidR="00AC7FE0" w:rsidRPr="00FC34B1" w:rsidRDefault="00AC7FE0" w:rsidP="00AC7FE0">
      <w:r w:rsidRPr="00FC34B1">
        <w:t>End If</w:t>
      </w:r>
    </w:p>
    <w:p w14:paraId="6807457B" w14:textId="65E1BEDD" w:rsidR="00BE2909" w:rsidRPr="00FC34B1" w:rsidRDefault="00BE2909" w:rsidP="00BE2909">
      <w:pPr>
        <w:pStyle w:val="Heading2"/>
      </w:pPr>
      <w:bookmarkStart w:id="16" w:name="_Toc154006243"/>
      <w:r w:rsidRPr="00FC34B1">
        <w:t>Calculate Manual Percentage</w:t>
      </w:r>
      <w:bookmarkEnd w:id="16"/>
    </w:p>
    <w:p w14:paraId="6B481CFF" w14:textId="47D4F698" w:rsidR="007E69EE" w:rsidRPr="00FC34B1" w:rsidRDefault="007E69EE" w:rsidP="003F7641">
      <w:r w:rsidRPr="00FC34B1">
        <w:t xml:space="preserve">If the </w:t>
      </w:r>
      <w:r w:rsidR="0036656B">
        <w:t>EMR User</w:t>
      </w:r>
      <w:r w:rsidR="00F43F22" w:rsidRPr="00FC34B1">
        <w:t xml:space="preserve"> has selected a Manual Percentage to use for the claim, continue with this step.</w:t>
      </w:r>
    </w:p>
    <w:p w14:paraId="1DD8D29D" w14:textId="5004EFB2" w:rsidR="008274D9" w:rsidRPr="00FC34B1" w:rsidRDefault="0036656B" w:rsidP="008274D9">
      <w:r>
        <w:t xml:space="preserve">EMR </w:t>
      </w:r>
      <w:r w:rsidR="008274D9" w:rsidRPr="00FC34B1">
        <w:t>User Inputted Values:</w:t>
      </w:r>
    </w:p>
    <w:tbl>
      <w:tblPr>
        <w:tblStyle w:val="GridTable1Light-Accent1"/>
        <w:tblW w:w="0" w:type="auto"/>
        <w:tblLook w:val="04A0" w:firstRow="1" w:lastRow="0" w:firstColumn="1" w:lastColumn="0" w:noHBand="0" w:noVBand="1"/>
      </w:tblPr>
      <w:tblGrid>
        <w:gridCol w:w="3082"/>
        <w:gridCol w:w="5135"/>
        <w:gridCol w:w="1133"/>
      </w:tblGrid>
      <w:tr w:rsidR="008274D9" w:rsidRPr="00FC34B1" w14:paraId="19786550" w14:textId="77777777" w:rsidTr="00AF4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221488A2" w14:textId="77777777" w:rsidR="008274D9" w:rsidRPr="00FC34B1" w:rsidRDefault="008274D9" w:rsidP="00AF4BEE">
            <w:r w:rsidRPr="00FC34B1">
              <w:t>Input</w:t>
            </w:r>
          </w:p>
        </w:tc>
        <w:tc>
          <w:tcPr>
            <w:tcW w:w="5135" w:type="dxa"/>
          </w:tcPr>
          <w:p w14:paraId="08CA8027" w14:textId="77777777" w:rsidR="008274D9" w:rsidRPr="00FC34B1" w:rsidRDefault="008274D9" w:rsidP="00AF4BEE">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5BA30EB7" w14:textId="77777777" w:rsidR="008274D9" w:rsidRPr="00FC34B1" w:rsidRDefault="008274D9" w:rsidP="00AF4BEE">
            <w:pPr>
              <w:cnfStyle w:val="100000000000" w:firstRow="1" w:lastRow="0" w:firstColumn="0" w:lastColumn="0" w:oddVBand="0" w:evenVBand="0" w:oddHBand="0" w:evenHBand="0" w:firstRowFirstColumn="0" w:firstRowLastColumn="0" w:lastRowFirstColumn="0" w:lastRowLastColumn="0"/>
            </w:pPr>
            <w:r w:rsidRPr="00FC34B1">
              <w:t>Required</w:t>
            </w:r>
          </w:p>
        </w:tc>
      </w:tr>
      <w:tr w:rsidR="008274D9" w:rsidRPr="00FC34B1" w14:paraId="57619FEC" w14:textId="77777777" w:rsidTr="00AF4BEE">
        <w:tc>
          <w:tcPr>
            <w:cnfStyle w:val="001000000000" w:firstRow="0" w:lastRow="0" w:firstColumn="1" w:lastColumn="0" w:oddVBand="0" w:evenVBand="0" w:oddHBand="0" w:evenHBand="0" w:firstRowFirstColumn="0" w:firstRowLastColumn="0" w:lastRowFirstColumn="0" w:lastRowLastColumn="0"/>
            <w:tcW w:w="3082" w:type="dxa"/>
          </w:tcPr>
          <w:p w14:paraId="3AD377F1" w14:textId="54CC43E1" w:rsidR="008274D9" w:rsidRPr="00FC34B1" w:rsidRDefault="007E69EE" w:rsidP="00AF4BEE">
            <w:r w:rsidRPr="00FC34B1">
              <w:t>Manual Percentage</w:t>
            </w:r>
          </w:p>
        </w:tc>
        <w:tc>
          <w:tcPr>
            <w:tcW w:w="5135" w:type="dxa"/>
          </w:tcPr>
          <w:p w14:paraId="5DAD3622" w14:textId="16CAB554" w:rsidR="008274D9" w:rsidRPr="00FC34B1" w:rsidRDefault="0036656B" w:rsidP="00AF4BEE">
            <w:pPr>
              <w:cnfStyle w:val="000000000000" w:firstRow="0" w:lastRow="0" w:firstColumn="0" w:lastColumn="0" w:oddVBand="0" w:evenVBand="0" w:oddHBand="0" w:evenHBand="0" w:firstRowFirstColumn="0" w:firstRowLastColumn="0" w:lastRowFirstColumn="0" w:lastRowLastColumn="0"/>
            </w:pPr>
            <w:r>
              <w:t>EMR User</w:t>
            </w:r>
            <w:r w:rsidR="009636A7">
              <w:t>-</w:t>
            </w:r>
            <w:r w:rsidR="00A336E5">
              <w:t>selectable percentage to apply to the claim.</w:t>
            </w:r>
          </w:p>
        </w:tc>
        <w:tc>
          <w:tcPr>
            <w:tcW w:w="1133" w:type="dxa"/>
          </w:tcPr>
          <w:p w14:paraId="5902B188" w14:textId="1F25927F" w:rsidR="008274D9" w:rsidRPr="00FC34B1" w:rsidRDefault="00C041CC" w:rsidP="00AF4BEE">
            <w:pPr>
              <w:cnfStyle w:val="000000000000" w:firstRow="0" w:lastRow="0" w:firstColumn="0" w:lastColumn="0" w:oddVBand="0" w:evenVBand="0" w:oddHBand="0" w:evenHBand="0" w:firstRowFirstColumn="0" w:firstRowLastColumn="0" w:lastRowFirstColumn="0" w:lastRowLastColumn="0"/>
            </w:pPr>
            <w:r>
              <w:t>No</w:t>
            </w:r>
          </w:p>
        </w:tc>
      </w:tr>
      <w:tr w:rsidR="009D6419" w:rsidRPr="00FC34B1" w14:paraId="4DDDF340" w14:textId="77777777" w:rsidTr="00AF4BEE">
        <w:tc>
          <w:tcPr>
            <w:cnfStyle w:val="001000000000" w:firstRow="0" w:lastRow="0" w:firstColumn="1" w:lastColumn="0" w:oddVBand="0" w:evenVBand="0" w:oddHBand="0" w:evenHBand="0" w:firstRowFirstColumn="0" w:firstRowLastColumn="0" w:lastRowFirstColumn="0" w:lastRowLastColumn="0"/>
            <w:tcW w:w="3082" w:type="dxa"/>
          </w:tcPr>
          <w:p w14:paraId="2106D651" w14:textId="287C8DC3" w:rsidR="009D6419" w:rsidRPr="00FC34B1" w:rsidRDefault="009D6419" w:rsidP="00AF4BEE">
            <w:r w:rsidRPr="00FC34B1">
              <w:t>Service Count</w:t>
            </w:r>
          </w:p>
        </w:tc>
        <w:tc>
          <w:tcPr>
            <w:tcW w:w="5135" w:type="dxa"/>
          </w:tcPr>
          <w:p w14:paraId="1E589E7F" w14:textId="7A798C0E" w:rsidR="009D6419" w:rsidRPr="00FC34B1" w:rsidRDefault="00C041CC" w:rsidP="00AF4BEE">
            <w:pPr>
              <w:cnfStyle w:val="000000000000" w:firstRow="0" w:lastRow="0" w:firstColumn="0" w:lastColumn="0" w:oddVBand="0" w:evenVBand="0" w:oddHBand="0" w:evenHBand="0" w:firstRowFirstColumn="0" w:firstRowLastColumn="0" w:lastRowFirstColumn="0" w:lastRowLastColumn="0"/>
            </w:pPr>
            <w:r>
              <w:t>The number of services performed.</w:t>
            </w:r>
          </w:p>
        </w:tc>
        <w:tc>
          <w:tcPr>
            <w:tcW w:w="1133" w:type="dxa"/>
          </w:tcPr>
          <w:p w14:paraId="48C52309" w14:textId="5AA9CFE4" w:rsidR="009D6419" w:rsidRPr="00FC34B1" w:rsidRDefault="00C041CC" w:rsidP="00AF4BEE">
            <w:pPr>
              <w:cnfStyle w:val="000000000000" w:firstRow="0" w:lastRow="0" w:firstColumn="0" w:lastColumn="0" w:oddVBand="0" w:evenVBand="0" w:oddHBand="0" w:evenHBand="0" w:firstRowFirstColumn="0" w:firstRowLastColumn="0" w:lastRowFirstColumn="0" w:lastRowLastColumn="0"/>
            </w:pPr>
            <w:r>
              <w:t>Yes</w:t>
            </w:r>
          </w:p>
        </w:tc>
      </w:tr>
    </w:tbl>
    <w:p w14:paraId="4C32BB6E" w14:textId="77777777" w:rsidR="008274D9" w:rsidRPr="00FC34B1" w:rsidRDefault="008274D9" w:rsidP="007335D2">
      <w:pPr>
        <w:spacing w:after="0"/>
      </w:pPr>
    </w:p>
    <w:p w14:paraId="3F306443" w14:textId="799CB9FF" w:rsidR="00F43F22" w:rsidRPr="00FC34B1" w:rsidRDefault="00E717DD" w:rsidP="008274D9">
      <w:r w:rsidRPr="00FC34B1">
        <w:t xml:space="preserve">If the selected manual percent is </w:t>
      </w:r>
      <w:r w:rsidR="008A3D46" w:rsidRPr="00FC34B1">
        <w:t xml:space="preserve">one of </w:t>
      </w:r>
      <w:r w:rsidRPr="00FC34B1">
        <w:t>100, 75, 50,</w:t>
      </w:r>
      <w:r w:rsidR="00684C5E" w:rsidRPr="00FC34B1">
        <w:t xml:space="preserve"> </w:t>
      </w:r>
      <w:r w:rsidRPr="00FC34B1">
        <w:t>40</w:t>
      </w:r>
      <w:r w:rsidR="000804EB" w:rsidRPr="00FC34B1">
        <w:t xml:space="preserve"> then:</w:t>
      </w:r>
    </w:p>
    <w:p w14:paraId="49479947" w14:textId="1745F6C2" w:rsidR="000804EB" w:rsidRPr="00FC34B1" w:rsidRDefault="000804EB" w:rsidP="000804EB">
      <w:pPr>
        <w:pStyle w:val="ListParagraph"/>
        <w:numPr>
          <w:ilvl w:val="0"/>
          <w:numId w:val="25"/>
        </w:numPr>
      </w:pPr>
      <w:r w:rsidRPr="00FC34B1">
        <w:t>Units = Units * (Manual Percent / 100)</w:t>
      </w:r>
    </w:p>
    <w:p w14:paraId="12B962C5" w14:textId="76507F15" w:rsidR="000804EB" w:rsidRPr="00FC34B1" w:rsidRDefault="000804EB" w:rsidP="000804EB">
      <w:pPr>
        <w:rPr>
          <w:rStyle w:val="normaltextrun"/>
          <w:rFonts w:ascii="Calibri" w:hAnsi="Calibri" w:cs="Calibri"/>
          <w:color w:val="000000"/>
          <w:shd w:val="clear" w:color="auto" w:fill="FFFFFF"/>
        </w:rPr>
      </w:pPr>
      <w:r w:rsidRPr="00FC34B1">
        <w:t>If the selected manual percent</w:t>
      </w:r>
      <w:r w:rsidR="00C94DFB" w:rsidRPr="00FC34B1">
        <w:t xml:space="preserve"> is </w:t>
      </w:r>
      <w:r w:rsidR="00C94DFB" w:rsidRPr="00FC34B1">
        <w:rPr>
          <w:rStyle w:val="normaltextrun"/>
          <w:rFonts w:ascii="Calibri" w:hAnsi="Calibri" w:cs="Calibri"/>
          <w:color w:val="000000"/>
          <w:shd w:val="clear" w:color="auto" w:fill="FFFFFF"/>
        </w:rPr>
        <w:t>First at 100%, subsequent at 75% (100/75)</w:t>
      </w:r>
    </w:p>
    <w:p w14:paraId="155BF791" w14:textId="6C81B50D" w:rsidR="005E1381" w:rsidRPr="00FC34B1" w:rsidRDefault="00A36470" w:rsidP="005E1381">
      <w:pPr>
        <w:pStyle w:val="ListParagraph"/>
        <w:numPr>
          <w:ilvl w:val="0"/>
          <w:numId w:val="25"/>
        </w:numPr>
      </w:pPr>
      <w:r w:rsidRPr="00FC34B1">
        <w:t xml:space="preserve">Calculated Percentage = </w:t>
      </w:r>
      <w:r w:rsidR="009D6419" w:rsidRPr="00FC34B1">
        <w:t>(1 + (.75 * (Service Count – 1)</w:t>
      </w:r>
      <w:r w:rsidR="00D554D5" w:rsidRPr="00FC34B1">
        <w:t>)/Service Count</w:t>
      </w:r>
    </w:p>
    <w:p w14:paraId="6FCCC889" w14:textId="70CE8610" w:rsidR="009B150A" w:rsidRPr="00FC34B1" w:rsidRDefault="009B150A" w:rsidP="003F7641">
      <w:pPr>
        <w:pStyle w:val="ListParagraph"/>
        <w:numPr>
          <w:ilvl w:val="1"/>
          <w:numId w:val="25"/>
        </w:numPr>
      </w:pPr>
      <w:r w:rsidRPr="00FC34B1">
        <w:t>To 4 decimal places</w:t>
      </w:r>
    </w:p>
    <w:p w14:paraId="2AC9350F" w14:textId="77777777" w:rsidR="009B150A" w:rsidRPr="00FC34B1" w:rsidRDefault="00D554D5" w:rsidP="005E1381">
      <w:pPr>
        <w:pStyle w:val="ListParagraph"/>
        <w:numPr>
          <w:ilvl w:val="0"/>
          <w:numId w:val="25"/>
        </w:numPr>
      </w:pPr>
      <w:r w:rsidRPr="00FC34B1">
        <w:t xml:space="preserve">Units = Units * Calculated Percentage </w:t>
      </w:r>
    </w:p>
    <w:p w14:paraId="1F7552F9" w14:textId="77777777" w:rsidR="0075503E" w:rsidRPr="003F7641" w:rsidRDefault="0075503E" w:rsidP="0075503E">
      <w:pPr>
        <w:pStyle w:val="ListParagraph"/>
        <w:numPr>
          <w:ilvl w:val="1"/>
          <w:numId w:val="25"/>
        </w:numPr>
      </w:pPr>
      <w:r w:rsidRPr="003F7641">
        <w:t>Round half up.</w:t>
      </w:r>
    </w:p>
    <w:p w14:paraId="72FCD220" w14:textId="77777777" w:rsidR="0075503E" w:rsidRPr="003F7641" w:rsidRDefault="0075503E" w:rsidP="0075503E">
      <w:pPr>
        <w:pStyle w:val="ListParagraph"/>
        <w:numPr>
          <w:ilvl w:val="2"/>
          <w:numId w:val="25"/>
        </w:numPr>
      </w:pPr>
      <w:r w:rsidRPr="003F7641">
        <w:t>Anything .5 and above rounds up, anything less than .5 rounds down.</w:t>
      </w:r>
    </w:p>
    <w:p w14:paraId="200F87CB" w14:textId="6F65E26F" w:rsidR="00EB488F" w:rsidRPr="00FC34B1" w:rsidRDefault="00EB488F" w:rsidP="00EB488F">
      <w:pPr>
        <w:rPr>
          <w:rStyle w:val="normaltextrun"/>
          <w:rFonts w:ascii="Calibri" w:hAnsi="Calibri" w:cs="Calibri"/>
          <w:color w:val="000000"/>
          <w:shd w:val="clear" w:color="auto" w:fill="FFFFFF"/>
        </w:rPr>
      </w:pPr>
      <w:r w:rsidRPr="00FC34B1">
        <w:t xml:space="preserve">If the selected manual percent is </w:t>
      </w:r>
      <w:r w:rsidRPr="00FC34B1">
        <w:rPr>
          <w:rStyle w:val="normaltextrun"/>
          <w:rFonts w:ascii="Calibri" w:hAnsi="Calibri" w:cs="Calibri"/>
          <w:color w:val="000000"/>
          <w:shd w:val="clear" w:color="auto" w:fill="FFFFFF"/>
        </w:rPr>
        <w:t>First at 100%, subsequent at 50% (100/50)</w:t>
      </w:r>
    </w:p>
    <w:p w14:paraId="0ED94247" w14:textId="61652735" w:rsidR="00EB488F" w:rsidRPr="00FC34B1" w:rsidRDefault="00EB488F" w:rsidP="00EB488F">
      <w:pPr>
        <w:pStyle w:val="ListParagraph"/>
        <w:numPr>
          <w:ilvl w:val="0"/>
          <w:numId w:val="25"/>
        </w:numPr>
      </w:pPr>
      <w:r w:rsidRPr="00FC34B1">
        <w:t>Calculated Percentage = (1 + (.50 * (Service Count – 1))/Service Count</w:t>
      </w:r>
    </w:p>
    <w:p w14:paraId="3FD054DE" w14:textId="77777777" w:rsidR="00EB488F" w:rsidRPr="00FC34B1" w:rsidRDefault="00EB488F" w:rsidP="00EB488F">
      <w:pPr>
        <w:pStyle w:val="ListParagraph"/>
        <w:numPr>
          <w:ilvl w:val="1"/>
          <w:numId w:val="25"/>
        </w:numPr>
      </w:pPr>
      <w:r w:rsidRPr="00FC34B1">
        <w:t>To 4 decimal places</w:t>
      </w:r>
    </w:p>
    <w:p w14:paraId="36548F88" w14:textId="77777777" w:rsidR="00EB488F" w:rsidRPr="00FC34B1" w:rsidRDefault="00EB488F" w:rsidP="00EB488F">
      <w:pPr>
        <w:pStyle w:val="ListParagraph"/>
        <w:numPr>
          <w:ilvl w:val="0"/>
          <w:numId w:val="25"/>
        </w:numPr>
      </w:pPr>
      <w:r w:rsidRPr="00FC34B1">
        <w:t xml:space="preserve">Units = Units * Calculated Percentage </w:t>
      </w:r>
    </w:p>
    <w:p w14:paraId="5CC040F4" w14:textId="77777777" w:rsidR="009C377F" w:rsidRPr="003F7641" w:rsidRDefault="009C377F" w:rsidP="009C377F">
      <w:pPr>
        <w:pStyle w:val="ListParagraph"/>
        <w:numPr>
          <w:ilvl w:val="1"/>
          <w:numId w:val="25"/>
        </w:numPr>
      </w:pPr>
      <w:r w:rsidRPr="003F7641">
        <w:t>Round half up.</w:t>
      </w:r>
    </w:p>
    <w:p w14:paraId="5DF7BB3E" w14:textId="66B418D4" w:rsidR="00BE2909" w:rsidRPr="00FC34B1" w:rsidRDefault="009C377F" w:rsidP="00AC7FE0">
      <w:pPr>
        <w:pStyle w:val="ListParagraph"/>
        <w:numPr>
          <w:ilvl w:val="2"/>
          <w:numId w:val="25"/>
        </w:numPr>
      </w:pPr>
      <w:r w:rsidRPr="003F7641">
        <w:t>Anything .5 and above rounds up, anything less than .5 rounds down.</w:t>
      </w:r>
    </w:p>
    <w:p w14:paraId="08F669C7" w14:textId="386B247E" w:rsidR="00797B80" w:rsidRPr="00FC34B1" w:rsidRDefault="00797B80" w:rsidP="00F12A4C">
      <w:pPr>
        <w:pStyle w:val="Heading2"/>
      </w:pPr>
      <w:bookmarkStart w:id="17" w:name="_Toc154006244"/>
      <w:r w:rsidRPr="00FC34B1">
        <w:t>FMNB C</w:t>
      </w:r>
      <w:r w:rsidR="008B1DAF" w:rsidRPr="00FC34B1">
        <w:t>alculation</w:t>
      </w:r>
      <w:bookmarkEnd w:id="17"/>
    </w:p>
    <w:p w14:paraId="6E3CB5B7" w14:textId="26DB1CFB" w:rsidR="008B1DAF" w:rsidRPr="00FC34B1" w:rsidRDefault="008B1DAF" w:rsidP="003F7641">
      <w:r w:rsidRPr="00FC34B1">
        <w:t>This section outlines the FMNB calculation logic</w:t>
      </w:r>
      <w:r w:rsidR="006D247C">
        <w:t>.</w:t>
      </w:r>
    </w:p>
    <w:p w14:paraId="235FD6EF" w14:textId="1AE91994" w:rsidR="00F12A4C" w:rsidRPr="00FC34B1" w:rsidRDefault="00F12A4C" w:rsidP="00CD6D77">
      <w:pPr>
        <w:pStyle w:val="Heading3"/>
      </w:pPr>
      <w:bookmarkStart w:id="18" w:name="_Toc154006245"/>
      <w:r w:rsidRPr="00FC34B1">
        <w:t xml:space="preserve">Determine if </w:t>
      </w:r>
      <w:r w:rsidR="00A26A8A" w:rsidRPr="00FC34B1">
        <w:t>this is an FMNB Claim</w:t>
      </w:r>
      <w:bookmarkEnd w:id="18"/>
    </w:p>
    <w:p w14:paraId="6533C894" w14:textId="685AD1F5" w:rsidR="00A26A8A" w:rsidRPr="00FC34B1" w:rsidRDefault="00442E02" w:rsidP="00A26A8A">
      <w:r w:rsidRPr="00FC34B1">
        <w:t>FMNB claims go through an ad</w:t>
      </w:r>
      <w:r w:rsidR="00EC1781" w:rsidRPr="00FC34B1">
        <w:t xml:space="preserve">ditional calculation that non-FMNB claims do not.  This step will determine if the claim is </w:t>
      </w:r>
      <w:r w:rsidR="005B06D7">
        <w:t xml:space="preserve">an </w:t>
      </w:r>
      <w:r w:rsidR="00EC1781" w:rsidRPr="00FC34B1">
        <w:t>FMNB</w:t>
      </w:r>
      <w:r w:rsidR="005B06D7">
        <w:t xml:space="preserve"> claim</w:t>
      </w:r>
      <w:r w:rsidR="00EC1781" w:rsidRPr="00FC34B1">
        <w:t>.</w:t>
      </w:r>
      <w:r w:rsidR="00152086">
        <w:t xml:space="preserve"> </w:t>
      </w:r>
    </w:p>
    <w:p w14:paraId="2FB41A76" w14:textId="4A107C5B" w:rsidR="00AE161C" w:rsidRPr="00FC34B1" w:rsidRDefault="007D0159" w:rsidP="00134824">
      <w:pPr>
        <w:keepNext/>
        <w:keepLines/>
      </w:pPr>
      <w:r>
        <w:lastRenderedPageBreak/>
        <w:t xml:space="preserve">Web </w:t>
      </w:r>
      <w:r w:rsidR="00AE161C" w:rsidRPr="00FC34B1">
        <w:t>Services</w:t>
      </w:r>
      <w:r>
        <w:t>:</w:t>
      </w:r>
    </w:p>
    <w:tbl>
      <w:tblPr>
        <w:tblStyle w:val="GridTable1Light-Accent1"/>
        <w:tblW w:w="0" w:type="auto"/>
        <w:tblLook w:val="04A0" w:firstRow="1" w:lastRow="0" w:firstColumn="1" w:lastColumn="0" w:noHBand="0" w:noVBand="1"/>
      </w:tblPr>
      <w:tblGrid>
        <w:gridCol w:w="4675"/>
        <w:gridCol w:w="4675"/>
      </w:tblGrid>
      <w:tr w:rsidR="00AE161C" w:rsidRPr="00FC34B1" w14:paraId="2E912A06"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FD7639" w14:textId="3247C4E9" w:rsidR="00AE161C" w:rsidRPr="00FC34B1" w:rsidRDefault="0082605E" w:rsidP="00134824">
            <w:pPr>
              <w:keepNext/>
              <w:keepLines/>
            </w:pPr>
            <w:r w:rsidRPr="00FC34B1">
              <w:t>Web</w:t>
            </w:r>
            <w:r w:rsidR="00263EBC">
              <w:t xml:space="preserve"> S</w:t>
            </w:r>
            <w:r w:rsidR="00AE161C" w:rsidRPr="00FC34B1">
              <w:t>ervice</w:t>
            </w:r>
          </w:p>
        </w:tc>
        <w:tc>
          <w:tcPr>
            <w:tcW w:w="4675" w:type="dxa"/>
          </w:tcPr>
          <w:p w14:paraId="41AD4086" w14:textId="77777777" w:rsidR="00AE161C" w:rsidRPr="00FC34B1" w:rsidRDefault="00AE161C" w:rsidP="00134824">
            <w:pPr>
              <w:keepNext/>
              <w:keepLines/>
              <w:cnfStyle w:val="100000000000" w:firstRow="1" w:lastRow="0" w:firstColumn="0" w:lastColumn="0" w:oddVBand="0" w:evenVBand="0" w:oddHBand="0" w:evenHBand="0" w:firstRowFirstColumn="0" w:firstRowLastColumn="0" w:lastRowFirstColumn="0" w:lastRowLastColumn="0"/>
            </w:pPr>
            <w:r w:rsidRPr="00FC34B1">
              <w:t>Use</w:t>
            </w:r>
          </w:p>
        </w:tc>
      </w:tr>
      <w:tr w:rsidR="00912BE1" w:rsidRPr="00FC34B1" w14:paraId="2BEED317"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1CCA2E60" w14:textId="202395E6" w:rsidR="00912BE1" w:rsidRPr="00FC34B1" w:rsidRDefault="00CF3CEE" w:rsidP="00134824">
            <w:pPr>
              <w:keepNext/>
              <w:keepLines/>
            </w:pPr>
            <w:r w:rsidRPr="00FC34B1">
              <w:t>/FMNB/</w:t>
            </w:r>
            <w:proofErr w:type="spellStart"/>
            <w:r w:rsidRPr="003F7641">
              <w:t>getGroupProviderConfig</w:t>
            </w:r>
            <w:proofErr w:type="spellEnd"/>
          </w:p>
        </w:tc>
        <w:tc>
          <w:tcPr>
            <w:tcW w:w="4675" w:type="dxa"/>
          </w:tcPr>
          <w:p w14:paraId="1361D9D7" w14:textId="4733C6B0" w:rsidR="00912BE1" w:rsidRPr="00FC34B1" w:rsidRDefault="00CF3CEE" w:rsidP="00134824">
            <w:pPr>
              <w:keepNext/>
              <w:keepLines/>
              <w:cnfStyle w:val="000000000000" w:firstRow="0" w:lastRow="0" w:firstColumn="0" w:lastColumn="0" w:oddVBand="0" w:evenVBand="0" w:oddHBand="0" w:evenHBand="0" w:firstRowFirstColumn="0" w:firstRowLastColumn="0" w:lastRowFirstColumn="0" w:lastRowLastColumn="0"/>
            </w:pPr>
            <w:r w:rsidRPr="00FC34B1">
              <w:t>Retrieves the EMR</w:t>
            </w:r>
            <w:r>
              <w:t>-</w:t>
            </w:r>
            <w:r w:rsidRPr="00FC34B1">
              <w:t xml:space="preserve">specific FMNB </w:t>
            </w:r>
            <w:r w:rsidR="004403A6">
              <w:t>C</w:t>
            </w:r>
            <w:r w:rsidRPr="00FC34B1">
              <w:t>onfiguration information for all service providers</w:t>
            </w:r>
            <w:r w:rsidR="001C7840">
              <w:t xml:space="preserve"> in</w:t>
            </w:r>
            <w:r w:rsidR="00F92659">
              <w:t xml:space="preserve"> FMNB Groups</w:t>
            </w:r>
            <w:r w:rsidR="00932BD3">
              <w:t xml:space="preserve"> in</w:t>
            </w:r>
            <w:r w:rsidR="001C7840">
              <w:t xml:space="preserve"> the Org ID</w:t>
            </w:r>
            <w:r w:rsidRPr="00FC34B1">
              <w:t xml:space="preserve">.  Only service providers </w:t>
            </w:r>
            <w:r w:rsidR="00110C39">
              <w:t>with FMNB membership</w:t>
            </w:r>
            <w:r w:rsidRPr="00FC34B1">
              <w:t xml:space="preserve"> will have values returned.</w:t>
            </w:r>
          </w:p>
        </w:tc>
      </w:tr>
      <w:tr w:rsidR="006E10FD" w:rsidRPr="00FC34B1" w14:paraId="514133B4"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3DD8E4E7" w14:textId="307DBECB" w:rsidR="006E10FD" w:rsidRPr="00FC34B1" w:rsidRDefault="003D6BEB" w:rsidP="00DE5378">
            <w:r w:rsidRPr="00FC34B1">
              <w:t>/FMNB/</w:t>
            </w:r>
            <w:proofErr w:type="spellStart"/>
            <w:r w:rsidRPr="00FC34B1">
              <w:t>syncRoster</w:t>
            </w:r>
            <w:proofErr w:type="spellEnd"/>
          </w:p>
        </w:tc>
        <w:tc>
          <w:tcPr>
            <w:tcW w:w="4675" w:type="dxa"/>
          </w:tcPr>
          <w:p w14:paraId="44D2422B" w14:textId="3DC06668" w:rsidR="006E10FD" w:rsidRPr="00FC34B1" w:rsidRDefault="0021181B" w:rsidP="00DE5378">
            <w:pPr>
              <w:cnfStyle w:val="000000000000" w:firstRow="0" w:lastRow="0" w:firstColumn="0" w:lastColumn="0" w:oddVBand="0" w:evenVBand="0" w:oddHBand="0" w:evenHBand="0" w:firstRowFirstColumn="0" w:firstRowLastColumn="0" w:lastRowFirstColumn="0" w:lastRowLastColumn="0"/>
            </w:pPr>
            <w:r>
              <w:t>R</w:t>
            </w:r>
            <w:r w:rsidRPr="001F6BC4">
              <w:t>eport</w:t>
            </w:r>
            <w:r>
              <w:t>s</w:t>
            </w:r>
            <w:r w:rsidRPr="001F6BC4">
              <w:t xml:space="preserve"> changes</w:t>
            </w:r>
            <w:r>
              <w:t xml:space="preserve"> to the provider’s roster</w:t>
            </w:r>
            <w:r w:rsidRPr="001F6BC4">
              <w:t xml:space="preserve"> in the Roster Registry </w:t>
            </w:r>
            <w:r>
              <w:t>to</w:t>
            </w:r>
            <w:r w:rsidRPr="001F6BC4">
              <w:t xml:space="preserve"> </w:t>
            </w:r>
            <w:r>
              <w:t>the EMR.</w:t>
            </w:r>
          </w:p>
        </w:tc>
      </w:tr>
      <w:tr w:rsidR="0021181B" w:rsidRPr="00FC34B1" w14:paraId="7F062BA1"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4EBBEFD4" w14:textId="50926AEB" w:rsidR="0021181B" w:rsidRPr="00FC34B1" w:rsidRDefault="0021181B" w:rsidP="00DE5378">
            <w:r w:rsidRPr="00FC34B1">
              <w:t>/FMNB/</w:t>
            </w:r>
            <w:proofErr w:type="spellStart"/>
            <w:r w:rsidRPr="00FC34B1">
              <w:t>syncResident</w:t>
            </w:r>
            <w:proofErr w:type="spellEnd"/>
          </w:p>
        </w:tc>
        <w:tc>
          <w:tcPr>
            <w:tcW w:w="4675" w:type="dxa"/>
          </w:tcPr>
          <w:p w14:paraId="1AEC8710" w14:textId="06C9622F" w:rsidR="0021181B" w:rsidRDefault="0021181B" w:rsidP="00DE5378">
            <w:pPr>
              <w:cnfStyle w:val="000000000000" w:firstRow="0" w:lastRow="0" w:firstColumn="0" w:lastColumn="0" w:oddVBand="0" w:evenVBand="0" w:oddHBand="0" w:evenHBand="0" w:firstRowFirstColumn="0" w:firstRowLastColumn="0" w:lastRowFirstColumn="0" w:lastRowLastColumn="0"/>
            </w:pPr>
            <w:r>
              <w:t>R</w:t>
            </w:r>
            <w:r w:rsidRPr="001F6BC4">
              <w:t>eport</w:t>
            </w:r>
            <w:r>
              <w:t>s</w:t>
            </w:r>
            <w:r w:rsidRPr="001F6BC4">
              <w:t xml:space="preserve"> changes</w:t>
            </w:r>
            <w:r>
              <w:t xml:space="preserve"> to a patient’s roster data and history</w:t>
            </w:r>
            <w:r w:rsidRPr="001F6BC4">
              <w:t xml:space="preserve"> in the Roster Registry </w:t>
            </w:r>
            <w:r>
              <w:t>to</w:t>
            </w:r>
            <w:r w:rsidRPr="001F6BC4">
              <w:t xml:space="preserve"> </w:t>
            </w:r>
            <w:r>
              <w:t>the EMR.</w:t>
            </w:r>
          </w:p>
        </w:tc>
      </w:tr>
    </w:tbl>
    <w:p w14:paraId="14D77057" w14:textId="77777777" w:rsidR="00AE161C" w:rsidRPr="00FC34B1" w:rsidRDefault="00AE161C" w:rsidP="008E2537">
      <w:pPr>
        <w:spacing w:after="0"/>
      </w:pPr>
    </w:p>
    <w:p w14:paraId="021A7DC4" w14:textId="5616AC61" w:rsidR="00AE161C" w:rsidRPr="00FC34B1" w:rsidRDefault="00AE161C" w:rsidP="00A26A8A">
      <w:r w:rsidRPr="00FC34B1">
        <w:t xml:space="preserve">Open Data Gateway Tables: </w:t>
      </w:r>
    </w:p>
    <w:tbl>
      <w:tblPr>
        <w:tblStyle w:val="GridTable1Light-Accent1"/>
        <w:tblW w:w="0" w:type="auto"/>
        <w:tblLook w:val="04A0" w:firstRow="1" w:lastRow="0" w:firstColumn="1" w:lastColumn="0" w:noHBand="0" w:noVBand="1"/>
      </w:tblPr>
      <w:tblGrid>
        <w:gridCol w:w="4675"/>
        <w:gridCol w:w="4675"/>
      </w:tblGrid>
      <w:tr w:rsidR="00A26A8A" w:rsidRPr="00FC34B1" w14:paraId="4A40EC0B"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E0830E" w14:textId="77777777" w:rsidR="00A26A8A" w:rsidRPr="00FC34B1" w:rsidRDefault="00A26A8A" w:rsidP="00DE5378">
            <w:r w:rsidRPr="00FC34B1">
              <w:t>Table</w:t>
            </w:r>
          </w:p>
        </w:tc>
        <w:tc>
          <w:tcPr>
            <w:tcW w:w="4675" w:type="dxa"/>
          </w:tcPr>
          <w:p w14:paraId="0D106D61" w14:textId="77777777" w:rsidR="00A26A8A" w:rsidRPr="00FC34B1" w:rsidRDefault="00A26A8A" w:rsidP="00DE5378">
            <w:pPr>
              <w:cnfStyle w:val="100000000000" w:firstRow="1" w:lastRow="0" w:firstColumn="0" w:lastColumn="0" w:oddVBand="0" w:evenVBand="0" w:oddHBand="0" w:evenHBand="0" w:firstRowFirstColumn="0" w:firstRowLastColumn="0" w:lastRowFirstColumn="0" w:lastRowLastColumn="0"/>
            </w:pPr>
            <w:r w:rsidRPr="00FC34B1">
              <w:t>Use</w:t>
            </w:r>
          </w:p>
        </w:tc>
      </w:tr>
      <w:tr w:rsidR="00A26A8A" w:rsidRPr="00FC34B1" w14:paraId="0112BC9A"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37AC389D" w14:textId="5C97C262" w:rsidR="00A26A8A" w:rsidRPr="00FC34B1" w:rsidRDefault="00000000" w:rsidP="00DE5378">
            <w:hyperlink r:id="rId17" w:anchor="SERVICE_ELIGIBILITY" w:history="1">
              <w:r w:rsidR="00A17FA5" w:rsidRPr="008D6956">
                <w:rPr>
                  <w:rStyle w:val="Hyperlink"/>
                  <w:b w:val="0"/>
                  <w:bCs w:val="0"/>
                </w:rPr>
                <w:t>SERVICE_ELIGIBILITY</w:t>
              </w:r>
            </w:hyperlink>
          </w:p>
        </w:tc>
        <w:tc>
          <w:tcPr>
            <w:tcW w:w="4675" w:type="dxa"/>
          </w:tcPr>
          <w:p w14:paraId="6504B7F9" w14:textId="5F46DD21" w:rsidR="00A26A8A" w:rsidRPr="00FC34B1" w:rsidRDefault="00F65DBE" w:rsidP="00DE5378">
            <w:pPr>
              <w:cnfStyle w:val="000000000000" w:firstRow="0" w:lastRow="0" w:firstColumn="0" w:lastColumn="0" w:oddVBand="0" w:evenVBand="0" w:oddHBand="0" w:evenHBand="0" w:firstRowFirstColumn="0" w:firstRowLastColumn="0" w:lastRowFirstColumn="0" w:lastRowLastColumn="0"/>
            </w:pPr>
            <w:r>
              <w:t>Calculation</w:t>
            </w:r>
          </w:p>
        </w:tc>
      </w:tr>
      <w:tr w:rsidR="00A26A8A" w:rsidRPr="00FC34B1" w14:paraId="3C07509C"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46DA1E10" w14:textId="24FF559E" w:rsidR="00A26A8A" w:rsidRPr="00FC34B1" w:rsidRDefault="00706498" w:rsidP="00DE5378">
            <w:r w:rsidRPr="00FC34B1">
              <w:t>FMNB_CONFIG</w:t>
            </w:r>
          </w:p>
        </w:tc>
        <w:tc>
          <w:tcPr>
            <w:tcW w:w="4675" w:type="dxa"/>
          </w:tcPr>
          <w:p w14:paraId="38C0158B" w14:textId="4F974CE8" w:rsidR="00A26A8A" w:rsidRPr="00FC34B1" w:rsidRDefault="00F65DBE" w:rsidP="00DE5378">
            <w:pPr>
              <w:cnfStyle w:val="000000000000" w:firstRow="0" w:lastRow="0" w:firstColumn="0" w:lastColumn="0" w:oddVBand="0" w:evenVBand="0" w:oddHBand="0" w:evenHBand="0" w:firstRowFirstColumn="0" w:firstRowLastColumn="0" w:lastRowFirstColumn="0" w:lastRowLastColumn="0"/>
            </w:pPr>
            <w:r>
              <w:t>Calculation</w:t>
            </w:r>
          </w:p>
        </w:tc>
      </w:tr>
      <w:tr w:rsidR="00A26A8A" w:rsidRPr="00FC34B1" w14:paraId="5C404BE0"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7FAC45B6" w14:textId="3E044608" w:rsidR="00A26A8A" w:rsidRPr="00FC34B1" w:rsidRDefault="00446E12" w:rsidP="00DE5378">
            <w:r w:rsidRPr="00FC34B1">
              <w:t>FMNB_CONFIG_SERVICE_LOCATION_TYPE</w:t>
            </w:r>
          </w:p>
        </w:tc>
        <w:tc>
          <w:tcPr>
            <w:tcW w:w="4675" w:type="dxa"/>
          </w:tcPr>
          <w:p w14:paraId="0EFB5D8B" w14:textId="7D57BFB5" w:rsidR="00A26A8A" w:rsidRPr="00FC34B1" w:rsidRDefault="00F65DBE" w:rsidP="00DE5378">
            <w:pPr>
              <w:cnfStyle w:val="000000000000" w:firstRow="0" w:lastRow="0" w:firstColumn="0" w:lastColumn="0" w:oddVBand="0" w:evenVBand="0" w:oddHBand="0" w:evenHBand="0" w:firstRowFirstColumn="0" w:firstRowLastColumn="0" w:lastRowFirstColumn="0" w:lastRowLastColumn="0"/>
            </w:pPr>
            <w:r>
              <w:t>Calculation</w:t>
            </w:r>
          </w:p>
        </w:tc>
      </w:tr>
      <w:tr w:rsidR="002E7860" w:rsidRPr="00FC34B1" w14:paraId="0F113668"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56F06069" w14:textId="0928B172" w:rsidR="002E7860" w:rsidRPr="00FC34B1" w:rsidRDefault="00366C44" w:rsidP="00DE5378">
            <w:r>
              <w:t>EXCLUSIVE</w:t>
            </w:r>
            <w:r w:rsidR="00345030" w:rsidRPr="00FB4AE7">
              <w:t>_MEDICARE_</w:t>
            </w:r>
            <w:r w:rsidR="0082081F" w:rsidRPr="00FB4AE7">
              <w:t>NUMBERS</w:t>
            </w:r>
          </w:p>
        </w:tc>
        <w:tc>
          <w:tcPr>
            <w:tcW w:w="4675" w:type="dxa"/>
          </w:tcPr>
          <w:p w14:paraId="5EAF886A" w14:textId="12DD5734" w:rsidR="002E7860" w:rsidRPr="00FC34B1" w:rsidRDefault="00F65DBE" w:rsidP="00DE5378">
            <w:pPr>
              <w:cnfStyle w:val="000000000000" w:firstRow="0" w:lastRow="0" w:firstColumn="0" w:lastColumn="0" w:oddVBand="0" w:evenVBand="0" w:oddHBand="0" w:evenHBand="0" w:firstRowFirstColumn="0" w:firstRowLastColumn="0" w:lastRowFirstColumn="0" w:lastRowLastColumn="0"/>
            </w:pPr>
            <w:r>
              <w:t>Calculation</w:t>
            </w:r>
          </w:p>
        </w:tc>
      </w:tr>
      <w:tr w:rsidR="0C8745DB" w:rsidRPr="00FC34B1" w14:paraId="38DA9D93" w14:textId="77777777" w:rsidTr="0C8745DB">
        <w:trPr>
          <w:trHeight w:val="300"/>
        </w:trPr>
        <w:tc>
          <w:tcPr>
            <w:cnfStyle w:val="001000000000" w:firstRow="0" w:lastRow="0" w:firstColumn="1" w:lastColumn="0" w:oddVBand="0" w:evenVBand="0" w:oddHBand="0" w:evenHBand="0" w:firstRowFirstColumn="0" w:firstRowLastColumn="0" w:lastRowFirstColumn="0" w:lastRowLastColumn="0"/>
            <w:tcW w:w="4675" w:type="dxa"/>
          </w:tcPr>
          <w:p w14:paraId="647F5F6A" w14:textId="19251328" w:rsidR="0C8745DB" w:rsidRPr="00FC34B1" w:rsidRDefault="00000000" w:rsidP="0C8745DB">
            <w:pPr>
              <w:rPr>
                <w:highlight w:val="yellow"/>
              </w:rPr>
            </w:pPr>
            <w:hyperlink r:id="rId18" w:anchor="SERVICE_MODIFIER_TYPE" w:history="1">
              <w:r w:rsidR="27F0C137" w:rsidRPr="003F7641">
                <w:rPr>
                  <w:rStyle w:val="Hyperlink"/>
                  <w:b w:val="0"/>
                  <w:bCs w:val="0"/>
                </w:rPr>
                <w:t>SERVICE_MODIFIER_TYPE</w:t>
              </w:r>
            </w:hyperlink>
          </w:p>
        </w:tc>
        <w:tc>
          <w:tcPr>
            <w:tcW w:w="4675" w:type="dxa"/>
          </w:tcPr>
          <w:p w14:paraId="5128EB71" w14:textId="792C1D3B" w:rsidR="0C8745DB" w:rsidRPr="00FC34B1" w:rsidRDefault="0036656B" w:rsidP="0C8745DB">
            <w:pPr>
              <w:cnfStyle w:val="000000000000" w:firstRow="0" w:lastRow="0" w:firstColumn="0" w:lastColumn="0" w:oddVBand="0" w:evenVBand="0" w:oddHBand="0" w:evenHBand="0" w:firstRowFirstColumn="0" w:firstRowLastColumn="0" w:lastRowFirstColumn="0" w:lastRowLastColumn="0"/>
            </w:pPr>
            <w:r>
              <w:t xml:space="preserve">EMR </w:t>
            </w:r>
            <w:r w:rsidR="00F65DBE">
              <w:t>User Input</w:t>
            </w:r>
          </w:p>
        </w:tc>
      </w:tr>
    </w:tbl>
    <w:p w14:paraId="025163E5" w14:textId="77777777" w:rsidR="00A26A8A" w:rsidRPr="00FC34B1" w:rsidRDefault="00A26A8A" w:rsidP="008E2537">
      <w:pPr>
        <w:spacing w:after="0"/>
      </w:pPr>
    </w:p>
    <w:p w14:paraId="077201F7" w14:textId="2C6A50D4" w:rsidR="00A26A8A" w:rsidRPr="00FC34B1" w:rsidRDefault="0036656B" w:rsidP="00A26A8A">
      <w:r>
        <w:t xml:space="preserve">EMR </w:t>
      </w:r>
      <w:r w:rsidR="00A26A8A" w:rsidRPr="00FC34B1">
        <w:t>User Inputted Values:</w:t>
      </w:r>
    </w:p>
    <w:tbl>
      <w:tblPr>
        <w:tblStyle w:val="GridTable1Light-Accent1"/>
        <w:tblW w:w="0" w:type="auto"/>
        <w:tblLook w:val="04A0" w:firstRow="1" w:lastRow="0" w:firstColumn="1" w:lastColumn="0" w:noHBand="0" w:noVBand="1"/>
      </w:tblPr>
      <w:tblGrid>
        <w:gridCol w:w="3082"/>
        <w:gridCol w:w="5135"/>
        <w:gridCol w:w="1133"/>
      </w:tblGrid>
      <w:tr w:rsidR="00A26A8A" w:rsidRPr="00FC34B1" w14:paraId="40F2588C"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3BC215EF" w14:textId="77777777" w:rsidR="00A26A8A" w:rsidRPr="00FC34B1" w:rsidRDefault="00A26A8A" w:rsidP="00DE5378">
            <w:r w:rsidRPr="00FC34B1">
              <w:t>Input</w:t>
            </w:r>
          </w:p>
        </w:tc>
        <w:tc>
          <w:tcPr>
            <w:tcW w:w="5135" w:type="dxa"/>
          </w:tcPr>
          <w:p w14:paraId="1FD03AF2" w14:textId="77777777" w:rsidR="00A26A8A" w:rsidRPr="00FC34B1" w:rsidRDefault="00A26A8A" w:rsidP="00DE5378">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12722B43" w14:textId="77777777" w:rsidR="00A26A8A" w:rsidRPr="00FC34B1" w:rsidRDefault="00A26A8A" w:rsidP="00DE5378">
            <w:pPr>
              <w:cnfStyle w:val="100000000000" w:firstRow="1" w:lastRow="0" w:firstColumn="0" w:lastColumn="0" w:oddVBand="0" w:evenVBand="0" w:oddHBand="0" w:evenHBand="0" w:firstRowFirstColumn="0" w:firstRowLastColumn="0" w:lastRowFirstColumn="0" w:lastRowLastColumn="0"/>
            </w:pPr>
            <w:r w:rsidRPr="00FC34B1">
              <w:t>Required</w:t>
            </w:r>
          </w:p>
        </w:tc>
      </w:tr>
      <w:tr w:rsidR="00A26A8A" w:rsidRPr="00FC34B1" w14:paraId="4A5A384B" w14:textId="77777777" w:rsidTr="00DE5378">
        <w:tc>
          <w:tcPr>
            <w:cnfStyle w:val="001000000000" w:firstRow="0" w:lastRow="0" w:firstColumn="1" w:lastColumn="0" w:oddVBand="0" w:evenVBand="0" w:oddHBand="0" w:evenHBand="0" w:firstRowFirstColumn="0" w:firstRowLastColumn="0" w:lastRowFirstColumn="0" w:lastRowLastColumn="0"/>
            <w:tcW w:w="3082" w:type="dxa"/>
          </w:tcPr>
          <w:p w14:paraId="2C3BB6F9" w14:textId="05AB9A2E" w:rsidR="00A26A8A" w:rsidRPr="00FC34B1" w:rsidRDefault="00D44DA5" w:rsidP="00DE5378">
            <w:r w:rsidRPr="00FC34B1">
              <w:t xml:space="preserve">Service Location </w:t>
            </w:r>
          </w:p>
        </w:tc>
        <w:tc>
          <w:tcPr>
            <w:tcW w:w="5135" w:type="dxa"/>
          </w:tcPr>
          <w:p w14:paraId="09E72635" w14:textId="2168B627" w:rsidR="00A26A8A" w:rsidRPr="00FC34B1" w:rsidRDefault="00703727" w:rsidP="00DE5378">
            <w:pPr>
              <w:cnfStyle w:val="000000000000" w:firstRow="0" w:lastRow="0" w:firstColumn="0" w:lastColumn="0" w:oddVBand="0" w:evenVBand="0" w:oddHBand="0" w:evenHBand="0" w:firstRowFirstColumn="0" w:firstRowLastColumn="0" w:lastRowFirstColumn="0" w:lastRowLastColumn="0"/>
            </w:pPr>
            <w:r>
              <w:t>Location the service was</w:t>
            </w:r>
            <w:r w:rsidR="00EB360A">
              <w:t xml:space="preserve"> performed at (e.g. Office)</w:t>
            </w:r>
          </w:p>
        </w:tc>
        <w:tc>
          <w:tcPr>
            <w:tcW w:w="1133" w:type="dxa"/>
          </w:tcPr>
          <w:p w14:paraId="03B17821" w14:textId="5DCA241E" w:rsidR="00A26A8A" w:rsidRPr="00FC34B1" w:rsidRDefault="00EB360A" w:rsidP="00DE5378">
            <w:pPr>
              <w:cnfStyle w:val="000000000000" w:firstRow="0" w:lastRow="0" w:firstColumn="0" w:lastColumn="0" w:oddVBand="0" w:evenVBand="0" w:oddHBand="0" w:evenHBand="0" w:firstRowFirstColumn="0" w:firstRowLastColumn="0" w:lastRowFirstColumn="0" w:lastRowLastColumn="0"/>
            </w:pPr>
            <w:r>
              <w:t>Yes</w:t>
            </w:r>
          </w:p>
        </w:tc>
      </w:tr>
      <w:tr w:rsidR="00703727" w:rsidRPr="00FC34B1" w14:paraId="73622F81" w14:textId="77777777" w:rsidTr="00DE5378">
        <w:tc>
          <w:tcPr>
            <w:cnfStyle w:val="001000000000" w:firstRow="0" w:lastRow="0" w:firstColumn="1" w:lastColumn="0" w:oddVBand="0" w:evenVBand="0" w:oddHBand="0" w:evenHBand="0" w:firstRowFirstColumn="0" w:firstRowLastColumn="0" w:lastRowFirstColumn="0" w:lastRowLastColumn="0"/>
            <w:tcW w:w="3082" w:type="dxa"/>
          </w:tcPr>
          <w:p w14:paraId="63B48925" w14:textId="469C6E0A" w:rsidR="00703727" w:rsidRPr="00FC34B1" w:rsidRDefault="00703727" w:rsidP="00703727">
            <w:r w:rsidRPr="00FC34B1">
              <w:t>Service Date</w:t>
            </w:r>
          </w:p>
        </w:tc>
        <w:tc>
          <w:tcPr>
            <w:tcW w:w="5135" w:type="dxa"/>
          </w:tcPr>
          <w:p w14:paraId="1FFE37EB" w14:textId="312FC992" w:rsidR="00703727" w:rsidRPr="00FC34B1" w:rsidRDefault="00703727" w:rsidP="00703727">
            <w:pPr>
              <w:cnfStyle w:val="000000000000" w:firstRow="0" w:lastRow="0" w:firstColumn="0" w:lastColumn="0" w:oddVBand="0" w:evenVBand="0" w:oddHBand="0" w:evenHBand="0" w:firstRowFirstColumn="0" w:firstRowLastColumn="0" w:lastRowFirstColumn="0" w:lastRowLastColumn="0"/>
            </w:pPr>
            <w:r w:rsidRPr="00FC34B1">
              <w:t>Date the service occurred.</w:t>
            </w:r>
          </w:p>
        </w:tc>
        <w:tc>
          <w:tcPr>
            <w:tcW w:w="1133" w:type="dxa"/>
          </w:tcPr>
          <w:p w14:paraId="76B4064A" w14:textId="0FEA2D5F" w:rsidR="00703727" w:rsidRPr="00FC34B1" w:rsidRDefault="00EB360A" w:rsidP="00703727">
            <w:pPr>
              <w:cnfStyle w:val="000000000000" w:firstRow="0" w:lastRow="0" w:firstColumn="0" w:lastColumn="0" w:oddVBand="0" w:evenVBand="0" w:oddHBand="0" w:evenHBand="0" w:firstRowFirstColumn="0" w:firstRowLastColumn="0" w:lastRowFirstColumn="0" w:lastRowLastColumn="0"/>
            </w:pPr>
            <w:r>
              <w:t>Yes</w:t>
            </w:r>
          </w:p>
        </w:tc>
      </w:tr>
      <w:tr w:rsidR="00703727" w:rsidRPr="00FC34B1" w14:paraId="3300B8C8" w14:textId="77777777" w:rsidTr="51FB0A34">
        <w:trPr>
          <w:trHeight w:val="300"/>
        </w:trPr>
        <w:tc>
          <w:tcPr>
            <w:cnfStyle w:val="001000000000" w:firstRow="0" w:lastRow="0" w:firstColumn="1" w:lastColumn="0" w:oddVBand="0" w:evenVBand="0" w:oddHBand="0" w:evenHBand="0" w:firstRowFirstColumn="0" w:firstRowLastColumn="0" w:lastRowFirstColumn="0" w:lastRowLastColumn="0"/>
            <w:tcW w:w="3082" w:type="dxa"/>
          </w:tcPr>
          <w:p w14:paraId="05C7F9A6" w14:textId="4CA76AC4" w:rsidR="00703727" w:rsidRPr="00FC34B1" w:rsidRDefault="00703727" w:rsidP="00703727">
            <w:r w:rsidRPr="00FC34B1">
              <w:t>Service Modifier</w:t>
            </w:r>
          </w:p>
        </w:tc>
        <w:tc>
          <w:tcPr>
            <w:tcW w:w="5135" w:type="dxa"/>
          </w:tcPr>
          <w:p w14:paraId="179B36E0" w14:textId="039BFD10" w:rsidR="00703727" w:rsidRPr="00FC34B1" w:rsidRDefault="00EB360A" w:rsidP="00703727">
            <w:pPr>
              <w:cnfStyle w:val="000000000000" w:firstRow="0" w:lastRow="0" w:firstColumn="0" w:lastColumn="0" w:oddVBand="0" w:evenVBand="0" w:oddHBand="0" w:evenHBand="0" w:firstRowFirstColumn="0" w:firstRowLastColumn="0" w:lastRowFirstColumn="0" w:lastRowLastColumn="0"/>
            </w:pPr>
            <w:r>
              <w:t>Selectable service modifier</w:t>
            </w:r>
          </w:p>
        </w:tc>
        <w:tc>
          <w:tcPr>
            <w:tcW w:w="1133" w:type="dxa"/>
          </w:tcPr>
          <w:p w14:paraId="24F84FB9" w14:textId="34AF51E2" w:rsidR="00703727" w:rsidRPr="00FC34B1" w:rsidRDefault="00EB360A" w:rsidP="00703727">
            <w:pPr>
              <w:cnfStyle w:val="000000000000" w:firstRow="0" w:lastRow="0" w:firstColumn="0" w:lastColumn="0" w:oddVBand="0" w:evenVBand="0" w:oddHBand="0" w:evenHBand="0" w:firstRowFirstColumn="0" w:firstRowLastColumn="0" w:lastRowFirstColumn="0" w:lastRowLastColumn="0"/>
            </w:pPr>
            <w:r>
              <w:t>No</w:t>
            </w:r>
          </w:p>
        </w:tc>
      </w:tr>
      <w:tr w:rsidR="00FD6B3C" w:rsidRPr="00FC34B1" w14:paraId="338F736F" w14:textId="77777777" w:rsidTr="51FB0A34">
        <w:trPr>
          <w:trHeight w:val="300"/>
        </w:trPr>
        <w:tc>
          <w:tcPr>
            <w:cnfStyle w:val="001000000000" w:firstRow="0" w:lastRow="0" w:firstColumn="1" w:lastColumn="0" w:oddVBand="0" w:evenVBand="0" w:oddHBand="0" w:evenHBand="0" w:firstRowFirstColumn="0" w:firstRowLastColumn="0" w:lastRowFirstColumn="0" w:lastRowLastColumn="0"/>
            <w:tcW w:w="3082" w:type="dxa"/>
          </w:tcPr>
          <w:p w14:paraId="0CE8F4D0" w14:textId="637D2A73" w:rsidR="00FD6B3C" w:rsidRPr="00FC34B1" w:rsidRDefault="00FD6B3C" w:rsidP="00FD6B3C">
            <w:r>
              <w:t>Patient</w:t>
            </w:r>
          </w:p>
        </w:tc>
        <w:tc>
          <w:tcPr>
            <w:tcW w:w="5135" w:type="dxa"/>
          </w:tcPr>
          <w:p w14:paraId="60048E33" w14:textId="53D25AEA" w:rsidR="00FD6B3C" w:rsidRDefault="00FD6B3C" w:rsidP="00FD6B3C">
            <w:pPr>
              <w:cnfStyle w:val="000000000000" w:firstRow="0" w:lastRow="0" w:firstColumn="0" w:lastColumn="0" w:oddVBand="0" w:evenVBand="0" w:oddHBand="0" w:evenHBand="0" w:firstRowFirstColumn="0" w:firstRowLastColumn="0" w:lastRowFirstColumn="0" w:lastRowLastColumn="0"/>
            </w:pPr>
            <w:r>
              <w:t>Selected patient</w:t>
            </w:r>
          </w:p>
        </w:tc>
        <w:tc>
          <w:tcPr>
            <w:tcW w:w="1133" w:type="dxa"/>
          </w:tcPr>
          <w:p w14:paraId="29D03509" w14:textId="47F69461" w:rsidR="00FD6B3C" w:rsidRDefault="00FD6B3C" w:rsidP="00FD6B3C">
            <w:pPr>
              <w:cnfStyle w:val="000000000000" w:firstRow="0" w:lastRow="0" w:firstColumn="0" w:lastColumn="0" w:oddVBand="0" w:evenVBand="0" w:oddHBand="0" w:evenHBand="0" w:firstRowFirstColumn="0" w:firstRowLastColumn="0" w:lastRowFirstColumn="0" w:lastRowLastColumn="0"/>
            </w:pPr>
            <w:r w:rsidRPr="00FC34B1">
              <w:t>Yes</w:t>
            </w:r>
          </w:p>
        </w:tc>
      </w:tr>
      <w:tr w:rsidR="00A95430" w:rsidRPr="00FC34B1" w14:paraId="0315E3F3" w14:textId="77777777" w:rsidTr="51FB0A34">
        <w:trPr>
          <w:trHeight w:val="300"/>
        </w:trPr>
        <w:tc>
          <w:tcPr>
            <w:cnfStyle w:val="001000000000" w:firstRow="0" w:lastRow="0" w:firstColumn="1" w:lastColumn="0" w:oddVBand="0" w:evenVBand="0" w:oddHBand="0" w:evenHBand="0" w:firstRowFirstColumn="0" w:firstRowLastColumn="0" w:lastRowFirstColumn="0" w:lastRowLastColumn="0"/>
            <w:tcW w:w="3082" w:type="dxa"/>
          </w:tcPr>
          <w:p w14:paraId="7CD58F6C" w14:textId="36339D75" w:rsidR="00A95430" w:rsidRDefault="00A95430" w:rsidP="00A95430">
            <w:r w:rsidRPr="00FC34B1">
              <w:t>Service Code</w:t>
            </w:r>
          </w:p>
        </w:tc>
        <w:tc>
          <w:tcPr>
            <w:tcW w:w="5135" w:type="dxa"/>
          </w:tcPr>
          <w:p w14:paraId="27EC1553" w14:textId="752C602D" w:rsidR="00A95430" w:rsidRDefault="00A95430" w:rsidP="00A95430">
            <w:pPr>
              <w:cnfStyle w:val="000000000000" w:firstRow="0" w:lastRow="0" w:firstColumn="0" w:lastColumn="0" w:oddVBand="0" w:evenVBand="0" w:oddHBand="0" w:evenHBand="0" w:firstRowFirstColumn="0" w:firstRowLastColumn="0" w:lastRowFirstColumn="0" w:lastRowLastColumn="0"/>
            </w:pPr>
            <w:r w:rsidRPr="00FC34B1">
              <w:t>Selected or entered service code, limited to the values in the SERVICE_CODE.</w:t>
            </w:r>
          </w:p>
        </w:tc>
        <w:tc>
          <w:tcPr>
            <w:tcW w:w="1133" w:type="dxa"/>
          </w:tcPr>
          <w:p w14:paraId="26FAEAFE" w14:textId="427293E9" w:rsidR="00A95430" w:rsidRPr="00FC34B1" w:rsidRDefault="00A95430" w:rsidP="00A95430">
            <w:pPr>
              <w:cnfStyle w:val="000000000000" w:firstRow="0" w:lastRow="0" w:firstColumn="0" w:lastColumn="0" w:oddVBand="0" w:evenVBand="0" w:oddHBand="0" w:evenHBand="0" w:firstRowFirstColumn="0" w:firstRowLastColumn="0" w:lastRowFirstColumn="0" w:lastRowLastColumn="0"/>
            </w:pPr>
            <w:r w:rsidRPr="00FC34B1">
              <w:t>Yes</w:t>
            </w:r>
          </w:p>
        </w:tc>
      </w:tr>
    </w:tbl>
    <w:p w14:paraId="5698D8AD" w14:textId="77777777" w:rsidR="00A26A8A" w:rsidRPr="00FC34B1" w:rsidRDefault="00A26A8A" w:rsidP="008E2537">
      <w:pPr>
        <w:spacing w:after="0"/>
      </w:pPr>
    </w:p>
    <w:p w14:paraId="293311FD" w14:textId="3E71EA3E" w:rsidR="00F3363F" w:rsidRPr="00FC34B1" w:rsidRDefault="003A0892" w:rsidP="00F3363F">
      <w:r w:rsidRPr="00FC34B1">
        <w:t xml:space="preserve">First </w:t>
      </w:r>
      <w:r w:rsidR="00F3363F" w:rsidRPr="00FC34B1">
        <w:t xml:space="preserve">find the relevant </w:t>
      </w:r>
      <w:r w:rsidR="007509B2" w:rsidRPr="00FC34B1">
        <w:t xml:space="preserve">FMNB_CONFIG </w:t>
      </w:r>
      <w:r w:rsidR="00F3363F" w:rsidRPr="00FC34B1">
        <w:t>for the claim</w:t>
      </w:r>
      <w:r w:rsidR="0082605E" w:rsidRPr="00FC34B1">
        <w:t>:</w:t>
      </w:r>
    </w:p>
    <w:p w14:paraId="62592FB7" w14:textId="38C99A59" w:rsidR="003A0892" w:rsidRPr="00FC34B1" w:rsidRDefault="003A0892" w:rsidP="00F3363F">
      <w:pPr>
        <w:pStyle w:val="ListParagraph"/>
        <w:numPr>
          <w:ilvl w:val="0"/>
          <w:numId w:val="6"/>
        </w:numPr>
      </w:pPr>
      <w:proofErr w:type="spellStart"/>
      <w:r w:rsidRPr="00FC34B1">
        <w:t>FMNB_CONFIG.EffectiveDate</w:t>
      </w:r>
      <w:proofErr w:type="spellEnd"/>
      <w:r w:rsidRPr="00FC34B1">
        <w:t xml:space="preserve"> &lt;= Service Date</w:t>
      </w:r>
    </w:p>
    <w:p w14:paraId="03974501" w14:textId="199203A2" w:rsidR="00B73DB8" w:rsidRPr="00FC34B1" w:rsidRDefault="003A0892" w:rsidP="00A26A8A">
      <w:pPr>
        <w:pStyle w:val="ListParagraph"/>
        <w:numPr>
          <w:ilvl w:val="0"/>
          <w:numId w:val="6"/>
        </w:numPr>
      </w:pPr>
      <w:proofErr w:type="spellStart"/>
      <w:r w:rsidRPr="00FC34B1">
        <w:t>FMNB_CONFIG.TerminationDate</w:t>
      </w:r>
      <w:proofErr w:type="spellEnd"/>
      <w:r w:rsidRPr="00FC34B1">
        <w:t xml:space="preserve"> &gt; Service Date</w:t>
      </w:r>
    </w:p>
    <w:p w14:paraId="2436027D" w14:textId="65B89BDA" w:rsidR="008D18E7" w:rsidRPr="00FC34B1" w:rsidRDefault="008D18E7" w:rsidP="00A26A8A">
      <w:r w:rsidRPr="00FC34B1">
        <w:t xml:space="preserve">A claim </w:t>
      </w:r>
      <w:r w:rsidR="00327631" w:rsidRPr="00FC34B1">
        <w:t>is considered FMNB if</w:t>
      </w:r>
      <w:r w:rsidR="45A76C08" w:rsidRPr="00FC34B1">
        <w:t xml:space="preserve"> (</w:t>
      </w:r>
      <w:r w:rsidR="45A76C08" w:rsidRPr="00075E38">
        <w:rPr>
          <w:u w:val="single"/>
        </w:rPr>
        <w:t>all</w:t>
      </w:r>
      <w:r w:rsidR="45A76C08" w:rsidRPr="00FC34B1">
        <w:t xml:space="preserve"> must be true)</w:t>
      </w:r>
    </w:p>
    <w:p w14:paraId="51677AC3" w14:textId="2252DD1B" w:rsidR="00CC375B" w:rsidRPr="00F874DD" w:rsidRDefault="00B6646E" w:rsidP="0082605E">
      <w:pPr>
        <w:pStyle w:val="ListParagraph"/>
        <w:numPr>
          <w:ilvl w:val="0"/>
          <w:numId w:val="7"/>
        </w:numPr>
      </w:pPr>
      <w:r w:rsidRPr="00707A05">
        <w:t xml:space="preserve">The patient </w:t>
      </w:r>
      <w:r w:rsidR="00CC375B" w:rsidRPr="00707A05">
        <w:t>is not a</w:t>
      </w:r>
      <w:r w:rsidR="003C0082" w:rsidRPr="00707A05">
        <w:t>n</w:t>
      </w:r>
      <w:r w:rsidR="00CC375B" w:rsidRPr="00707A05">
        <w:t xml:space="preserve"> </w:t>
      </w:r>
      <w:r w:rsidR="00FF216D" w:rsidRPr="00707A05">
        <w:t>exclusive Medicare number</w:t>
      </w:r>
      <w:r w:rsidR="00B35CC4" w:rsidRPr="00707A05">
        <w:t xml:space="preserve">, no results found </w:t>
      </w:r>
      <w:r w:rsidR="004B6D03">
        <w:t>when</w:t>
      </w:r>
      <w:r w:rsidR="004B6D03" w:rsidRPr="00F874DD">
        <w:t>:</w:t>
      </w:r>
    </w:p>
    <w:p w14:paraId="349ED2CB" w14:textId="51575949" w:rsidR="00FF216D" w:rsidRPr="00706BE6" w:rsidRDefault="004536ED" w:rsidP="00F874DD">
      <w:pPr>
        <w:pStyle w:val="ListParagraph"/>
        <w:numPr>
          <w:ilvl w:val="1"/>
          <w:numId w:val="7"/>
        </w:numPr>
        <w:rPr>
          <w:b/>
          <w:bCs/>
        </w:rPr>
      </w:pPr>
      <w:r w:rsidRPr="004B6D03">
        <w:t>EXCLUSIVE_MEDICARE_NUMBERS</w:t>
      </w:r>
      <w:r w:rsidR="00B263DC" w:rsidRPr="004B6D03">
        <w:t xml:space="preserve">.MEDICARE_NUMBER = </w:t>
      </w:r>
      <w:proofErr w:type="spellStart"/>
      <w:r w:rsidR="00FD6B3C" w:rsidRPr="004B6D03">
        <w:t>Patient.Medicare</w:t>
      </w:r>
      <w:proofErr w:type="spellEnd"/>
      <w:r w:rsidR="00FD6B3C" w:rsidRPr="004B6D03">
        <w:t xml:space="preserve"> Number</w:t>
      </w:r>
    </w:p>
    <w:p w14:paraId="1C9E1A2F" w14:textId="3AD8C4A5" w:rsidR="002A0DC5" w:rsidRPr="00FC34B1" w:rsidRDefault="003C0082" w:rsidP="0082605E">
      <w:pPr>
        <w:pStyle w:val="ListParagraph"/>
        <w:numPr>
          <w:ilvl w:val="0"/>
          <w:numId w:val="7"/>
        </w:numPr>
      </w:pPr>
      <w:r w:rsidRPr="00FC34B1">
        <w:t>Service Provider is active in an FMNB Group</w:t>
      </w:r>
      <w:r w:rsidR="007E7FB8" w:rsidRPr="00FC34B1">
        <w:t xml:space="preserve">.  If using the </w:t>
      </w:r>
      <w:r w:rsidR="0082605E" w:rsidRPr="00FC34B1">
        <w:t xml:space="preserve">available </w:t>
      </w:r>
      <w:r w:rsidR="00765002" w:rsidRPr="00FC34B1">
        <w:t>web</w:t>
      </w:r>
      <w:r w:rsidR="0082716C">
        <w:t xml:space="preserve"> </w:t>
      </w:r>
      <w:r w:rsidR="003826B7" w:rsidRPr="00FC34B1">
        <w:t>service,</w:t>
      </w:r>
      <w:r w:rsidR="007E7FB8" w:rsidRPr="00FC34B1">
        <w:t xml:space="preserve"> then</w:t>
      </w:r>
      <w:r w:rsidR="001E53C2" w:rsidRPr="00FC34B1">
        <w:t xml:space="preserve"> a Membership entry exists where:</w:t>
      </w:r>
    </w:p>
    <w:p w14:paraId="1FEBB735" w14:textId="0CFF81D4" w:rsidR="003C0082" w:rsidRPr="00FC34B1" w:rsidRDefault="007E7FB8" w:rsidP="0082605E">
      <w:pPr>
        <w:pStyle w:val="ListParagraph"/>
        <w:numPr>
          <w:ilvl w:val="1"/>
          <w:numId w:val="7"/>
        </w:numPr>
      </w:pPr>
      <w:proofErr w:type="spellStart"/>
      <w:r w:rsidRPr="00FC34B1">
        <w:t>Membership.EffectiveDate</w:t>
      </w:r>
      <w:proofErr w:type="spellEnd"/>
      <w:r w:rsidRPr="00FC34B1">
        <w:t xml:space="preserve"> &lt;= Service Date</w:t>
      </w:r>
    </w:p>
    <w:p w14:paraId="5F9ACD51" w14:textId="35015812" w:rsidR="009139F9" w:rsidRPr="00FC34B1" w:rsidRDefault="009139F9" w:rsidP="0082605E">
      <w:pPr>
        <w:pStyle w:val="ListParagraph"/>
        <w:numPr>
          <w:ilvl w:val="1"/>
          <w:numId w:val="7"/>
        </w:numPr>
      </w:pPr>
      <w:proofErr w:type="spellStart"/>
      <w:r w:rsidRPr="00FC34B1">
        <w:t>Membership.TerminationDate</w:t>
      </w:r>
      <w:proofErr w:type="spellEnd"/>
      <w:r w:rsidRPr="00FC34B1">
        <w:t xml:space="preserve"> &gt; Service Date</w:t>
      </w:r>
    </w:p>
    <w:p w14:paraId="138292C4" w14:textId="278C697F" w:rsidR="008B049F" w:rsidRPr="007C2C24" w:rsidRDefault="008B049F" w:rsidP="00706BE6">
      <w:pPr>
        <w:pStyle w:val="ListParagraph"/>
        <w:numPr>
          <w:ilvl w:val="0"/>
          <w:numId w:val="7"/>
        </w:numPr>
      </w:pPr>
      <w:r>
        <w:t xml:space="preserve">Service Location Type is considered FMNB (see </w:t>
      </w:r>
      <w:r w:rsidR="00853DB9">
        <w:t xml:space="preserve">section </w:t>
      </w:r>
      <w:r w:rsidR="00EE7CF3">
        <w:t>4</w:t>
      </w:r>
      <w:r w:rsidR="00853DB9">
        <w:t>.3.1.1</w:t>
      </w:r>
      <w:r>
        <w:t xml:space="preserve"> below).</w:t>
      </w:r>
    </w:p>
    <w:p w14:paraId="0426D564" w14:textId="10DA9168" w:rsidR="00C86EBC" w:rsidRPr="00FC34B1" w:rsidRDefault="2820FBC2" w:rsidP="0082605E">
      <w:pPr>
        <w:pStyle w:val="ListParagraph"/>
        <w:numPr>
          <w:ilvl w:val="0"/>
          <w:numId w:val="7"/>
        </w:numPr>
      </w:pPr>
      <w:r w:rsidRPr="00FC34B1">
        <w:t xml:space="preserve">Service Modifier Type is </w:t>
      </w:r>
      <w:r w:rsidR="00C055E8">
        <w:t>NULL</w:t>
      </w:r>
      <w:r w:rsidRPr="00FC34B1">
        <w:t xml:space="preserve"> OR</w:t>
      </w:r>
    </w:p>
    <w:p w14:paraId="41EEA9A4" w14:textId="63E59472" w:rsidR="2820FBC2" w:rsidRPr="00FC34B1" w:rsidRDefault="2820FBC2" w:rsidP="003F7641">
      <w:pPr>
        <w:pStyle w:val="ListParagraph"/>
        <w:numPr>
          <w:ilvl w:val="1"/>
          <w:numId w:val="7"/>
        </w:numPr>
      </w:pPr>
      <w:r w:rsidRPr="00FC34B1">
        <w:lastRenderedPageBreak/>
        <w:t>Service Modifier Type is not FMNB - NON-PRIMARY OFFICE (14)</w:t>
      </w:r>
    </w:p>
    <w:p w14:paraId="7D2FA9EC" w14:textId="251BE75B" w:rsidR="00BC4437" w:rsidRDefault="009F3C46" w:rsidP="0077327B">
      <w:pPr>
        <w:pStyle w:val="Heading4"/>
      </w:pPr>
      <w:r>
        <w:t>FMNB Service Location Types</w:t>
      </w:r>
    </w:p>
    <w:p w14:paraId="438BC1E6" w14:textId="6415A993" w:rsidR="007B335E" w:rsidRPr="00FC34B1" w:rsidRDefault="00EE57BF" w:rsidP="0077327B">
      <w:r>
        <w:t xml:space="preserve">Not all </w:t>
      </w:r>
      <w:r w:rsidR="00A92F3E">
        <w:t xml:space="preserve">Service Location Types are considered FMNB.  </w:t>
      </w:r>
      <w:r w:rsidR="004D271A">
        <w:t>FMNB Service Location Types</w:t>
      </w:r>
      <w:r w:rsidR="009D1C78">
        <w:t xml:space="preserve"> are driven from the </w:t>
      </w:r>
      <w:r w:rsidR="009D1C78" w:rsidRPr="00FC34B1">
        <w:t>FMNB_CONFIG_SERVICE_LOCATION_TYPE</w:t>
      </w:r>
      <w:r w:rsidR="009D1C78">
        <w:t xml:space="preserve"> ODG table.</w:t>
      </w:r>
      <w:r w:rsidR="000C0C10">
        <w:t xml:space="preserve"> Find t</w:t>
      </w:r>
      <w:r w:rsidR="00A777AB">
        <w:t xml:space="preserve">he corresponding </w:t>
      </w:r>
      <w:r w:rsidR="00A777AB" w:rsidRPr="00FC34B1">
        <w:t>FMNB_CONFIG_SERVICE_LOCATION_TYPE</w:t>
      </w:r>
      <w:r w:rsidR="001310DD">
        <w:t xml:space="preserve"> (</w:t>
      </w:r>
      <w:r w:rsidR="001310DD" w:rsidRPr="0077327B">
        <w:rPr>
          <w:b/>
          <w:bCs/>
        </w:rPr>
        <w:t xml:space="preserve">FMNB </w:t>
      </w:r>
      <w:r w:rsidR="0066000F" w:rsidRPr="0077327B">
        <w:rPr>
          <w:b/>
          <w:bCs/>
        </w:rPr>
        <w:t>Location Config</w:t>
      </w:r>
      <w:r w:rsidR="0066000F">
        <w:t>)</w:t>
      </w:r>
      <w:r w:rsidR="001C23F3">
        <w:t>:</w:t>
      </w:r>
    </w:p>
    <w:p w14:paraId="3BC15302" w14:textId="77777777" w:rsidR="009D1C78" w:rsidRPr="00FC34B1" w:rsidRDefault="009D1C78" w:rsidP="009D1C78">
      <w:pPr>
        <w:pStyle w:val="ListParagraph"/>
        <w:numPr>
          <w:ilvl w:val="1"/>
          <w:numId w:val="7"/>
        </w:numPr>
      </w:pPr>
      <w:r w:rsidRPr="00FC34B1">
        <w:t xml:space="preserve">FMNB_CONFIG_SERVICE_LOCATION_TYPE. FMNB_CONFIG_ID = [FMNB Config].ID </w:t>
      </w:r>
    </w:p>
    <w:p w14:paraId="029A4135" w14:textId="77777777" w:rsidR="009D1C78" w:rsidRPr="003F7641" w:rsidRDefault="009D1C78" w:rsidP="009D1C78">
      <w:pPr>
        <w:pStyle w:val="ListParagraph"/>
        <w:numPr>
          <w:ilvl w:val="1"/>
          <w:numId w:val="7"/>
        </w:numPr>
      </w:pPr>
      <w:r w:rsidRPr="003F7641">
        <w:t>FMNB_CONFIG_SERVICE_LOCATION_TYPE.SERVICE_LOCATION_TYPE_CODE = Service Location Type</w:t>
      </w:r>
    </w:p>
    <w:p w14:paraId="1D9799FC" w14:textId="1B5136FF" w:rsidR="00635849" w:rsidRDefault="00992486" w:rsidP="001C23F3">
      <w:r w:rsidRPr="0077327B">
        <w:t xml:space="preserve">If </w:t>
      </w:r>
      <w:r w:rsidR="000D01ED">
        <w:t xml:space="preserve">FMNB Location Config is </w:t>
      </w:r>
      <w:r w:rsidR="00B9130A">
        <w:t>NULL</w:t>
      </w:r>
      <w:r w:rsidR="000D01ED">
        <w:t xml:space="preserve"> (not found) then</w:t>
      </w:r>
      <w:r w:rsidR="00635849">
        <w:t>:</w:t>
      </w:r>
      <w:r w:rsidR="000D01ED">
        <w:t xml:space="preserve"> </w:t>
      </w:r>
    </w:p>
    <w:p w14:paraId="1954901C" w14:textId="5A848E61" w:rsidR="00992486" w:rsidRDefault="00635849" w:rsidP="0077327B">
      <w:pPr>
        <w:pStyle w:val="ListParagraph"/>
        <w:numPr>
          <w:ilvl w:val="0"/>
          <w:numId w:val="70"/>
        </w:numPr>
      </w:pPr>
      <w:r>
        <w:t>T</w:t>
      </w:r>
      <w:r w:rsidR="000D01ED">
        <w:t>he location is not considered FMNB.</w:t>
      </w:r>
    </w:p>
    <w:p w14:paraId="6B2A6AB4" w14:textId="1032AAAA" w:rsidR="003D1062" w:rsidRDefault="000D01ED" w:rsidP="001C23F3">
      <w:r>
        <w:t xml:space="preserve">If the FMNB Location Config </w:t>
      </w:r>
      <w:r w:rsidR="00A40E59">
        <w:t>was found</w:t>
      </w:r>
      <w:r w:rsidR="008D4D17">
        <w:t>,</w:t>
      </w:r>
      <w:r w:rsidR="00A40E59">
        <w:t xml:space="preserve"> </w:t>
      </w:r>
      <w:r w:rsidR="00477C95">
        <w:t xml:space="preserve">then </w:t>
      </w:r>
      <w:r w:rsidR="00477C95" w:rsidRPr="00477C95">
        <w:t>n</w:t>
      </w:r>
      <w:r w:rsidR="004C4441" w:rsidRPr="0077327B">
        <w:t xml:space="preserve">ext determine if the </w:t>
      </w:r>
      <w:r w:rsidR="007A5C95">
        <w:t>location</w:t>
      </w:r>
      <w:r w:rsidR="00560EAA">
        <w:t xml:space="preserve"> </w:t>
      </w:r>
      <w:r w:rsidR="0034278F">
        <w:t>considers all service codes as FMNB or only a subsection</w:t>
      </w:r>
      <w:r w:rsidR="00756BEB" w:rsidRPr="0077327B">
        <w:t>.</w:t>
      </w:r>
      <w:r w:rsidR="00635849">
        <w:t xml:space="preserve">  </w:t>
      </w:r>
      <w:r w:rsidR="009C3F81">
        <w:t xml:space="preserve">For </w:t>
      </w:r>
      <w:r w:rsidR="007A236C">
        <w:t>the</w:t>
      </w:r>
      <w:r w:rsidR="009C3F81">
        <w:t xml:space="preserve"> subsection</w:t>
      </w:r>
      <w:r w:rsidR="007A236C">
        <w:t xml:space="preserve"> </w:t>
      </w:r>
      <w:r w:rsidR="009C3F81">
        <w:t>locations, t</w:t>
      </w:r>
      <w:r w:rsidR="008F5A5C" w:rsidRPr="00E04A40">
        <w:t xml:space="preserve">he FMNB Location </w:t>
      </w:r>
      <w:proofErr w:type="spellStart"/>
      <w:r w:rsidR="008F5A5C" w:rsidRPr="00E04A40">
        <w:t>Config.RESTRICTED_SERVICES_CODES</w:t>
      </w:r>
      <w:proofErr w:type="spellEnd"/>
      <w:r w:rsidR="008F5A5C" w:rsidRPr="00E04A40">
        <w:t xml:space="preserve"> value is a CSV </w:t>
      </w:r>
      <w:r w:rsidR="00885313">
        <w:t>string</w:t>
      </w:r>
      <w:r w:rsidR="008F5A5C" w:rsidRPr="00E04A40">
        <w:t xml:space="preserve"> of</w:t>
      </w:r>
      <w:r w:rsidR="00BF0C25">
        <w:t xml:space="preserve"> Service Codes that will be considered FMNB.</w:t>
      </w:r>
    </w:p>
    <w:p w14:paraId="02A4D29A" w14:textId="43654254" w:rsidR="00794942" w:rsidRDefault="00635849" w:rsidP="00635849">
      <w:pPr>
        <w:pStyle w:val="ListParagraph"/>
        <w:numPr>
          <w:ilvl w:val="0"/>
          <w:numId w:val="70"/>
        </w:numPr>
      </w:pPr>
      <w:r>
        <w:t xml:space="preserve">If FMNB Location </w:t>
      </w:r>
      <w:proofErr w:type="spellStart"/>
      <w:r>
        <w:t>Config</w:t>
      </w:r>
      <w:r w:rsidR="00A95430">
        <w:t>.</w:t>
      </w:r>
      <w:r w:rsidRPr="00E04A40">
        <w:t>SERVICE_CODE_RESTRICTED_FG</w:t>
      </w:r>
      <w:proofErr w:type="spellEnd"/>
      <w:r w:rsidRPr="00E04A40">
        <w:t xml:space="preserve"> = 0</w:t>
      </w:r>
    </w:p>
    <w:p w14:paraId="39702F61" w14:textId="7C18C4B5" w:rsidR="00635849" w:rsidRDefault="00635849" w:rsidP="00635849">
      <w:pPr>
        <w:pStyle w:val="ListParagraph"/>
        <w:numPr>
          <w:ilvl w:val="1"/>
          <w:numId w:val="70"/>
        </w:numPr>
      </w:pPr>
      <w:r>
        <w:t>The location is considered FMNB.</w:t>
      </w:r>
    </w:p>
    <w:p w14:paraId="2E5261A9" w14:textId="06FD38EB" w:rsidR="00BF0C25" w:rsidRDefault="00BF0C25" w:rsidP="00BF0C25">
      <w:pPr>
        <w:pStyle w:val="ListParagraph"/>
        <w:numPr>
          <w:ilvl w:val="0"/>
          <w:numId w:val="70"/>
        </w:numPr>
      </w:pPr>
      <w:r>
        <w:t xml:space="preserve">If FMNB Location </w:t>
      </w:r>
      <w:proofErr w:type="spellStart"/>
      <w:r>
        <w:t>Config</w:t>
      </w:r>
      <w:r w:rsidR="00A95430">
        <w:t>.</w:t>
      </w:r>
      <w:r w:rsidRPr="00E04A40">
        <w:t>SERVICE_CODE_RESTRICTED_FG</w:t>
      </w:r>
      <w:proofErr w:type="spellEnd"/>
      <w:r w:rsidRPr="00E04A40">
        <w:t xml:space="preserve"> = </w:t>
      </w:r>
      <w:r>
        <w:t>1</w:t>
      </w:r>
    </w:p>
    <w:p w14:paraId="5AC21975" w14:textId="52C4AB15" w:rsidR="00BF0C25" w:rsidRDefault="00BF0C25" w:rsidP="00BF0C25">
      <w:pPr>
        <w:pStyle w:val="ListParagraph"/>
        <w:numPr>
          <w:ilvl w:val="1"/>
          <w:numId w:val="70"/>
        </w:numPr>
      </w:pPr>
      <w:r>
        <w:t xml:space="preserve">If </w:t>
      </w:r>
      <w:r w:rsidR="00C6067C">
        <w:t xml:space="preserve">the </w:t>
      </w:r>
      <w:r w:rsidR="00C6067C" w:rsidRPr="0077327B">
        <w:t>Service Code</w:t>
      </w:r>
      <w:r w:rsidR="00C6067C">
        <w:t xml:space="preserve"> exists in the </w:t>
      </w:r>
      <w:r w:rsidR="00A95430">
        <w:t>FMNB Location Config.</w:t>
      </w:r>
      <w:r w:rsidR="00A95430" w:rsidRPr="00A95430">
        <w:t xml:space="preserve"> </w:t>
      </w:r>
      <w:r w:rsidR="00A95430" w:rsidRPr="00C6067C">
        <w:t xml:space="preserve">RESTRICTED_SERVICES_CODES </w:t>
      </w:r>
      <w:r w:rsidR="00C6067C">
        <w:t>then:</w:t>
      </w:r>
    </w:p>
    <w:p w14:paraId="4966A500" w14:textId="5B21B9B2" w:rsidR="00C6067C" w:rsidRDefault="00C6067C" w:rsidP="00C6067C">
      <w:pPr>
        <w:pStyle w:val="ListParagraph"/>
        <w:numPr>
          <w:ilvl w:val="2"/>
          <w:numId w:val="70"/>
        </w:numPr>
      </w:pPr>
      <w:r>
        <w:t>The location is considered FMNB.</w:t>
      </w:r>
    </w:p>
    <w:p w14:paraId="2D1C9780" w14:textId="2D1414D8" w:rsidR="00C6067C" w:rsidRDefault="00C6067C" w:rsidP="00C6067C">
      <w:pPr>
        <w:pStyle w:val="ListParagraph"/>
        <w:numPr>
          <w:ilvl w:val="1"/>
          <w:numId w:val="70"/>
        </w:numPr>
      </w:pPr>
      <w:r>
        <w:t>Else</w:t>
      </w:r>
    </w:p>
    <w:p w14:paraId="0BDDD160" w14:textId="0873C1B1" w:rsidR="009D1C78" w:rsidRPr="00FC34B1" w:rsidRDefault="00C6067C" w:rsidP="008E2537">
      <w:pPr>
        <w:pStyle w:val="ListParagraph"/>
        <w:numPr>
          <w:ilvl w:val="2"/>
          <w:numId w:val="70"/>
        </w:numPr>
      </w:pPr>
      <w:r>
        <w:t xml:space="preserve">The location is </w:t>
      </w:r>
      <w:r w:rsidR="00C02143">
        <w:t>not considered FMNB.</w:t>
      </w:r>
    </w:p>
    <w:p w14:paraId="05BE5897" w14:textId="17324B4B" w:rsidR="00751D64" w:rsidRPr="00FC34B1" w:rsidRDefault="007E2571" w:rsidP="00CD6D77">
      <w:pPr>
        <w:pStyle w:val="Heading3"/>
      </w:pPr>
      <w:bookmarkStart w:id="19" w:name="_Toc154006246"/>
      <w:r w:rsidRPr="00FC34B1">
        <w:t>Zero Amount Check</w:t>
      </w:r>
      <w:bookmarkEnd w:id="19"/>
    </w:p>
    <w:p w14:paraId="79E749CC" w14:textId="7EFFD06F" w:rsidR="000C11B0" w:rsidRPr="00FC34B1" w:rsidRDefault="0036656B" w:rsidP="000C11B0">
      <w:r>
        <w:t xml:space="preserve">EMR </w:t>
      </w:r>
      <w:r w:rsidR="000C11B0" w:rsidRPr="00FC34B1">
        <w:t>User Inputted Values:</w:t>
      </w:r>
    </w:p>
    <w:tbl>
      <w:tblPr>
        <w:tblStyle w:val="GridTable1Light-Accent1"/>
        <w:tblW w:w="0" w:type="auto"/>
        <w:tblLook w:val="04A0" w:firstRow="1" w:lastRow="0" w:firstColumn="1" w:lastColumn="0" w:noHBand="0" w:noVBand="1"/>
      </w:tblPr>
      <w:tblGrid>
        <w:gridCol w:w="3082"/>
        <w:gridCol w:w="5135"/>
        <w:gridCol w:w="1133"/>
      </w:tblGrid>
      <w:tr w:rsidR="000C11B0" w:rsidRPr="00FC34B1" w14:paraId="508A99FA" w14:textId="77777777" w:rsidTr="00AF4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3906FFA3" w14:textId="77777777" w:rsidR="000C11B0" w:rsidRPr="00FC34B1" w:rsidRDefault="000C11B0" w:rsidP="00AF4BEE">
            <w:r w:rsidRPr="00FC34B1">
              <w:t>Input</w:t>
            </w:r>
          </w:p>
        </w:tc>
        <w:tc>
          <w:tcPr>
            <w:tcW w:w="5135" w:type="dxa"/>
          </w:tcPr>
          <w:p w14:paraId="5C89D2AD" w14:textId="77777777" w:rsidR="000C11B0" w:rsidRPr="00FC34B1" w:rsidRDefault="000C11B0" w:rsidP="00AF4BEE">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2E64151C" w14:textId="77777777" w:rsidR="000C11B0" w:rsidRPr="00FC34B1" w:rsidRDefault="000C11B0" w:rsidP="00AF4BEE">
            <w:pPr>
              <w:cnfStyle w:val="100000000000" w:firstRow="1" w:lastRow="0" w:firstColumn="0" w:lastColumn="0" w:oddVBand="0" w:evenVBand="0" w:oddHBand="0" w:evenHBand="0" w:firstRowFirstColumn="0" w:firstRowLastColumn="0" w:lastRowFirstColumn="0" w:lastRowLastColumn="0"/>
            </w:pPr>
            <w:r w:rsidRPr="00FC34B1">
              <w:t>Required</w:t>
            </w:r>
          </w:p>
        </w:tc>
      </w:tr>
      <w:tr w:rsidR="000C11B0" w:rsidRPr="00FC34B1" w14:paraId="7445D2E6" w14:textId="77777777" w:rsidTr="00AF4BEE">
        <w:tc>
          <w:tcPr>
            <w:cnfStyle w:val="001000000000" w:firstRow="0" w:lastRow="0" w:firstColumn="1" w:lastColumn="0" w:oddVBand="0" w:evenVBand="0" w:oddHBand="0" w:evenHBand="0" w:firstRowFirstColumn="0" w:firstRowLastColumn="0" w:lastRowFirstColumn="0" w:lastRowLastColumn="0"/>
            <w:tcW w:w="3082" w:type="dxa"/>
          </w:tcPr>
          <w:p w14:paraId="1BEF768B" w14:textId="5C87F64C" w:rsidR="000C11B0" w:rsidRPr="00FC34B1" w:rsidRDefault="00BA14E2" w:rsidP="00AF4BEE">
            <w:r w:rsidRPr="00FC34B1">
              <w:t xml:space="preserve">Provider </w:t>
            </w:r>
            <w:r w:rsidR="000C11B0" w:rsidRPr="00FC34B1">
              <w:t>Role</w:t>
            </w:r>
          </w:p>
        </w:tc>
        <w:tc>
          <w:tcPr>
            <w:tcW w:w="5135" w:type="dxa"/>
          </w:tcPr>
          <w:p w14:paraId="4CA3776E" w14:textId="366545FF" w:rsidR="000C11B0" w:rsidRPr="00FC34B1" w:rsidRDefault="000C11B0" w:rsidP="00AF4BEE">
            <w:pPr>
              <w:cnfStyle w:val="000000000000" w:firstRow="0" w:lastRow="0" w:firstColumn="0" w:lastColumn="0" w:oddVBand="0" w:evenVBand="0" w:oddHBand="0" w:evenHBand="0" w:firstRowFirstColumn="0" w:firstRowLastColumn="0" w:lastRowFirstColumn="0" w:lastRowLastColumn="0"/>
            </w:pPr>
            <w:r w:rsidRPr="00FC34B1">
              <w:t xml:space="preserve">Selected or entered </w:t>
            </w:r>
            <w:r w:rsidR="00BA14E2" w:rsidRPr="00FC34B1">
              <w:t xml:space="preserve">Provider </w:t>
            </w:r>
            <w:r w:rsidRPr="00FC34B1">
              <w:t>Role ID, limited to the values in the PROVIDER_ROLE.</w:t>
            </w:r>
          </w:p>
        </w:tc>
        <w:tc>
          <w:tcPr>
            <w:tcW w:w="1133" w:type="dxa"/>
          </w:tcPr>
          <w:p w14:paraId="362994FF" w14:textId="77777777" w:rsidR="000C11B0" w:rsidRPr="00FC34B1" w:rsidRDefault="000C11B0" w:rsidP="00AF4BEE">
            <w:pPr>
              <w:cnfStyle w:val="000000000000" w:firstRow="0" w:lastRow="0" w:firstColumn="0" w:lastColumn="0" w:oddVBand="0" w:evenVBand="0" w:oddHBand="0" w:evenHBand="0" w:firstRowFirstColumn="0" w:firstRowLastColumn="0" w:lastRowFirstColumn="0" w:lastRowLastColumn="0"/>
            </w:pPr>
            <w:r w:rsidRPr="00FC34B1">
              <w:t>Yes</w:t>
            </w:r>
          </w:p>
        </w:tc>
      </w:tr>
    </w:tbl>
    <w:p w14:paraId="06BEF9A5" w14:textId="77777777" w:rsidR="00CE09B7" w:rsidRPr="00FC34B1" w:rsidRDefault="00CE09B7" w:rsidP="008E2537">
      <w:pPr>
        <w:spacing w:after="0"/>
      </w:pPr>
    </w:p>
    <w:p w14:paraId="2B94AF73" w14:textId="7E4B2DFD" w:rsidR="00BA34AA" w:rsidRPr="00FC34B1" w:rsidRDefault="00E16717" w:rsidP="007E2571">
      <w:r w:rsidRPr="00FC34B1">
        <w:t>If the claim is not considered an FMNB claim</w:t>
      </w:r>
      <w:r w:rsidR="008E15F3" w:rsidRPr="00FC34B1">
        <w:t>:</w:t>
      </w:r>
      <w:r w:rsidRPr="00FC34B1">
        <w:t xml:space="preserve"> </w:t>
      </w:r>
    </w:p>
    <w:p w14:paraId="65161B2F" w14:textId="79BFD5FF" w:rsidR="007E2571" w:rsidRPr="00FC34B1" w:rsidRDefault="00BA34AA" w:rsidP="003F7641">
      <w:pPr>
        <w:pStyle w:val="ListParagraph"/>
        <w:numPr>
          <w:ilvl w:val="0"/>
          <w:numId w:val="11"/>
        </w:numPr>
      </w:pPr>
      <w:r w:rsidRPr="00FC34B1">
        <w:t xml:space="preserve">If </w:t>
      </w:r>
      <w:r w:rsidR="00E16717" w:rsidRPr="00FC34B1">
        <w:t xml:space="preserve">Provider Role = </w:t>
      </w:r>
      <w:r w:rsidR="00585C5B" w:rsidRPr="00FC34B1">
        <w:t>7 (Nurse</w:t>
      </w:r>
      <w:r w:rsidR="00A15ED9" w:rsidRPr="00A15ED9">
        <w:t xml:space="preserve"> Service-FMNB</w:t>
      </w:r>
      <w:r w:rsidR="00585C5B" w:rsidRPr="00FC34B1">
        <w:t>) then:</w:t>
      </w:r>
    </w:p>
    <w:p w14:paraId="7034B1E4" w14:textId="7C3CFC05" w:rsidR="00585C5B" w:rsidRPr="00FC34B1" w:rsidRDefault="00585C5B" w:rsidP="003F7641">
      <w:pPr>
        <w:pStyle w:val="ListParagraph"/>
        <w:numPr>
          <w:ilvl w:val="1"/>
          <w:numId w:val="11"/>
        </w:numPr>
      </w:pPr>
      <w:r w:rsidRPr="00FC34B1">
        <w:t>Units = 0</w:t>
      </w:r>
    </w:p>
    <w:p w14:paraId="0DE555B7" w14:textId="589A8BE8" w:rsidR="003D3FB2" w:rsidRPr="00FC34B1" w:rsidRDefault="008D18E7" w:rsidP="00CD6D77">
      <w:pPr>
        <w:pStyle w:val="Heading3"/>
      </w:pPr>
      <w:bookmarkStart w:id="20" w:name="_Toc154006247"/>
      <w:r w:rsidRPr="00FC34B1">
        <w:t xml:space="preserve">Check FMNB </w:t>
      </w:r>
      <w:r w:rsidR="009D4766" w:rsidRPr="00FC34B1">
        <w:t xml:space="preserve">Reduction </w:t>
      </w:r>
      <w:r w:rsidRPr="00FC34B1">
        <w:t>Exclusion</w:t>
      </w:r>
      <w:bookmarkEnd w:id="20"/>
    </w:p>
    <w:p w14:paraId="06B4443F" w14:textId="3763A74A" w:rsidR="00BD454B" w:rsidRPr="00FC34B1" w:rsidRDefault="00BD454B" w:rsidP="00BD454B">
      <w:r w:rsidRPr="00FC34B1">
        <w:t xml:space="preserve">If the claim is considered an FMNB </w:t>
      </w:r>
      <w:r w:rsidR="00D21761" w:rsidRPr="00FC34B1">
        <w:t>claim,</w:t>
      </w:r>
      <w:r w:rsidRPr="00FC34B1">
        <w:t xml:space="preserve"> then check if it is excluded from reduction.</w:t>
      </w:r>
    </w:p>
    <w:p w14:paraId="03E216BE" w14:textId="2B33B5D9" w:rsidR="008F55FF" w:rsidRPr="00FC34B1" w:rsidRDefault="008E2537" w:rsidP="008F55FF">
      <w:r>
        <w:t xml:space="preserve">Web </w:t>
      </w:r>
      <w:r w:rsidR="008F55FF" w:rsidRPr="00FC34B1">
        <w:t>Services</w:t>
      </w:r>
    </w:p>
    <w:tbl>
      <w:tblPr>
        <w:tblStyle w:val="GridTable1Light-Accent1"/>
        <w:tblW w:w="0" w:type="auto"/>
        <w:tblLook w:val="04A0" w:firstRow="1" w:lastRow="0" w:firstColumn="1" w:lastColumn="0" w:noHBand="0" w:noVBand="1"/>
      </w:tblPr>
      <w:tblGrid>
        <w:gridCol w:w="4675"/>
        <w:gridCol w:w="4675"/>
      </w:tblGrid>
      <w:tr w:rsidR="008F55FF" w:rsidRPr="00FC34B1" w14:paraId="44E6D67D"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8F17EC" w14:textId="1B4C41BF" w:rsidR="008F55FF" w:rsidRPr="00FC34B1" w:rsidRDefault="008F55FF" w:rsidP="00DE5378">
            <w:r w:rsidRPr="00FC34B1">
              <w:t>Web</w:t>
            </w:r>
            <w:r w:rsidR="008E2537">
              <w:t xml:space="preserve"> S</w:t>
            </w:r>
            <w:r w:rsidRPr="00FC34B1">
              <w:t>ervice</w:t>
            </w:r>
          </w:p>
        </w:tc>
        <w:tc>
          <w:tcPr>
            <w:tcW w:w="4675" w:type="dxa"/>
          </w:tcPr>
          <w:p w14:paraId="7395623E" w14:textId="77777777" w:rsidR="008F55FF" w:rsidRPr="00FC34B1" w:rsidRDefault="008F55FF" w:rsidP="00DE5378">
            <w:pPr>
              <w:cnfStyle w:val="100000000000" w:firstRow="1" w:lastRow="0" w:firstColumn="0" w:lastColumn="0" w:oddVBand="0" w:evenVBand="0" w:oddHBand="0" w:evenHBand="0" w:firstRowFirstColumn="0" w:firstRowLastColumn="0" w:lastRowFirstColumn="0" w:lastRowLastColumn="0"/>
            </w:pPr>
            <w:r w:rsidRPr="00FC34B1">
              <w:t>Use</w:t>
            </w:r>
          </w:p>
        </w:tc>
      </w:tr>
      <w:tr w:rsidR="008F55FF" w:rsidRPr="00FC34B1" w14:paraId="430858A5"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5681BD8E" w14:textId="1E071F5F" w:rsidR="008F55FF" w:rsidRPr="00FC34B1" w:rsidRDefault="008F55FF" w:rsidP="008737CB">
            <w:r w:rsidRPr="00FC34B1">
              <w:lastRenderedPageBreak/>
              <w:t>/FMNB/</w:t>
            </w:r>
            <w:proofErr w:type="spellStart"/>
            <w:r w:rsidR="008737CB">
              <w:t>syncRoster</w:t>
            </w:r>
            <w:proofErr w:type="spellEnd"/>
          </w:p>
        </w:tc>
        <w:tc>
          <w:tcPr>
            <w:tcW w:w="4675" w:type="dxa"/>
          </w:tcPr>
          <w:p w14:paraId="4A51E699" w14:textId="5D9989C5" w:rsidR="008F55FF" w:rsidRPr="00FC34B1" w:rsidRDefault="001F6BC4" w:rsidP="00DE5378">
            <w:pPr>
              <w:cnfStyle w:val="000000000000" w:firstRow="0" w:lastRow="0" w:firstColumn="0" w:lastColumn="0" w:oddVBand="0" w:evenVBand="0" w:oddHBand="0" w:evenHBand="0" w:firstRowFirstColumn="0" w:firstRowLastColumn="0" w:lastRowFirstColumn="0" w:lastRowLastColumn="0"/>
            </w:pPr>
            <w:r>
              <w:t>R</w:t>
            </w:r>
            <w:r w:rsidRPr="001F6BC4">
              <w:t>eport</w:t>
            </w:r>
            <w:r w:rsidR="005A2A32">
              <w:t>s</w:t>
            </w:r>
            <w:r w:rsidRPr="001F6BC4">
              <w:t xml:space="preserve"> changes</w:t>
            </w:r>
            <w:r w:rsidR="005A2A32">
              <w:t xml:space="preserve"> to the provider’s roster</w:t>
            </w:r>
            <w:r w:rsidRPr="001F6BC4">
              <w:t xml:space="preserve"> in the Roster Registry </w:t>
            </w:r>
            <w:r w:rsidR="005A2A32">
              <w:t>to</w:t>
            </w:r>
            <w:r w:rsidRPr="001F6BC4">
              <w:t xml:space="preserve"> </w:t>
            </w:r>
            <w:r w:rsidR="005A2A32">
              <w:t>the EMR.</w:t>
            </w:r>
          </w:p>
        </w:tc>
      </w:tr>
      <w:tr w:rsidR="001E3B1A" w:rsidRPr="00FC34B1" w14:paraId="0ECB14B0"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28DB7089" w14:textId="0B1D6779" w:rsidR="001E3B1A" w:rsidRPr="00FC34B1" w:rsidRDefault="001E3B1A" w:rsidP="008737CB">
            <w:r>
              <w:t>/FMNB/</w:t>
            </w:r>
            <w:proofErr w:type="spellStart"/>
            <w:r>
              <w:t>syncResident</w:t>
            </w:r>
            <w:proofErr w:type="spellEnd"/>
          </w:p>
        </w:tc>
        <w:tc>
          <w:tcPr>
            <w:tcW w:w="4675" w:type="dxa"/>
          </w:tcPr>
          <w:p w14:paraId="05790540" w14:textId="6CDEFF44" w:rsidR="001E3B1A" w:rsidRPr="00FC34B1" w:rsidRDefault="005A2A32" w:rsidP="00DE5378">
            <w:pPr>
              <w:cnfStyle w:val="000000000000" w:firstRow="0" w:lastRow="0" w:firstColumn="0" w:lastColumn="0" w:oddVBand="0" w:evenVBand="0" w:oddHBand="0" w:evenHBand="0" w:firstRowFirstColumn="0" w:firstRowLastColumn="0" w:lastRowFirstColumn="0" w:lastRowLastColumn="0"/>
            </w:pPr>
            <w:r>
              <w:t>R</w:t>
            </w:r>
            <w:r w:rsidRPr="001F6BC4">
              <w:t>eport</w:t>
            </w:r>
            <w:r>
              <w:t>s</w:t>
            </w:r>
            <w:r w:rsidRPr="001F6BC4">
              <w:t xml:space="preserve"> changes</w:t>
            </w:r>
            <w:r>
              <w:t xml:space="preserve"> to a patient’s roster data and history</w:t>
            </w:r>
            <w:r w:rsidRPr="001F6BC4">
              <w:t xml:space="preserve"> in the Roster Registry </w:t>
            </w:r>
            <w:r>
              <w:t>to</w:t>
            </w:r>
            <w:r w:rsidRPr="001F6BC4">
              <w:t xml:space="preserve"> </w:t>
            </w:r>
            <w:r>
              <w:t>the EMR.</w:t>
            </w:r>
          </w:p>
        </w:tc>
      </w:tr>
    </w:tbl>
    <w:p w14:paraId="5504ACCF" w14:textId="77777777" w:rsidR="008F55FF" w:rsidRPr="00FC34B1" w:rsidRDefault="008F55FF" w:rsidP="008E2537">
      <w:pPr>
        <w:spacing w:after="0"/>
      </w:pPr>
    </w:p>
    <w:p w14:paraId="2F6676D7" w14:textId="77777777" w:rsidR="008F55FF" w:rsidRPr="00FC34B1" w:rsidRDefault="008F55FF" w:rsidP="008F55FF">
      <w:r w:rsidRPr="00FC34B1">
        <w:t xml:space="preserve">Open Data Gateway Tables: </w:t>
      </w:r>
    </w:p>
    <w:tbl>
      <w:tblPr>
        <w:tblStyle w:val="GridTable1Light-Accent1"/>
        <w:tblW w:w="0" w:type="auto"/>
        <w:tblLook w:val="04A0" w:firstRow="1" w:lastRow="0" w:firstColumn="1" w:lastColumn="0" w:noHBand="0" w:noVBand="1"/>
      </w:tblPr>
      <w:tblGrid>
        <w:gridCol w:w="4675"/>
        <w:gridCol w:w="4675"/>
      </w:tblGrid>
      <w:tr w:rsidR="008F55FF" w:rsidRPr="00FC34B1" w14:paraId="03230E07"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E9D054" w14:textId="77777777" w:rsidR="008F55FF" w:rsidRPr="00FC34B1" w:rsidRDefault="008F55FF" w:rsidP="00DE5378">
            <w:r w:rsidRPr="00FC34B1">
              <w:t>Table</w:t>
            </w:r>
          </w:p>
        </w:tc>
        <w:tc>
          <w:tcPr>
            <w:tcW w:w="4675" w:type="dxa"/>
          </w:tcPr>
          <w:p w14:paraId="0CE9DF2A" w14:textId="77777777" w:rsidR="008F55FF" w:rsidRPr="00FC34B1" w:rsidRDefault="008F55FF" w:rsidP="00DE5378">
            <w:pPr>
              <w:cnfStyle w:val="100000000000" w:firstRow="1" w:lastRow="0" w:firstColumn="0" w:lastColumn="0" w:oddVBand="0" w:evenVBand="0" w:oddHBand="0" w:evenHBand="0" w:firstRowFirstColumn="0" w:firstRowLastColumn="0" w:lastRowFirstColumn="0" w:lastRowLastColumn="0"/>
            </w:pPr>
            <w:r w:rsidRPr="00FC34B1">
              <w:t>Use</w:t>
            </w:r>
          </w:p>
        </w:tc>
      </w:tr>
      <w:tr w:rsidR="008F55FF" w:rsidRPr="00FC34B1" w14:paraId="70223B2F"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3D97CDFF" w14:textId="58AF4C38" w:rsidR="008F55FF" w:rsidRPr="00FC34B1" w:rsidRDefault="008F55FF" w:rsidP="00DE5378">
            <w:r w:rsidRPr="00FC34B1">
              <w:t>FMNB_</w:t>
            </w:r>
            <w:r w:rsidR="007D41C7" w:rsidRPr="00FC34B1">
              <w:t>ROSTER_STATUS_CONFIG</w:t>
            </w:r>
          </w:p>
        </w:tc>
        <w:tc>
          <w:tcPr>
            <w:tcW w:w="4675" w:type="dxa"/>
          </w:tcPr>
          <w:p w14:paraId="03C67925" w14:textId="384E32E4" w:rsidR="008F55FF" w:rsidRPr="00FC34B1" w:rsidRDefault="00196ED9" w:rsidP="00DE5378">
            <w:pPr>
              <w:cnfStyle w:val="000000000000" w:firstRow="0" w:lastRow="0" w:firstColumn="0" w:lastColumn="0" w:oddVBand="0" w:evenVBand="0" w:oddHBand="0" w:evenHBand="0" w:firstRowFirstColumn="0" w:firstRowLastColumn="0" w:lastRowFirstColumn="0" w:lastRowLastColumn="0"/>
            </w:pPr>
            <w:r>
              <w:t>Calculation</w:t>
            </w:r>
          </w:p>
        </w:tc>
      </w:tr>
    </w:tbl>
    <w:p w14:paraId="733B947F" w14:textId="77777777" w:rsidR="008F55FF" w:rsidRPr="00FC34B1" w:rsidRDefault="008F55FF" w:rsidP="008E2537">
      <w:pPr>
        <w:spacing w:after="0"/>
      </w:pPr>
    </w:p>
    <w:p w14:paraId="4FBCC8AB" w14:textId="4D76AD77" w:rsidR="008F55FF" w:rsidRPr="00FC34B1" w:rsidRDefault="0036656B" w:rsidP="008F55FF">
      <w:r>
        <w:t xml:space="preserve">EMR </w:t>
      </w:r>
      <w:r w:rsidR="008F55FF" w:rsidRPr="00FC34B1">
        <w:t>User Inputted Values:</w:t>
      </w:r>
    </w:p>
    <w:tbl>
      <w:tblPr>
        <w:tblStyle w:val="GridTable1Light-Accent1"/>
        <w:tblW w:w="0" w:type="auto"/>
        <w:tblLook w:val="04A0" w:firstRow="1" w:lastRow="0" w:firstColumn="1" w:lastColumn="0" w:noHBand="0" w:noVBand="1"/>
      </w:tblPr>
      <w:tblGrid>
        <w:gridCol w:w="3082"/>
        <w:gridCol w:w="5135"/>
        <w:gridCol w:w="1133"/>
      </w:tblGrid>
      <w:tr w:rsidR="008F55FF" w:rsidRPr="00FC34B1" w14:paraId="4FDD8A0D"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186B1DC4" w14:textId="77777777" w:rsidR="008F55FF" w:rsidRPr="00FC34B1" w:rsidRDefault="008F55FF" w:rsidP="00DE5378">
            <w:r w:rsidRPr="00FC34B1">
              <w:t>Input</w:t>
            </w:r>
          </w:p>
        </w:tc>
        <w:tc>
          <w:tcPr>
            <w:tcW w:w="5135" w:type="dxa"/>
          </w:tcPr>
          <w:p w14:paraId="6061B348" w14:textId="77777777" w:rsidR="008F55FF" w:rsidRPr="00FC34B1" w:rsidRDefault="008F55FF" w:rsidP="00DE5378">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1F27AB26" w14:textId="77777777" w:rsidR="008F55FF" w:rsidRPr="00FC34B1" w:rsidRDefault="008F55FF" w:rsidP="00DE5378">
            <w:pPr>
              <w:cnfStyle w:val="100000000000" w:firstRow="1" w:lastRow="0" w:firstColumn="0" w:lastColumn="0" w:oddVBand="0" w:evenVBand="0" w:oddHBand="0" w:evenHBand="0" w:firstRowFirstColumn="0" w:firstRowLastColumn="0" w:lastRowFirstColumn="0" w:lastRowLastColumn="0"/>
            </w:pPr>
            <w:r w:rsidRPr="00FC34B1">
              <w:t>Required</w:t>
            </w:r>
          </w:p>
        </w:tc>
      </w:tr>
      <w:tr w:rsidR="008F55FF" w:rsidRPr="00FC34B1" w14:paraId="44B4E6E8" w14:textId="77777777" w:rsidTr="00DE5378">
        <w:tc>
          <w:tcPr>
            <w:cnfStyle w:val="001000000000" w:firstRow="0" w:lastRow="0" w:firstColumn="1" w:lastColumn="0" w:oddVBand="0" w:evenVBand="0" w:oddHBand="0" w:evenHBand="0" w:firstRowFirstColumn="0" w:firstRowLastColumn="0" w:lastRowFirstColumn="0" w:lastRowLastColumn="0"/>
            <w:tcW w:w="3082" w:type="dxa"/>
          </w:tcPr>
          <w:p w14:paraId="1D6E72F6" w14:textId="6647254D" w:rsidR="008F55FF" w:rsidRPr="00FC34B1" w:rsidRDefault="004F0BB3" w:rsidP="00DE5378">
            <w:r>
              <w:t>Patient</w:t>
            </w:r>
          </w:p>
        </w:tc>
        <w:tc>
          <w:tcPr>
            <w:tcW w:w="5135" w:type="dxa"/>
          </w:tcPr>
          <w:p w14:paraId="313D1B70" w14:textId="526EF9E6" w:rsidR="008F55FF" w:rsidRPr="00FC34B1" w:rsidRDefault="00196ED9" w:rsidP="00DE5378">
            <w:pPr>
              <w:cnfStyle w:val="000000000000" w:firstRow="0" w:lastRow="0" w:firstColumn="0" w:lastColumn="0" w:oddVBand="0" w:evenVBand="0" w:oddHBand="0" w:evenHBand="0" w:firstRowFirstColumn="0" w:firstRowLastColumn="0" w:lastRowFirstColumn="0" w:lastRowLastColumn="0"/>
            </w:pPr>
            <w:r>
              <w:t>Sele</w:t>
            </w:r>
            <w:r w:rsidR="00A64AD3">
              <w:t xml:space="preserve">cted </w:t>
            </w:r>
            <w:r w:rsidR="002C6B02">
              <w:t>patient</w:t>
            </w:r>
          </w:p>
        </w:tc>
        <w:tc>
          <w:tcPr>
            <w:tcW w:w="1133" w:type="dxa"/>
          </w:tcPr>
          <w:p w14:paraId="105269E3" w14:textId="17CACDEE" w:rsidR="008F55FF" w:rsidRPr="00FC34B1" w:rsidRDefault="007477B9" w:rsidP="00DE5378">
            <w:pPr>
              <w:cnfStyle w:val="000000000000" w:firstRow="0" w:lastRow="0" w:firstColumn="0" w:lastColumn="0" w:oddVBand="0" w:evenVBand="0" w:oddHBand="0" w:evenHBand="0" w:firstRowFirstColumn="0" w:firstRowLastColumn="0" w:lastRowFirstColumn="0" w:lastRowLastColumn="0"/>
            </w:pPr>
            <w:r w:rsidRPr="00FC34B1">
              <w:t>Yes</w:t>
            </w:r>
          </w:p>
        </w:tc>
      </w:tr>
      <w:tr w:rsidR="008F55FF" w:rsidRPr="00FC34B1" w14:paraId="1D174A46" w14:textId="77777777" w:rsidTr="00DE5378">
        <w:tc>
          <w:tcPr>
            <w:cnfStyle w:val="001000000000" w:firstRow="0" w:lastRow="0" w:firstColumn="1" w:lastColumn="0" w:oddVBand="0" w:evenVBand="0" w:oddHBand="0" w:evenHBand="0" w:firstRowFirstColumn="0" w:firstRowLastColumn="0" w:lastRowFirstColumn="0" w:lastRowLastColumn="0"/>
            <w:tcW w:w="3082" w:type="dxa"/>
          </w:tcPr>
          <w:p w14:paraId="6B0B2A05" w14:textId="77777777" w:rsidR="008F55FF" w:rsidRPr="00FC34B1" w:rsidRDefault="008F55FF" w:rsidP="00DE5378">
            <w:r w:rsidRPr="00FC34B1">
              <w:t>Service Date</w:t>
            </w:r>
          </w:p>
        </w:tc>
        <w:tc>
          <w:tcPr>
            <w:tcW w:w="5135" w:type="dxa"/>
          </w:tcPr>
          <w:p w14:paraId="2657F68E" w14:textId="2D848689" w:rsidR="008F55FF" w:rsidRPr="00FC34B1" w:rsidRDefault="00A64AD3" w:rsidP="00DE5378">
            <w:pPr>
              <w:cnfStyle w:val="000000000000" w:firstRow="0" w:lastRow="0" w:firstColumn="0" w:lastColumn="0" w:oddVBand="0" w:evenVBand="0" w:oddHBand="0" w:evenHBand="0" w:firstRowFirstColumn="0" w:firstRowLastColumn="0" w:lastRowFirstColumn="0" w:lastRowLastColumn="0"/>
            </w:pPr>
            <w:r w:rsidRPr="00FC34B1">
              <w:t>Date the service occurred.</w:t>
            </w:r>
          </w:p>
        </w:tc>
        <w:tc>
          <w:tcPr>
            <w:tcW w:w="1133" w:type="dxa"/>
          </w:tcPr>
          <w:p w14:paraId="179A7F6E" w14:textId="4C44153F" w:rsidR="008F55FF" w:rsidRPr="00FC34B1" w:rsidRDefault="007477B9" w:rsidP="00DE5378">
            <w:pPr>
              <w:cnfStyle w:val="000000000000" w:firstRow="0" w:lastRow="0" w:firstColumn="0" w:lastColumn="0" w:oddVBand="0" w:evenVBand="0" w:oddHBand="0" w:evenHBand="0" w:firstRowFirstColumn="0" w:firstRowLastColumn="0" w:lastRowFirstColumn="0" w:lastRowLastColumn="0"/>
            </w:pPr>
            <w:r w:rsidRPr="00FC34B1">
              <w:t>Yes</w:t>
            </w:r>
          </w:p>
        </w:tc>
      </w:tr>
      <w:tr w:rsidR="007477B9" w:rsidRPr="00FC34B1" w14:paraId="388B7136" w14:textId="77777777" w:rsidTr="00DE5378">
        <w:tc>
          <w:tcPr>
            <w:cnfStyle w:val="001000000000" w:firstRow="0" w:lastRow="0" w:firstColumn="1" w:lastColumn="0" w:oddVBand="0" w:evenVBand="0" w:oddHBand="0" w:evenHBand="0" w:firstRowFirstColumn="0" w:firstRowLastColumn="0" w:lastRowFirstColumn="0" w:lastRowLastColumn="0"/>
            <w:tcW w:w="3082" w:type="dxa"/>
          </w:tcPr>
          <w:p w14:paraId="3B13FF75" w14:textId="761C0A9D" w:rsidR="007477B9" w:rsidRPr="00FC34B1" w:rsidRDefault="007477B9" w:rsidP="00DE5378">
            <w:r w:rsidRPr="00FC34B1">
              <w:t>Exclude From FMNB</w:t>
            </w:r>
          </w:p>
        </w:tc>
        <w:tc>
          <w:tcPr>
            <w:tcW w:w="5135" w:type="dxa"/>
          </w:tcPr>
          <w:p w14:paraId="093BF35D" w14:textId="632104F0" w:rsidR="007477B9" w:rsidRPr="00FC34B1" w:rsidRDefault="00A64AD3" w:rsidP="00DE5378">
            <w:pPr>
              <w:cnfStyle w:val="000000000000" w:firstRow="0" w:lastRow="0" w:firstColumn="0" w:lastColumn="0" w:oddVBand="0" w:evenVBand="0" w:oddHBand="0" w:evenHBand="0" w:firstRowFirstColumn="0" w:firstRowLastColumn="0" w:lastRowFirstColumn="0" w:lastRowLastColumn="0"/>
            </w:pPr>
            <w:r>
              <w:t>Indicates the claim should be excluded from FMNB</w:t>
            </w:r>
          </w:p>
        </w:tc>
        <w:tc>
          <w:tcPr>
            <w:tcW w:w="1133" w:type="dxa"/>
          </w:tcPr>
          <w:p w14:paraId="5BF3F1AD" w14:textId="44F6A715" w:rsidR="007477B9" w:rsidRPr="00FC34B1" w:rsidRDefault="007477B9" w:rsidP="00DE5378">
            <w:pPr>
              <w:cnfStyle w:val="000000000000" w:firstRow="0" w:lastRow="0" w:firstColumn="0" w:lastColumn="0" w:oddVBand="0" w:evenVBand="0" w:oddHBand="0" w:evenHBand="0" w:firstRowFirstColumn="0" w:firstRowLastColumn="0" w:lastRowFirstColumn="0" w:lastRowLastColumn="0"/>
            </w:pPr>
            <w:r w:rsidRPr="00FC34B1">
              <w:t>No</w:t>
            </w:r>
          </w:p>
        </w:tc>
      </w:tr>
      <w:tr w:rsidR="007477B9" w:rsidRPr="00FC34B1" w14:paraId="1B566C94" w14:textId="77777777" w:rsidTr="00DE5378">
        <w:tc>
          <w:tcPr>
            <w:cnfStyle w:val="001000000000" w:firstRow="0" w:lastRow="0" w:firstColumn="1" w:lastColumn="0" w:oddVBand="0" w:evenVBand="0" w:oddHBand="0" w:evenHBand="0" w:firstRowFirstColumn="0" w:firstRowLastColumn="0" w:lastRowFirstColumn="0" w:lastRowLastColumn="0"/>
            <w:tcW w:w="3082" w:type="dxa"/>
          </w:tcPr>
          <w:p w14:paraId="59DB7E1E" w14:textId="7DE0CFE7" w:rsidR="007477B9" w:rsidRPr="00FC34B1" w:rsidRDefault="007477B9" w:rsidP="00DE5378">
            <w:r w:rsidRPr="00FC34B1">
              <w:t>Exclude</w:t>
            </w:r>
            <w:r w:rsidR="00BF4EC5" w:rsidRPr="00FC34B1">
              <w:t xml:space="preserve"> From FMNB Reason</w:t>
            </w:r>
          </w:p>
        </w:tc>
        <w:tc>
          <w:tcPr>
            <w:tcW w:w="5135" w:type="dxa"/>
          </w:tcPr>
          <w:p w14:paraId="54823058" w14:textId="6B18DBE4" w:rsidR="007477B9" w:rsidRPr="00FC34B1" w:rsidRDefault="00A64AD3" w:rsidP="00DE5378">
            <w:pPr>
              <w:cnfStyle w:val="000000000000" w:firstRow="0" w:lastRow="0" w:firstColumn="0" w:lastColumn="0" w:oddVBand="0" w:evenVBand="0" w:oddHBand="0" w:evenHBand="0" w:firstRowFirstColumn="0" w:firstRowLastColumn="0" w:lastRowFirstColumn="0" w:lastRowLastColumn="0"/>
            </w:pPr>
            <w:r>
              <w:t>The reason for the exclusion.</w:t>
            </w:r>
          </w:p>
        </w:tc>
        <w:tc>
          <w:tcPr>
            <w:tcW w:w="1133" w:type="dxa"/>
          </w:tcPr>
          <w:p w14:paraId="21858BF1" w14:textId="4D01DA2E" w:rsidR="007477B9" w:rsidRPr="00FC34B1" w:rsidRDefault="00BF4EC5" w:rsidP="00DE5378">
            <w:pPr>
              <w:cnfStyle w:val="000000000000" w:firstRow="0" w:lastRow="0" w:firstColumn="0" w:lastColumn="0" w:oddVBand="0" w:evenVBand="0" w:oddHBand="0" w:evenHBand="0" w:firstRowFirstColumn="0" w:firstRowLastColumn="0" w:lastRowFirstColumn="0" w:lastRowLastColumn="0"/>
            </w:pPr>
            <w:r w:rsidRPr="00FC34B1">
              <w:t>No</w:t>
            </w:r>
          </w:p>
        </w:tc>
      </w:tr>
      <w:tr w:rsidR="00BF4EC5" w:rsidRPr="00FC34B1" w14:paraId="0B7F567B" w14:textId="77777777" w:rsidTr="00DE5378">
        <w:tc>
          <w:tcPr>
            <w:cnfStyle w:val="001000000000" w:firstRow="0" w:lastRow="0" w:firstColumn="1" w:lastColumn="0" w:oddVBand="0" w:evenVBand="0" w:oddHBand="0" w:evenHBand="0" w:firstRowFirstColumn="0" w:firstRowLastColumn="0" w:lastRowFirstColumn="0" w:lastRowLastColumn="0"/>
            <w:tcW w:w="3082" w:type="dxa"/>
          </w:tcPr>
          <w:p w14:paraId="5BC306F6" w14:textId="5CE99A47" w:rsidR="00BF4EC5" w:rsidRPr="00FC34B1" w:rsidRDefault="00BA14E2" w:rsidP="00DE5378">
            <w:r w:rsidRPr="00FC34B1">
              <w:t xml:space="preserve">Provider </w:t>
            </w:r>
            <w:r w:rsidR="00D93C1B" w:rsidRPr="00FC34B1" w:rsidDel="00BA14E2">
              <w:t>Role</w:t>
            </w:r>
          </w:p>
        </w:tc>
        <w:tc>
          <w:tcPr>
            <w:tcW w:w="5135" w:type="dxa"/>
          </w:tcPr>
          <w:p w14:paraId="63EEF2EB" w14:textId="7E2D0621" w:rsidR="00BF4EC5" w:rsidRPr="00FC34B1" w:rsidRDefault="00A64AD3" w:rsidP="00DE5378">
            <w:pPr>
              <w:cnfStyle w:val="000000000000" w:firstRow="0" w:lastRow="0" w:firstColumn="0" w:lastColumn="0" w:oddVBand="0" w:evenVBand="0" w:oddHBand="0" w:evenHBand="0" w:firstRowFirstColumn="0" w:firstRowLastColumn="0" w:lastRowFirstColumn="0" w:lastRowLastColumn="0"/>
            </w:pPr>
            <w:r>
              <w:t xml:space="preserve">The role </w:t>
            </w:r>
            <w:r w:rsidR="005659A0">
              <w:t xml:space="preserve">of </w:t>
            </w:r>
            <w:r>
              <w:t xml:space="preserve">the provider </w:t>
            </w:r>
          </w:p>
        </w:tc>
        <w:tc>
          <w:tcPr>
            <w:tcW w:w="1133" w:type="dxa"/>
          </w:tcPr>
          <w:p w14:paraId="60E9FC42" w14:textId="7A7EA8FA" w:rsidR="00BF4EC5" w:rsidRPr="00FC34B1" w:rsidRDefault="0078399A" w:rsidP="00DE5378">
            <w:pPr>
              <w:cnfStyle w:val="000000000000" w:firstRow="0" w:lastRow="0" w:firstColumn="0" w:lastColumn="0" w:oddVBand="0" w:evenVBand="0" w:oddHBand="0" w:evenHBand="0" w:firstRowFirstColumn="0" w:firstRowLastColumn="0" w:lastRowFirstColumn="0" w:lastRowLastColumn="0"/>
            </w:pPr>
            <w:r w:rsidRPr="00FC34B1">
              <w:t>Yes</w:t>
            </w:r>
          </w:p>
        </w:tc>
      </w:tr>
    </w:tbl>
    <w:p w14:paraId="6A06045B" w14:textId="77777777" w:rsidR="008F55FF" w:rsidRPr="00FC34B1" w:rsidRDefault="008F55FF" w:rsidP="008E2537">
      <w:pPr>
        <w:spacing w:after="0"/>
      </w:pPr>
    </w:p>
    <w:p w14:paraId="1704268A" w14:textId="2A73DB29" w:rsidR="006D1B49" w:rsidRPr="00FC34B1" w:rsidRDefault="00045DFD" w:rsidP="008D18E7">
      <w:r w:rsidRPr="00FC34B1">
        <w:t xml:space="preserve">First </w:t>
      </w:r>
      <w:r w:rsidR="007206D7">
        <w:t>retrieve</w:t>
      </w:r>
      <w:r w:rsidR="006D1B49" w:rsidRPr="00FC34B1">
        <w:t xml:space="preserve"> the </w:t>
      </w:r>
      <w:r w:rsidR="00B37EC4">
        <w:t>patient</w:t>
      </w:r>
      <w:r w:rsidR="005D1A2D" w:rsidRPr="00FC34B1">
        <w:t>’</w:t>
      </w:r>
      <w:r w:rsidR="00AB6D6E" w:rsidRPr="00FC34B1">
        <w:t xml:space="preserve">s </w:t>
      </w:r>
      <w:r w:rsidR="00A5682B" w:rsidRPr="00FC34B1">
        <w:t>roster status</w:t>
      </w:r>
      <w:r w:rsidR="00011224" w:rsidRPr="00FC34B1">
        <w:t xml:space="preserve"> </w:t>
      </w:r>
      <w:r w:rsidR="00696EF4" w:rsidRPr="00FC34B1">
        <w:t>(</w:t>
      </w:r>
      <w:r w:rsidR="002303CE" w:rsidRPr="0077327B">
        <w:rPr>
          <w:b/>
          <w:bCs/>
        </w:rPr>
        <w:t>Patient</w:t>
      </w:r>
      <w:r w:rsidR="00696EF4" w:rsidRPr="0077327B">
        <w:rPr>
          <w:b/>
        </w:rPr>
        <w:t xml:space="preserve"> Roster Status</w:t>
      </w:r>
      <w:r w:rsidR="00696EF4" w:rsidRPr="00FC34B1">
        <w:t>)</w:t>
      </w:r>
      <w:r w:rsidR="007206D7">
        <w:t xml:space="preserve"> from the EMR</w:t>
      </w:r>
      <w:r w:rsidR="00696EF4" w:rsidRPr="00FC34B1">
        <w:t xml:space="preserve">. </w:t>
      </w:r>
    </w:p>
    <w:p w14:paraId="4399C36B" w14:textId="462BB92B" w:rsidR="008D18E7" w:rsidRPr="00FC34B1" w:rsidRDefault="001E23E8" w:rsidP="006D1B49">
      <w:pPr>
        <w:pStyle w:val="ListParagraph"/>
        <w:numPr>
          <w:ilvl w:val="0"/>
          <w:numId w:val="8"/>
        </w:numPr>
      </w:pPr>
      <w:proofErr w:type="spellStart"/>
      <w:r w:rsidRPr="00FC34B1">
        <w:t>RosterEntry.EffectiveDate</w:t>
      </w:r>
      <w:proofErr w:type="spellEnd"/>
      <w:r w:rsidRPr="00FC34B1">
        <w:t xml:space="preserve"> &lt;= Service Date</w:t>
      </w:r>
    </w:p>
    <w:p w14:paraId="37008B76" w14:textId="7990608B" w:rsidR="001E23E8" w:rsidRPr="00FC34B1" w:rsidRDefault="001E23E8" w:rsidP="006D1B49">
      <w:pPr>
        <w:pStyle w:val="ListParagraph"/>
        <w:numPr>
          <w:ilvl w:val="0"/>
          <w:numId w:val="8"/>
        </w:numPr>
      </w:pPr>
      <w:proofErr w:type="spellStart"/>
      <w:r w:rsidRPr="00FC34B1">
        <w:t>RosterEntry.TerminationDate</w:t>
      </w:r>
      <w:proofErr w:type="spellEnd"/>
      <w:r w:rsidRPr="00FC34B1">
        <w:t xml:space="preserve"> &gt; Service Date</w:t>
      </w:r>
    </w:p>
    <w:p w14:paraId="66DC1916" w14:textId="632848E5" w:rsidR="00056086" w:rsidRPr="00FC34B1" w:rsidRDefault="00056086" w:rsidP="00056086">
      <w:r w:rsidRPr="00FC34B1">
        <w:t xml:space="preserve">Next find the </w:t>
      </w:r>
      <w:r w:rsidR="00A65D4F" w:rsidRPr="00FC34B1">
        <w:t>FMNB_ROSTER_STATUS_CONFIG (</w:t>
      </w:r>
      <w:r w:rsidR="007759E7" w:rsidRPr="0077327B">
        <w:rPr>
          <w:b/>
        </w:rPr>
        <w:t>R</w:t>
      </w:r>
      <w:r w:rsidR="00A65D4F" w:rsidRPr="0077327B">
        <w:rPr>
          <w:b/>
        </w:rPr>
        <w:t xml:space="preserve">oster </w:t>
      </w:r>
      <w:r w:rsidR="007759E7" w:rsidRPr="0077327B">
        <w:rPr>
          <w:b/>
        </w:rPr>
        <w:t>Status Config</w:t>
      </w:r>
      <w:r w:rsidR="007759E7" w:rsidRPr="00FC34B1">
        <w:t xml:space="preserve">) </w:t>
      </w:r>
      <w:r w:rsidR="00E316A3" w:rsidRPr="00FC34B1">
        <w:t xml:space="preserve">if a </w:t>
      </w:r>
      <w:bookmarkStart w:id="21" w:name="_Hlk153809064"/>
      <w:r w:rsidR="002303CE" w:rsidRPr="002303CE">
        <w:t>Patient</w:t>
      </w:r>
      <w:r w:rsidR="00E316A3" w:rsidRPr="00FC34B1">
        <w:t xml:space="preserve"> Roster Status</w:t>
      </w:r>
      <w:bookmarkEnd w:id="21"/>
      <w:r w:rsidR="00E316A3" w:rsidRPr="00FC34B1">
        <w:t xml:space="preserve"> was found</w:t>
      </w:r>
      <w:r w:rsidR="00C24618" w:rsidRPr="00FC34B1">
        <w:t>.</w:t>
      </w:r>
    </w:p>
    <w:p w14:paraId="2DED3A64" w14:textId="1B815D4C" w:rsidR="00800F07" w:rsidRPr="00FC34B1" w:rsidRDefault="00800F07" w:rsidP="00800F07">
      <w:pPr>
        <w:pStyle w:val="ListParagraph"/>
        <w:numPr>
          <w:ilvl w:val="0"/>
          <w:numId w:val="10"/>
        </w:numPr>
      </w:pPr>
      <w:r w:rsidRPr="00FC34B1">
        <w:t xml:space="preserve">FMNB_ROSTER_STATUS_CONFIG.FMNB_ROSTER_STATUS_CODE = </w:t>
      </w:r>
      <w:r w:rsidR="002303CE" w:rsidRPr="002303CE">
        <w:t>Patient</w:t>
      </w:r>
      <w:r w:rsidRPr="00FC34B1">
        <w:t xml:space="preserve"> Roster Status</w:t>
      </w:r>
    </w:p>
    <w:p w14:paraId="283EF4AA" w14:textId="0752512E" w:rsidR="02FCD1BE" w:rsidRPr="00FC34B1" w:rsidRDefault="02FCD1BE">
      <w:r w:rsidRPr="00FC34B1">
        <w:t>Next determine if the</w:t>
      </w:r>
      <w:r w:rsidR="085AADC7" w:rsidRPr="00FC34B1">
        <w:t xml:space="preserve"> service code is considered </w:t>
      </w:r>
      <w:r w:rsidR="085AADC7" w:rsidRPr="003F7641">
        <w:rPr>
          <w:b/>
        </w:rPr>
        <w:t>Excluded</w:t>
      </w:r>
      <w:r w:rsidR="002D6163">
        <w:t>.</w:t>
      </w:r>
      <w:r w:rsidR="085AADC7" w:rsidRPr="00FC34B1">
        <w:t xml:space="preserve"> </w:t>
      </w:r>
      <w:r w:rsidR="002D6163">
        <w:t>I</w:t>
      </w:r>
      <w:r w:rsidR="085AADC7" w:rsidRPr="00FC34B1">
        <w:t>t is if:</w:t>
      </w:r>
    </w:p>
    <w:p w14:paraId="1DAE4661" w14:textId="679DA3E4" w:rsidR="085AADC7" w:rsidRPr="00FC34B1" w:rsidRDefault="085AADC7" w:rsidP="729099AC">
      <w:pPr>
        <w:pStyle w:val="ListParagraph"/>
        <w:numPr>
          <w:ilvl w:val="0"/>
          <w:numId w:val="12"/>
        </w:numPr>
      </w:pPr>
      <w:r w:rsidRPr="00FC34B1">
        <w:t>The [Primary Service Eligibility].</w:t>
      </w:r>
      <w:r w:rsidR="00DB56AF">
        <w:t>FMNB_</w:t>
      </w:r>
      <w:r w:rsidRPr="00FC34B1">
        <w:t>EXCLUDED_FG = 1 AND</w:t>
      </w:r>
    </w:p>
    <w:p w14:paraId="7F321788" w14:textId="323300E6" w:rsidR="085AADC7" w:rsidRPr="00FC34B1" w:rsidRDefault="085AADC7" w:rsidP="729099AC">
      <w:pPr>
        <w:pStyle w:val="ListParagraph"/>
        <w:numPr>
          <w:ilvl w:val="2"/>
          <w:numId w:val="12"/>
        </w:numPr>
      </w:pPr>
      <w:r w:rsidRPr="00FC34B1">
        <w:t xml:space="preserve">[Primary Service Eligibility]. </w:t>
      </w:r>
      <w:r w:rsidR="00DB56AF">
        <w:t>FMNB_</w:t>
      </w:r>
      <w:r w:rsidRPr="00FC34B1">
        <w:t>EXCLUDED_AGE_LIMIT is NULL or 0 OR</w:t>
      </w:r>
    </w:p>
    <w:p w14:paraId="4899CEC9" w14:textId="5A619545" w:rsidR="085AADC7" w:rsidRPr="00FC34B1" w:rsidRDefault="085AADC7" w:rsidP="729099AC">
      <w:pPr>
        <w:pStyle w:val="ListParagraph"/>
        <w:numPr>
          <w:ilvl w:val="2"/>
          <w:numId w:val="12"/>
        </w:numPr>
      </w:pPr>
      <w:r w:rsidRPr="00FC34B1">
        <w:t xml:space="preserve">[Primary Service Eligibility]. </w:t>
      </w:r>
      <w:r w:rsidR="00DB56AF">
        <w:t>FMNB_</w:t>
      </w:r>
      <w:r w:rsidRPr="00FC34B1">
        <w:t>EXCLUDED_AGE_LIMIT &gt; 0 AND</w:t>
      </w:r>
    </w:p>
    <w:p w14:paraId="7699F9A7" w14:textId="0A8D2E41" w:rsidR="00071D7E" w:rsidRDefault="085AADC7" w:rsidP="003F7641">
      <w:pPr>
        <w:pStyle w:val="ListParagraph"/>
        <w:numPr>
          <w:ilvl w:val="3"/>
          <w:numId w:val="12"/>
        </w:numPr>
      </w:pPr>
      <w:r w:rsidRPr="00FC34B1">
        <w:t>[Primary Service Eligibility].</w:t>
      </w:r>
      <w:r w:rsidR="00DB56AF">
        <w:t>FMNB_</w:t>
      </w:r>
      <w:r w:rsidRPr="00FC34B1">
        <w:t xml:space="preserve">EXCLUDED_AGE_LIMIT  &gt;= Difference in days between the Service Date and </w:t>
      </w:r>
      <w:proofErr w:type="spellStart"/>
      <w:r w:rsidR="005F25E8">
        <w:t>Patient</w:t>
      </w:r>
      <w:r w:rsidRPr="00FC34B1">
        <w:t>.Date</w:t>
      </w:r>
      <w:proofErr w:type="spellEnd"/>
      <w:r w:rsidRPr="00FC34B1">
        <w:t xml:space="preserve"> of birth</w:t>
      </w:r>
    </w:p>
    <w:p w14:paraId="1AA381B1" w14:textId="502D7930" w:rsidR="00800F07" w:rsidRPr="00FC34B1" w:rsidRDefault="00545F21" w:rsidP="00056086">
      <w:r w:rsidRPr="00FC34B1">
        <w:t>T</w:t>
      </w:r>
      <w:r w:rsidR="00BB782A" w:rsidRPr="00FC34B1">
        <w:t xml:space="preserve">he claim </w:t>
      </w:r>
      <w:r w:rsidRPr="00FC34B1">
        <w:t xml:space="preserve">will be </w:t>
      </w:r>
      <w:r w:rsidR="00BB782A" w:rsidRPr="00FC34B1">
        <w:t>excluded from FMNB reduction</w:t>
      </w:r>
      <w:r w:rsidRPr="00FC34B1">
        <w:t xml:space="preserve"> if</w:t>
      </w:r>
      <w:r w:rsidR="0046394A" w:rsidRPr="00FC34B1">
        <w:t xml:space="preserve"> any of the </w:t>
      </w:r>
      <w:r w:rsidR="00795E5D">
        <w:t xml:space="preserve">following </w:t>
      </w:r>
      <w:r w:rsidR="0046394A" w:rsidRPr="00FC34B1">
        <w:t xml:space="preserve">statements are </w:t>
      </w:r>
      <w:r w:rsidR="008A3693">
        <w:t>True</w:t>
      </w:r>
      <w:r w:rsidRPr="00FC34B1">
        <w:t>:</w:t>
      </w:r>
    </w:p>
    <w:p w14:paraId="04B0EE4A" w14:textId="56128575" w:rsidR="00D93C1B" w:rsidRPr="00FC34B1" w:rsidRDefault="00BA14E2" w:rsidP="00F82FCB">
      <w:pPr>
        <w:pStyle w:val="ListParagraph"/>
        <w:numPr>
          <w:ilvl w:val="0"/>
          <w:numId w:val="10"/>
        </w:numPr>
      </w:pPr>
      <w:r w:rsidRPr="00FC34B1">
        <w:t>Provider Role</w:t>
      </w:r>
      <w:r w:rsidRPr="00FC34B1" w:rsidDel="00BA14E2">
        <w:t xml:space="preserve"> </w:t>
      </w:r>
      <w:r w:rsidR="00D93C1B" w:rsidRPr="00FC34B1">
        <w:t>= 7 (Nurse</w:t>
      </w:r>
      <w:r w:rsidR="00A15ED9" w:rsidRPr="00A15ED9">
        <w:t xml:space="preserve"> Service-FMNB</w:t>
      </w:r>
      <w:r w:rsidR="00D93C1B" w:rsidRPr="00FC34B1">
        <w:t>)</w:t>
      </w:r>
      <w:r w:rsidR="0046394A" w:rsidRPr="00FC34B1">
        <w:t xml:space="preserve"> </w:t>
      </w:r>
    </w:p>
    <w:p w14:paraId="5AA30E93" w14:textId="37EDCDC3" w:rsidR="00F82814" w:rsidRPr="00FC34B1" w:rsidRDefault="00D93C1B" w:rsidP="00916CB5">
      <w:pPr>
        <w:pStyle w:val="ListParagraph"/>
        <w:numPr>
          <w:ilvl w:val="0"/>
          <w:numId w:val="12"/>
        </w:numPr>
      </w:pPr>
      <w:r w:rsidRPr="00FC34B1">
        <w:t>T</w:t>
      </w:r>
      <w:r w:rsidR="00045DFD" w:rsidRPr="00FC34B1">
        <w:t xml:space="preserve">he </w:t>
      </w:r>
      <w:r w:rsidR="002303CE" w:rsidRPr="002303CE">
        <w:t>Patient</w:t>
      </w:r>
      <w:r w:rsidR="00E316A3" w:rsidRPr="00FC34B1">
        <w:t xml:space="preserve"> Roster Status was not found </w:t>
      </w:r>
      <w:r w:rsidR="00F82814" w:rsidRPr="00FC34B1">
        <w:t>AND</w:t>
      </w:r>
    </w:p>
    <w:p w14:paraId="37497963" w14:textId="7B4CBFA8" w:rsidR="00F82814" w:rsidRPr="00FC34B1" w:rsidRDefault="00916CB5" w:rsidP="00F82814">
      <w:pPr>
        <w:pStyle w:val="ListParagraph"/>
        <w:numPr>
          <w:ilvl w:val="1"/>
          <w:numId w:val="12"/>
        </w:numPr>
      </w:pPr>
      <w:r w:rsidRPr="00FC34B1">
        <w:t>Exclude From FMNB is True</w:t>
      </w:r>
      <w:r w:rsidR="00826C7E" w:rsidRPr="00FC34B1">
        <w:t xml:space="preserve"> AND</w:t>
      </w:r>
    </w:p>
    <w:p w14:paraId="15106AD6" w14:textId="27A427A9" w:rsidR="000D7F4B" w:rsidRPr="00FC34B1" w:rsidRDefault="00916CB5" w:rsidP="00227CDA">
      <w:pPr>
        <w:pStyle w:val="ListParagraph"/>
        <w:numPr>
          <w:ilvl w:val="1"/>
          <w:numId w:val="12"/>
        </w:numPr>
      </w:pPr>
      <w:r w:rsidRPr="00FC34B1">
        <w:t>Exclude From FMNB Reason is entered</w:t>
      </w:r>
      <w:r w:rsidR="00227CDA" w:rsidRPr="00FC34B1">
        <w:t>.</w:t>
      </w:r>
    </w:p>
    <w:p w14:paraId="33F90EF1" w14:textId="6F95471F" w:rsidR="00F82814" w:rsidRPr="00FC34B1" w:rsidRDefault="00F82814" w:rsidP="00F82814">
      <w:pPr>
        <w:pStyle w:val="ListParagraph"/>
        <w:numPr>
          <w:ilvl w:val="0"/>
          <w:numId w:val="12"/>
        </w:numPr>
      </w:pPr>
      <w:r w:rsidRPr="00FC34B1">
        <w:t xml:space="preserve">The </w:t>
      </w:r>
      <w:r w:rsidR="004B48A3" w:rsidRPr="002303CE">
        <w:t>Patient</w:t>
      </w:r>
      <w:r w:rsidRPr="00FC34B1">
        <w:t xml:space="preserve"> Roster</w:t>
      </w:r>
      <w:r w:rsidR="00786F3F" w:rsidRPr="00FC34B1">
        <w:t xml:space="preserve"> </w:t>
      </w:r>
      <w:r w:rsidR="004B48A3" w:rsidRPr="002303CE">
        <w:t>Status</w:t>
      </w:r>
      <w:r w:rsidR="00786F3F" w:rsidRPr="00FC34B1">
        <w:t xml:space="preserve"> </w:t>
      </w:r>
      <w:r w:rsidR="00F719AF" w:rsidRPr="00FC34B1">
        <w:t>i</w:t>
      </w:r>
      <w:r w:rsidR="00786F3F" w:rsidRPr="00FC34B1">
        <w:t>s found AND</w:t>
      </w:r>
    </w:p>
    <w:p w14:paraId="06911A38" w14:textId="684D163F" w:rsidR="00786F3F" w:rsidRPr="00FC34B1" w:rsidRDefault="008B58B2" w:rsidP="00786F3F">
      <w:pPr>
        <w:pStyle w:val="ListParagraph"/>
        <w:numPr>
          <w:ilvl w:val="1"/>
          <w:numId w:val="12"/>
        </w:numPr>
      </w:pPr>
      <w:r w:rsidRPr="00FC34B1">
        <w:t xml:space="preserve">Roster Status </w:t>
      </w:r>
      <w:proofErr w:type="spellStart"/>
      <w:r w:rsidRPr="00FC34B1">
        <w:t>Config.</w:t>
      </w:r>
      <w:r w:rsidR="0088287B" w:rsidRPr="00FC34B1">
        <w:t>REDUCE_FFS_FG</w:t>
      </w:r>
      <w:proofErr w:type="spellEnd"/>
      <w:r w:rsidR="0088287B" w:rsidRPr="00FC34B1">
        <w:t xml:space="preserve"> = 0</w:t>
      </w:r>
    </w:p>
    <w:p w14:paraId="4E1C7CA2" w14:textId="320CB1D1" w:rsidR="00CF4712" w:rsidRPr="00FC34B1" w:rsidRDefault="00CF4712" w:rsidP="00CF4712">
      <w:pPr>
        <w:pStyle w:val="ListParagraph"/>
        <w:numPr>
          <w:ilvl w:val="0"/>
          <w:numId w:val="12"/>
        </w:numPr>
      </w:pPr>
      <w:r w:rsidRPr="00FC34B1">
        <w:t>[Primary Service Eligibility].</w:t>
      </w:r>
      <w:r w:rsidR="00DB56AF">
        <w:t>FMNB_</w:t>
      </w:r>
      <w:r w:rsidRPr="00FC34B1">
        <w:t>BYPASS</w:t>
      </w:r>
      <w:r w:rsidR="002F4384" w:rsidRPr="00FC34B1">
        <w:t>_REDUCTION</w:t>
      </w:r>
      <w:r w:rsidRPr="00FC34B1">
        <w:t>_FG = 1 AND</w:t>
      </w:r>
    </w:p>
    <w:p w14:paraId="35E637DB" w14:textId="16B85B49" w:rsidR="00CF4712" w:rsidRPr="00FC34B1" w:rsidRDefault="00CF4712" w:rsidP="00CF4712">
      <w:pPr>
        <w:pStyle w:val="ListParagraph"/>
        <w:numPr>
          <w:ilvl w:val="2"/>
          <w:numId w:val="12"/>
        </w:numPr>
      </w:pPr>
      <w:r w:rsidRPr="00FC34B1">
        <w:t>[Primary Service Eligibility].</w:t>
      </w:r>
      <w:r w:rsidR="00DB56AF">
        <w:t>FMNB_</w:t>
      </w:r>
      <w:r w:rsidR="007324A3" w:rsidRPr="00FC34B1">
        <w:t>BYPASS_AGE_LIMIT</w:t>
      </w:r>
      <w:r w:rsidRPr="00FC34B1">
        <w:t xml:space="preserve"> is NULL or 0 OR</w:t>
      </w:r>
    </w:p>
    <w:p w14:paraId="5BF9A0B4" w14:textId="0EC30C24" w:rsidR="00CF4712" w:rsidRPr="00FC34B1" w:rsidRDefault="00CF4712" w:rsidP="00CF4712">
      <w:pPr>
        <w:pStyle w:val="ListParagraph"/>
        <w:numPr>
          <w:ilvl w:val="2"/>
          <w:numId w:val="12"/>
        </w:numPr>
      </w:pPr>
      <w:r w:rsidRPr="00FC34B1">
        <w:lastRenderedPageBreak/>
        <w:t>[Primary Service Eligibility].</w:t>
      </w:r>
      <w:r w:rsidR="00DB56AF">
        <w:t>FMNB_</w:t>
      </w:r>
      <w:r w:rsidR="007324A3" w:rsidRPr="00FC34B1">
        <w:t>BYPASS_AGE_LIMIT &gt;</w:t>
      </w:r>
      <w:r w:rsidRPr="00FC34B1">
        <w:t xml:space="preserve"> 0 AND</w:t>
      </w:r>
    </w:p>
    <w:p w14:paraId="1296F28F" w14:textId="47EF16B8" w:rsidR="00CF4712" w:rsidRPr="00FC34B1" w:rsidRDefault="00CF4712" w:rsidP="00CF4712">
      <w:pPr>
        <w:pStyle w:val="ListParagraph"/>
        <w:numPr>
          <w:ilvl w:val="3"/>
          <w:numId w:val="12"/>
        </w:numPr>
      </w:pPr>
      <w:r w:rsidRPr="00FC34B1">
        <w:t>[Primary Service Eligibility].</w:t>
      </w:r>
      <w:r w:rsidR="00DB56AF">
        <w:t>FMNB_</w:t>
      </w:r>
      <w:r w:rsidR="002F6303" w:rsidRPr="00FC34B1">
        <w:t>BYPASS_AGE_LIMIT</w:t>
      </w:r>
      <w:r w:rsidRPr="00FC34B1">
        <w:t xml:space="preserve">  &gt;= Difference in days between the Service Date and </w:t>
      </w:r>
      <w:proofErr w:type="spellStart"/>
      <w:r w:rsidR="004B48A3">
        <w:t>Patient</w:t>
      </w:r>
      <w:r w:rsidRPr="00FC34B1">
        <w:t>.Date</w:t>
      </w:r>
      <w:proofErr w:type="spellEnd"/>
      <w:r w:rsidRPr="00FC34B1">
        <w:t xml:space="preserve"> of birth</w:t>
      </w:r>
    </w:p>
    <w:p w14:paraId="1CD3E2D3" w14:textId="253C2AA1" w:rsidR="00F01074" w:rsidRDefault="00A0769D" w:rsidP="00A0769D">
      <w:pPr>
        <w:pStyle w:val="Heading3"/>
      </w:pPr>
      <w:bookmarkStart w:id="22" w:name="_Toc154006248"/>
      <w:r>
        <w:t>Nursing Claim Checks</w:t>
      </w:r>
      <w:bookmarkEnd w:id="22"/>
    </w:p>
    <w:p w14:paraId="5F9B5E07" w14:textId="77777777" w:rsidR="00735BAC" w:rsidRPr="00FC34B1" w:rsidRDefault="00735BAC" w:rsidP="00735BAC">
      <w:r w:rsidRPr="00FC34B1">
        <w:t xml:space="preserve">Open Data Gateway Tables: </w:t>
      </w:r>
    </w:p>
    <w:tbl>
      <w:tblPr>
        <w:tblStyle w:val="GridTable1Light-Accent1"/>
        <w:tblW w:w="0" w:type="auto"/>
        <w:tblLook w:val="04A0" w:firstRow="1" w:lastRow="0" w:firstColumn="1" w:lastColumn="0" w:noHBand="0" w:noVBand="1"/>
      </w:tblPr>
      <w:tblGrid>
        <w:gridCol w:w="4675"/>
        <w:gridCol w:w="4675"/>
      </w:tblGrid>
      <w:tr w:rsidR="00735BAC" w:rsidRPr="00FC34B1" w14:paraId="7CD2C9B1" w14:textId="77777777" w:rsidTr="00757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731093" w14:textId="77777777" w:rsidR="00735BAC" w:rsidRPr="00FC34B1" w:rsidRDefault="00735BAC" w:rsidP="00757427">
            <w:r w:rsidRPr="00FC34B1">
              <w:t>Table</w:t>
            </w:r>
          </w:p>
        </w:tc>
        <w:tc>
          <w:tcPr>
            <w:tcW w:w="4675" w:type="dxa"/>
          </w:tcPr>
          <w:p w14:paraId="674FD607" w14:textId="77777777" w:rsidR="00735BAC" w:rsidRPr="00FC34B1" w:rsidRDefault="00735BAC" w:rsidP="00757427">
            <w:pPr>
              <w:cnfStyle w:val="100000000000" w:firstRow="1" w:lastRow="0" w:firstColumn="0" w:lastColumn="0" w:oddVBand="0" w:evenVBand="0" w:oddHBand="0" w:evenHBand="0" w:firstRowFirstColumn="0" w:firstRowLastColumn="0" w:lastRowFirstColumn="0" w:lastRowLastColumn="0"/>
            </w:pPr>
            <w:r w:rsidRPr="00FC34B1">
              <w:t>Use</w:t>
            </w:r>
          </w:p>
        </w:tc>
      </w:tr>
      <w:tr w:rsidR="00735BAC" w:rsidRPr="00FC34B1" w14:paraId="55F1067E" w14:textId="77777777" w:rsidTr="00757427">
        <w:tc>
          <w:tcPr>
            <w:cnfStyle w:val="001000000000" w:firstRow="0" w:lastRow="0" w:firstColumn="1" w:lastColumn="0" w:oddVBand="0" w:evenVBand="0" w:oddHBand="0" w:evenHBand="0" w:firstRowFirstColumn="0" w:firstRowLastColumn="0" w:lastRowFirstColumn="0" w:lastRowLastColumn="0"/>
            <w:tcW w:w="4675" w:type="dxa"/>
          </w:tcPr>
          <w:p w14:paraId="3D9094DF" w14:textId="088CB608" w:rsidR="00735BAC" w:rsidRPr="00FC34B1" w:rsidRDefault="00000000" w:rsidP="00757427">
            <w:hyperlink r:id="rId19" w:anchor="IMMUNIZATION_PRODUCT" w:history="1">
              <w:r w:rsidR="00A9281A" w:rsidRPr="00A9281A">
                <w:rPr>
                  <w:rStyle w:val="Hyperlink"/>
                  <w:b w:val="0"/>
                  <w:bCs w:val="0"/>
                </w:rPr>
                <w:t>IMMUNIZATION_PRODUCT</w:t>
              </w:r>
            </w:hyperlink>
          </w:p>
        </w:tc>
        <w:tc>
          <w:tcPr>
            <w:tcW w:w="4675" w:type="dxa"/>
          </w:tcPr>
          <w:p w14:paraId="6EABF55E" w14:textId="77777777" w:rsidR="00735BAC" w:rsidRPr="00FC34B1" w:rsidRDefault="00735BAC" w:rsidP="00757427">
            <w:pPr>
              <w:cnfStyle w:val="000000000000" w:firstRow="0" w:lastRow="0" w:firstColumn="0" w:lastColumn="0" w:oddVBand="0" w:evenVBand="0" w:oddHBand="0" w:evenHBand="0" w:firstRowFirstColumn="0" w:firstRowLastColumn="0" w:lastRowFirstColumn="0" w:lastRowLastColumn="0"/>
            </w:pPr>
            <w:r>
              <w:t>Calculate</w:t>
            </w:r>
          </w:p>
        </w:tc>
      </w:tr>
    </w:tbl>
    <w:p w14:paraId="1A92E69E" w14:textId="77777777" w:rsidR="00735BAC" w:rsidRPr="00FC34B1" w:rsidRDefault="00735BAC" w:rsidP="008E2537">
      <w:pPr>
        <w:spacing w:after="0"/>
      </w:pPr>
    </w:p>
    <w:p w14:paraId="10A602E2" w14:textId="6B1A46EC" w:rsidR="00735BAC" w:rsidRPr="00FC34B1" w:rsidRDefault="0036656B" w:rsidP="00735BAC">
      <w:r>
        <w:t xml:space="preserve">EMR </w:t>
      </w:r>
      <w:r w:rsidR="00735BAC" w:rsidRPr="00FC34B1">
        <w:t>User Inputted Values:</w:t>
      </w:r>
    </w:p>
    <w:tbl>
      <w:tblPr>
        <w:tblStyle w:val="GridTable1Light-Accent1"/>
        <w:tblW w:w="0" w:type="auto"/>
        <w:tblLook w:val="04A0" w:firstRow="1" w:lastRow="0" w:firstColumn="1" w:lastColumn="0" w:noHBand="0" w:noVBand="1"/>
      </w:tblPr>
      <w:tblGrid>
        <w:gridCol w:w="3082"/>
        <w:gridCol w:w="5135"/>
        <w:gridCol w:w="1133"/>
      </w:tblGrid>
      <w:tr w:rsidR="00735BAC" w:rsidRPr="00FC34B1" w14:paraId="30A91319" w14:textId="77777777" w:rsidTr="00757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4BC95684" w14:textId="77777777" w:rsidR="00735BAC" w:rsidRPr="00FC34B1" w:rsidRDefault="00735BAC" w:rsidP="00757427">
            <w:r w:rsidRPr="00FC34B1">
              <w:t>Input</w:t>
            </w:r>
          </w:p>
        </w:tc>
        <w:tc>
          <w:tcPr>
            <w:tcW w:w="5135" w:type="dxa"/>
          </w:tcPr>
          <w:p w14:paraId="0608EB8F" w14:textId="77777777" w:rsidR="00735BAC" w:rsidRPr="00FC34B1" w:rsidRDefault="00735BAC" w:rsidP="00757427">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1F418C1E" w14:textId="77777777" w:rsidR="00735BAC" w:rsidRPr="00FC34B1" w:rsidRDefault="00735BAC" w:rsidP="00757427">
            <w:pPr>
              <w:cnfStyle w:val="100000000000" w:firstRow="1" w:lastRow="0" w:firstColumn="0" w:lastColumn="0" w:oddVBand="0" w:evenVBand="0" w:oddHBand="0" w:evenHBand="0" w:firstRowFirstColumn="0" w:firstRowLastColumn="0" w:lastRowFirstColumn="0" w:lastRowLastColumn="0"/>
            </w:pPr>
            <w:r w:rsidRPr="00FC34B1">
              <w:t>Required</w:t>
            </w:r>
          </w:p>
        </w:tc>
      </w:tr>
      <w:tr w:rsidR="00A9281A" w:rsidRPr="00FC34B1" w14:paraId="7CB6AB51" w14:textId="77777777" w:rsidTr="00757427">
        <w:tc>
          <w:tcPr>
            <w:cnfStyle w:val="001000000000" w:firstRow="0" w:lastRow="0" w:firstColumn="1" w:lastColumn="0" w:oddVBand="0" w:evenVBand="0" w:oddHBand="0" w:evenHBand="0" w:firstRowFirstColumn="0" w:firstRowLastColumn="0" w:lastRowFirstColumn="0" w:lastRowLastColumn="0"/>
            <w:tcW w:w="3082" w:type="dxa"/>
          </w:tcPr>
          <w:p w14:paraId="614E6266" w14:textId="5232CD57" w:rsidR="00A9281A" w:rsidRPr="00FC34B1" w:rsidRDefault="00A9281A" w:rsidP="00A9281A">
            <w:r w:rsidRPr="00FC34B1">
              <w:t xml:space="preserve">Service </w:t>
            </w:r>
            <w:r>
              <w:t>Code</w:t>
            </w:r>
          </w:p>
        </w:tc>
        <w:tc>
          <w:tcPr>
            <w:tcW w:w="5135" w:type="dxa"/>
          </w:tcPr>
          <w:p w14:paraId="1721C55D" w14:textId="5063DE30" w:rsidR="00A9281A" w:rsidRPr="00FC34B1" w:rsidRDefault="00A9281A" w:rsidP="00A9281A">
            <w:pPr>
              <w:cnfStyle w:val="000000000000" w:firstRow="0" w:lastRow="0" w:firstColumn="0" w:lastColumn="0" w:oddVBand="0" w:evenVBand="0" w:oddHBand="0" w:evenHBand="0" w:firstRowFirstColumn="0" w:firstRowLastColumn="0" w:lastRowFirstColumn="0" w:lastRowLastColumn="0"/>
            </w:pPr>
            <w:r w:rsidRPr="00FC34B1">
              <w:t>Selected or entered service code, limited to the values in the SERVICE_CODE.</w:t>
            </w:r>
          </w:p>
        </w:tc>
        <w:tc>
          <w:tcPr>
            <w:tcW w:w="1133" w:type="dxa"/>
          </w:tcPr>
          <w:p w14:paraId="059D4041" w14:textId="649EB5FE" w:rsidR="00A9281A" w:rsidRPr="00FC34B1" w:rsidRDefault="00A9281A" w:rsidP="00A9281A">
            <w:pPr>
              <w:cnfStyle w:val="000000000000" w:firstRow="0" w:lastRow="0" w:firstColumn="0" w:lastColumn="0" w:oddVBand="0" w:evenVBand="0" w:oddHBand="0" w:evenHBand="0" w:firstRowFirstColumn="0" w:firstRowLastColumn="0" w:lastRowFirstColumn="0" w:lastRowLastColumn="0"/>
            </w:pPr>
            <w:r w:rsidRPr="00FC34B1">
              <w:t>Yes</w:t>
            </w:r>
          </w:p>
        </w:tc>
      </w:tr>
      <w:tr w:rsidR="003E16F5" w:rsidRPr="00FC34B1" w14:paraId="6B43A7F5" w14:textId="77777777" w:rsidTr="00757427">
        <w:tc>
          <w:tcPr>
            <w:cnfStyle w:val="001000000000" w:firstRow="0" w:lastRow="0" w:firstColumn="1" w:lastColumn="0" w:oddVBand="0" w:evenVBand="0" w:oddHBand="0" w:evenHBand="0" w:firstRowFirstColumn="0" w:firstRowLastColumn="0" w:lastRowFirstColumn="0" w:lastRowLastColumn="0"/>
            <w:tcW w:w="3082" w:type="dxa"/>
          </w:tcPr>
          <w:p w14:paraId="15840D51" w14:textId="0AE1F5E7" w:rsidR="003E16F5" w:rsidRPr="00FC34B1" w:rsidRDefault="003E16F5" w:rsidP="00A9281A">
            <w:r>
              <w:t>Service Date</w:t>
            </w:r>
          </w:p>
        </w:tc>
        <w:tc>
          <w:tcPr>
            <w:tcW w:w="5135" w:type="dxa"/>
          </w:tcPr>
          <w:p w14:paraId="05FFA4A9" w14:textId="30877D63" w:rsidR="003E16F5" w:rsidRPr="00FC34B1" w:rsidRDefault="003E16F5" w:rsidP="00A9281A">
            <w:pPr>
              <w:cnfStyle w:val="000000000000" w:firstRow="0" w:lastRow="0" w:firstColumn="0" w:lastColumn="0" w:oddVBand="0" w:evenVBand="0" w:oddHBand="0" w:evenHBand="0" w:firstRowFirstColumn="0" w:firstRowLastColumn="0" w:lastRowFirstColumn="0" w:lastRowLastColumn="0"/>
            </w:pPr>
            <w:r>
              <w:t>Date the service occurred.</w:t>
            </w:r>
          </w:p>
        </w:tc>
        <w:tc>
          <w:tcPr>
            <w:tcW w:w="1133" w:type="dxa"/>
          </w:tcPr>
          <w:p w14:paraId="3B5C9EC4" w14:textId="438643AF" w:rsidR="003E16F5" w:rsidRPr="00FC34B1" w:rsidRDefault="003E16F5" w:rsidP="00A9281A">
            <w:pPr>
              <w:cnfStyle w:val="000000000000" w:firstRow="0" w:lastRow="0" w:firstColumn="0" w:lastColumn="0" w:oddVBand="0" w:evenVBand="0" w:oddHBand="0" w:evenHBand="0" w:firstRowFirstColumn="0" w:firstRowLastColumn="0" w:lastRowFirstColumn="0" w:lastRowLastColumn="0"/>
            </w:pPr>
            <w:r>
              <w:t>Yes</w:t>
            </w:r>
          </w:p>
        </w:tc>
      </w:tr>
    </w:tbl>
    <w:p w14:paraId="659D087D" w14:textId="77777777" w:rsidR="00735BAC" w:rsidRPr="00735BAC" w:rsidRDefault="00735BAC" w:rsidP="008E2537">
      <w:pPr>
        <w:spacing w:after="0"/>
      </w:pPr>
    </w:p>
    <w:p w14:paraId="251A31DA" w14:textId="5A464FBC" w:rsidR="00A0769D" w:rsidRDefault="00681A3B" w:rsidP="00A0769D">
      <w:r>
        <w:t xml:space="preserve">If the </w:t>
      </w:r>
      <w:r w:rsidR="009E322C">
        <w:t>Provider Role = 7</w:t>
      </w:r>
      <w:r w:rsidR="00FD0A5A" w:rsidRPr="00FC34B1">
        <w:t xml:space="preserve"> (</w:t>
      </w:r>
      <w:r w:rsidR="00FD0A5A" w:rsidRPr="00A15ED9">
        <w:t>Nurse Service-FMNB</w:t>
      </w:r>
      <w:r w:rsidR="00FD0A5A" w:rsidRPr="00FC34B1">
        <w:t>)</w:t>
      </w:r>
      <w:r w:rsidR="002E6F94">
        <w:t>, then extra checks are performed</w:t>
      </w:r>
      <w:r w:rsidR="008C0370">
        <w:t>.</w:t>
      </w:r>
    </w:p>
    <w:p w14:paraId="261F83D4" w14:textId="5192989B" w:rsidR="00992F74" w:rsidRDefault="008C0370" w:rsidP="008C0370">
      <w:r>
        <w:t>If</w:t>
      </w:r>
      <w:r w:rsidR="00D26F71">
        <w:t>:</w:t>
      </w:r>
    </w:p>
    <w:p w14:paraId="3D8E84CB" w14:textId="7FF55AFB" w:rsidR="008C0370" w:rsidRDefault="002303CE" w:rsidP="00992F74">
      <w:pPr>
        <w:pStyle w:val="ListParagraph"/>
        <w:numPr>
          <w:ilvl w:val="0"/>
          <w:numId w:val="65"/>
        </w:numPr>
      </w:pPr>
      <w:r w:rsidRPr="002303CE">
        <w:t>Patient</w:t>
      </w:r>
      <w:r w:rsidR="007577F0">
        <w:t xml:space="preserve"> Roster Status was not fou</w:t>
      </w:r>
      <w:r w:rsidR="00992F74">
        <w:t>nd OR</w:t>
      </w:r>
    </w:p>
    <w:p w14:paraId="1B8781EA" w14:textId="61BD93F4" w:rsidR="00992F74" w:rsidRDefault="002303CE" w:rsidP="00992F74">
      <w:pPr>
        <w:pStyle w:val="ListParagraph"/>
        <w:numPr>
          <w:ilvl w:val="0"/>
          <w:numId w:val="65"/>
        </w:numPr>
      </w:pPr>
      <w:r w:rsidRPr="002303CE">
        <w:t>Patient</w:t>
      </w:r>
      <w:r w:rsidR="004F1EF9">
        <w:t xml:space="preserve"> Roster Status is one of De</w:t>
      </w:r>
      <w:r w:rsidR="00D26F71">
        <w:t>-</w:t>
      </w:r>
      <w:r w:rsidR="004F1EF9">
        <w:t>rostered or Refused to Roster</w:t>
      </w:r>
      <w:r w:rsidR="001B217D">
        <w:t xml:space="preserve"> Then</w:t>
      </w:r>
    </w:p>
    <w:p w14:paraId="15A10266" w14:textId="60471DC6" w:rsidR="00C95AF2" w:rsidRDefault="00BE6E6B" w:rsidP="003F7641">
      <w:pPr>
        <w:pStyle w:val="ListParagraph"/>
        <w:numPr>
          <w:ilvl w:val="1"/>
          <w:numId w:val="65"/>
        </w:numPr>
      </w:pPr>
      <w:r>
        <w:t>Units = 0</w:t>
      </w:r>
    </w:p>
    <w:p w14:paraId="4935C9EB" w14:textId="3733138C" w:rsidR="008C0370" w:rsidRDefault="00375BAD" w:rsidP="00A0769D">
      <w:r>
        <w:t>Nursing units for immunization</w:t>
      </w:r>
      <w:r w:rsidR="0092288B">
        <w:t xml:space="preserve"> claims</w:t>
      </w:r>
      <w:r>
        <w:t xml:space="preserve"> </w:t>
      </w:r>
      <w:r w:rsidR="004E327D">
        <w:t>need to be reduced by 45%</w:t>
      </w:r>
      <w:r w:rsidR="0092288B">
        <w:t xml:space="preserve"> for </w:t>
      </w:r>
      <w:r w:rsidR="00505E52">
        <w:t>patients</w:t>
      </w:r>
      <w:r w:rsidR="0092288B">
        <w:t xml:space="preserve"> older than </w:t>
      </w:r>
      <w:r w:rsidR="007A0042">
        <w:t>1 year old.</w:t>
      </w:r>
    </w:p>
    <w:p w14:paraId="4EE14640" w14:textId="7AFE6F88" w:rsidR="00C05D9F" w:rsidRDefault="00067980" w:rsidP="001668AA">
      <w:r>
        <w:t xml:space="preserve">Check to see if the </w:t>
      </w:r>
      <w:r w:rsidR="00C05D9F">
        <w:t>Service Code is an immunization code</w:t>
      </w:r>
      <w:r w:rsidR="001668AA">
        <w:t xml:space="preserve"> where:</w:t>
      </w:r>
    </w:p>
    <w:p w14:paraId="3C2DFFA8" w14:textId="4DB41FD7" w:rsidR="001668AA" w:rsidRPr="003F7641" w:rsidRDefault="001668AA" w:rsidP="003F7641">
      <w:pPr>
        <w:pStyle w:val="ListParagraph"/>
        <w:numPr>
          <w:ilvl w:val="0"/>
          <w:numId w:val="69"/>
        </w:numPr>
        <w:rPr>
          <w:lang w:val="fr-CA"/>
        </w:rPr>
      </w:pPr>
      <w:r w:rsidRPr="003F7641">
        <w:rPr>
          <w:lang w:val="fr-CA"/>
        </w:rPr>
        <w:t>IMMUNIZATION_PRODUCT.SERVICE_CODE = Service Code</w:t>
      </w:r>
    </w:p>
    <w:p w14:paraId="6EBD6DD7" w14:textId="76F340D3" w:rsidR="00C72A97" w:rsidRDefault="00C72A97" w:rsidP="001668AA">
      <w:r>
        <w:t xml:space="preserve">If </w:t>
      </w:r>
      <w:r w:rsidR="00BC0420">
        <w:t xml:space="preserve">the Service Code is </w:t>
      </w:r>
      <w:r w:rsidR="006E5854">
        <w:t xml:space="preserve">an immunization code </w:t>
      </w:r>
      <w:r w:rsidR="00A75C4C">
        <w:t>then</w:t>
      </w:r>
    </w:p>
    <w:p w14:paraId="1C798A69" w14:textId="3D81BA93" w:rsidR="001668AA" w:rsidRDefault="001668AA" w:rsidP="003F7641">
      <w:pPr>
        <w:pStyle w:val="ListParagraph"/>
        <w:numPr>
          <w:ilvl w:val="0"/>
          <w:numId w:val="69"/>
        </w:numPr>
      </w:pPr>
      <w:r>
        <w:t>If d</w:t>
      </w:r>
      <w:r w:rsidRPr="00FC34B1">
        <w:t xml:space="preserve">ifference in days between the Service Date and </w:t>
      </w:r>
      <w:proofErr w:type="spellStart"/>
      <w:r w:rsidR="005F25E8">
        <w:t>P</w:t>
      </w:r>
      <w:r w:rsidR="00E6178E">
        <w:t>atient</w:t>
      </w:r>
      <w:r w:rsidRPr="00FC34B1">
        <w:t>.Date</w:t>
      </w:r>
      <w:proofErr w:type="spellEnd"/>
      <w:r w:rsidRPr="00FC34B1">
        <w:t xml:space="preserve"> of birth</w:t>
      </w:r>
      <w:r w:rsidR="00E37291">
        <w:t xml:space="preserve"> &gt; 365 Then</w:t>
      </w:r>
    </w:p>
    <w:p w14:paraId="67A99F4A" w14:textId="7A287453" w:rsidR="00BC0420" w:rsidRDefault="00BC0420" w:rsidP="00BC0420">
      <w:pPr>
        <w:pStyle w:val="ListParagraph"/>
        <w:numPr>
          <w:ilvl w:val="1"/>
          <w:numId w:val="66"/>
        </w:numPr>
      </w:pPr>
      <w:r>
        <w:t>Units = Units *</w:t>
      </w:r>
      <w:r w:rsidR="00563079">
        <w:t xml:space="preserve"> .45</w:t>
      </w:r>
    </w:p>
    <w:p w14:paraId="777F37D8" w14:textId="77777777" w:rsidR="00F95E27" w:rsidRPr="003F7641" w:rsidRDefault="00F95E27" w:rsidP="003F7641">
      <w:pPr>
        <w:pStyle w:val="ListParagraph"/>
        <w:numPr>
          <w:ilvl w:val="2"/>
          <w:numId w:val="66"/>
        </w:numPr>
      </w:pPr>
      <w:r w:rsidRPr="003F7641">
        <w:t>Round half up.</w:t>
      </w:r>
    </w:p>
    <w:p w14:paraId="668E60A3" w14:textId="77777777" w:rsidR="00F95E27" w:rsidRPr="003F7641" w:rsidRDefault="00F95E27" w:rsidP="003F7641">
      <w:pPr>
        <w:pStyle w:val="ListParagraph"/>
        <w:numPr>
          <w:ilvl w:val="3"/>
          <w:numId w:val="66"/>
        </w:numPr>
      </w:pPr>
      <w:r w:rsidRPr="003F7641">
        <w:t>Anything .5 and above rounds up, anything less than .5 rounds down.</w:t>
      </w:r>
    </w:p>
    <w:p w14:paraId="460D6032" w14:textId="77777777" w:rsidR="00563079" w:rsidRDefault="00563079" w:rsidP="003F7641">
      <w:pPr>
        <w:pStyle w:val="ListParagraph"/>
        <w:ind w:left="2160"/>
      </w:pPr>
    </w:p>
    <w:p w14:paraId="7C380C08" w14:textId="0C2EFD06" w:rsidR="00DD7823" w:rsidRPr="00FC34B1" w:rsidRDefault="00D21761" w:rsidP="00CD6D77">
      <w:pPr>
        <w:pStyle w:val="Heading3"/>
      </w:pPr>
      <w:bookmarkStart w:id="23" w:name="_Toc154006249"/>
      <w:r w:rsidRPr="00FC34B1">
        <w:t>F</w:t>
      </w:r>
      <w:r w:rsidR="00DD7823" w:rsidRPr="00FC34B1">
        <w:t xml:space="preserve">MNB </w:t>
      </w:r>
      <w:r w:rsidRPr="00FC34B1">
        <w:t xml:space="preserve">Unit </w:t>
      </w:r>
      <w:r w:rsidR="00DD7823" w:rsidRPr="00FC34B1">
        <w:t>Reduction</w:t>
      </w:r>
      <w:bookmarkEnd w:id="23"/>
    </w:p>
    <w:p w14:paraId="5B27EB65" w14:textId="4B6A0B0E" w:rsidR="00D6720C" w:rsidRPr="00FC34B1" w:rsidRDefault="00D6720C" w:rsidP="00D6720C">
      <w:r w:rsidRPr="00FC34B1">
        <w:t xml:space="preserve">If the claim is considered an FMNB claim and </w:t>
      </w:r>
      <w:r w:rsidR="00547EA0">
        <w:t xml:space="preserve">it </w:t>
      </w:r>
      <w:r w:rsidRPr="00FC34B1">
        <w:t>is not excluded from FMNB reduction</w:t>
      </w:r>
      <w:r w:rsidR="00BE7859">
        <w:t>, then</w:t>
      </w:r>
      <w:r w:rsidRPr="00FC34B1">
        <w:t xml:space="preserve"> </w:t>
      </w:r>
      <w:r w:rsidR="00496830" w:rsidRPr="00FC34B1">
        <w:t>continue.</w:t>
      </w:r>
    </w:p>
    <w:p w14:paraId="5EBE3BF5" w14:textId="5742C8C3" w:rsidR="008E2537" w:rsidRPr="00FC34B1" w:rsidRDefault="008E2537" w:rsidP="00D6720C">
      <w:r>
        <w:t>Web Services:</w:t>
      </w:r>
    </w:p>
    <w:tbl>
      <w:tblPr>
        <w:tblStyle w:val="GridTable1Light-Accent1"/>
        <w:tblW w:w="0" w:type="auto"/>
        <w:tblLook w:val="04A0" w:firstRow="1" w:lastRow="0" w:firstColumn="1" w:lastColumn="0" w:noHBand="0" w:noVBand="1"/>
      </w:tblPr>
      <w:tblGrid>
        <w:gridCol w:w="4675"/>
        <w:gridCol w:w="4675"/>
      </w:tblGrid>
      <w:tr w:rsidR="00495F51" w:rsidRPr="00FC34B1" w14:paraId="2C61BBE0"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4C84BFB" w14:textId="6AC01311" w:rsidR="00495F51" w:rsidRPr="00FC34B1" w:rsidRDefault="00495F51" w:rsidP="00FC352C">
            <w:pPr>
              <w:keepNext/>
              <w:keepLines/>
            </w:pPr>
            <w:r w:rsidRPr="00FC34B1">
              <w:lastRenderedPageBreak/>
              <w:t>Web</w:t>
            </w:r>
            <w:r w:rsidR="008E2537">
              <w:t xml:space="preserve"> S</w:t>
            </w:r>
            <w:r w:rsidRPr="00FC34B1">
              <w:t>ervice</w:t>
            </w:r>
          </w:p>
        </w:tc>
        <w:tc>
          <w:tcPr>
            <w:tcW w:w="4675" w:type="dxa"/>
          </w:tcPr>
          <w:p w14:paraId="33179FFF" w14:textId="77777777" w:rsidR="00495F51" w:rsidRPr="00FC34B1" w:rsidRDefault="00495F51" w:rsidP="00FC352C">
            <w:pPr>
              <w:keepNext/>
              <w:keepLines/>
              <w:cnfStyle w:val="100000000000" w:firstRow="1" w:lastRow="0" w:firstColumn="0" w:lastColumn="0" w:oddVBand="0" w:evenVBand="0" w:oddHBand="0" w:evenHBand="0" w:firstRowFirstColumn="0" w:firstRowLastColumn="0" w:lastRowFirstColumn="0" w:lastRowLastColumn="0"/>
            </w:pPr>
            <w:r w:rsidRPr="00FC34B1">
              <w:t>Use</w:t>
            </w:r>
          </w:p>
        </w:tc>
      </w:tr>
      <w:tr w:rsidR="00F72380" w:rsidRPr="00FC34B1" w14:paraId="00833486"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123E86A6" w14:textId="1BB6BF98" w:rsidR="00F72380" w:rsidRPr="00FC34B1" w:rsidRDefault="00734FDC" w:rsidP="00FC352C">
            <w:pPr>
              <w:keepNext/>
              <w:keepLines/>
            </w:pPr>
            <w:r w:rsidRPr="00FC34B1">
              <w:t>/FMNB/</w:t>
            </w:r>
            <w:proofErr w:type="spellStart"/>
            <w:r w:rsidRPr="003F7641">
              <w:t>getGroupProviderConfig</w:t>
            </w:r>
            <w:proofErr w:type="spellEnd"/>
          </w:p>
        </w:tc>
        <w:tc>
          <w:tcPr>
            <w:tcW w:w="4675" w:type="dxa"/>
          </w:tcPr>
          <w:p w14:paraId="03C03A24" w14:textId="1E52AB90" w:rsidR="00F72380" w:rsidRPr="00FC34B1" w:rsidRDefault="0094748B" w:rsidP="00FC352C">
            <w:pPr>
              <w:keepNext/>
              <w:keepLines/>
              <w:cnfStyle w:val="000000000000" w:firstRow="0" w:lastRow="0" w:firstColumn="0" w:lastColumn="0" w:oddVBand="0" w:evenVBand="0" w:oddHBand="0" w:evenHBand="0" w:firstRowFirstColumn="0" w:firstRowLastColumn="0" w:lastRowFirstColumn="0" w:lastRowLastColumn="0"/>
            </w:pPr>
            <w:r w:rsidRPr="00FC34B1">
              <w:t>Retrieves the EMR</w:t>
            </w:r>
            <w:r>
              <w:t>-</w:t>
            </w:r>
            <w:r w:rsidRPr="00FC34B1">
              <w:t xml:space="preserve">specific FMNB </w:t>
            </w:r>
            <w:r>
              <w:t>C</w:t>
            </w:r>
            <w:r w:rsidRPr="00FC34B1">
              <w:t>onfiguration information for all service providers</w:t>
            </w:r>
            <w:r>
              <w:t xml:space="preserve"> in FMNB Groups in the Org ID</w:t>
            </w:r>
            <w:r w:rsidRPr="00FC34B1">
              <w:t xml:space="preserve">.  Only service providers </w:t>
            </w:r>
            <w:r>
              <w:t>with FMNB membership</w:t>
            </w:r>
            <w:r w:rsidRPr="00FC34B1">
              <w:t xml:space="preserve"> will have values returned.</w:t>
            </w:r>
          </w:p>
        </w:tc>
      </w:tr>
    </w:tbl>
    <w:p w14:paraId="6C52016B" w14:textId="77777777" w:rsidR="00495F51" w:rsidRPr="00FC34B1" w:rsidRDefault="00495F51" w:rsidP="004D177C">
      <w:pPr>
        <w:spacing w:after="0"/>
      </w:pPr>
    </w:p>
    <w:p w14:paraId="210D5E82" w14:textId="77777777" w:rsidR="00495F51" w:rsidRPr="00FC34B1" w:rsidRDefault="00495F51" w:rsidP="00495F51">
      <w:r w:rsidRPr="00FC34B1">
        <w:t xml:space="preserve">Open Data Gateway Tables: </w:t>
      </w:r>
    </w:p>
    <w:tbl>
      <w:tblPr>
        <w:tblStyle w:val="GridTable1Light-Accent1"/>
        <w:tblW w:w="0" w:type="auto"/>
        <w:tblLook w:val="04A0" w:firstRow="1" w:lastRow="0" w:firstColumn="1" w:lastColumn="0" w:noHBand="0" w:noVBand="1"/>
      </w:tblPr>
      <w:tblGrid>
        <w:gridCol w:w="4675"/>
        <w:gridCol w:w="4675"/>
      </w:tblGrid>
      <w:tr w:rsidR="00495F51" w:rsidRPr="00FC34B1" w14:paraId="08494147"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EF65CA" w14:textId="77777777" w:rsidR="00495F51" w:rsidRPr="00FC34B1" w:rsidRDefault="00495F51" w:rsidP="00DE5378">
            <w:r w:rsidRPr="00FC34B1">
              <w:t>Table</w:t>
            </w:r>
          </w:p>
        </w:tc>
        <w:tc>
          <w:tcPr>
            <w:tcW w:w="4675" w:type="dxa"/>
          </w:tcPr>
          <w:p w14:paraId="3320B194" w14:textId="77777777" w:rsidR="00495F51" w:rsidRPr="00FC34B1" w:rsidRDefault="00495F51" w:rsidP="00DE5378">
            <w:pPr>
              <w:cnfStyle w:val="100000000000" w:firstRow="1" w:lastRow="0" w:firstColumn="0" w:lastColumn="0" w:oddVBand="0" w:evenVBand="0" w:oddHBand="0" w:evenHBand="0" w:firstRowFirstColumn="0" w:firstRowLastColumn="0" w:lastRowFirstColumn="0" w:lastRowLastColumn="0"/>
            </w:pPr>
            <w:r w:rsidRPr="00FC34B1">
              <w:t>Use</w:t>
            </w:r>
          </w:p>
        </w:tc>
      </w:tr>
      <w:tr w:rsidR="00495F51" w:rsidRPr="00FC34B1" w14:paraId="04AC5402"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1BF73E6D" w14:textId="6603AE19" w:rsidR="00495F51" w:rsidRPr="00FC34B1" w:rsidRDefault="00BA5A3F" w:rsidP="00DE5378">
            <w:r w:rsidRPr="00FC34B1">
              <w:t>PREMIUM_RATE</w:t>
            </w:r>
          </w:p>
        </w:tc>
        <w:tc>
          <w:tcPr>
            <w:tcW w:w="4675" w:type="dxa"/>
          </w:tcPr>
          <w:p w14:paraId="7722949D" w14:textId="7A13B37A" w:rsidR="00495F51" w:rsidRPr="00FC34B1" w:rsidRDefault="00BE7D90" w:rsidP="00DE5378">
            <w:pPr>
              <w:cnfStyle w:val="000000000000" w:firstRow="0" w:lastRow="0" w:firstColumn="0" w:lastColumn="0" w:oddVBand="0" w:evenVBand="0" w:oddHBand="0" w:evenHBand="0" w:firstRowFirstColumn="0" w:firstRowLastColumn="0" w:lastRowFirstColumn="0" w:lastRowLastColumn="0"/>
            </w:pPr>
            <w:r>
              <w:t>Calculate</w:t>
            </w:r>
          </w:p>
        </w:tc>
      </w:tr>
    </w:tbl>
    <w:p w14:paraId="08E5B4C0" w14:textId="77777777" w:rsidR="00495F51" w:rsidRPr="00FC34B1" w:rsidRDefault="00495F51" w:rsidP="004D177C">
      <w:pPr>
        <w:spacing w:after="0"/>
      </w:pPr>
    </w:p>
    <w:p w14:paraId="6F53DC66" w14:textId="73DFD009" w:rsidR="00495F51" w:rsidRPr="00FC34B1" w:rsidRDefault="0036656B" w:rsidP="00495F51">
      <w:r>
        <w:t xml:space="preserve">EMR </w:t>
      </w:r>
      <w:r w:rsidR="00495F51" w:rsidRPr="00FC34B1">
        <w:t>User Inputted Values:</w:t>
      </w:r>
    </w:p>
    <w:tbl>
      <w:tblPr>
        <w:tblStyle w:val="GridTable1Light-Accent1"/>
        <w:tblW w:w="0" w:type="auto"/>
        <w:tblLook w:val="04A0" w:firstRow="1" w:lastRow="0" w:firstColumn="1" w:lastColumn="0" w:noHBand="0" w:noVBand="1"/>
      </w:tblPr>
      <w:tblGrid>
        <w:gridCol w:w="3082"/>
        <w:gridCol w:w="5135"/>
        <w:gridCol w:w="1133"/>
      </w:tblGrid>
      <w:tr w:rsidR="00495F51" w:rsidRPr="00FC34B1" w14:paraId="1B6E49C1"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7F3B2D29" w14:textId="77777777" w:rsidR="00495F51" w:rsidRPr="00FC34B1" w:rsidRDefault="00495F51" w:rsidP="00DE5378">
            <w:r w:rsidRPr="00FC34B1">
              <w:t>Input</w:t>
            </w:r>
          </w:p>
        </w:tc>
        <w:tc>
          <w:tcPr>
            <w:tcW w:w="5135" w:type="dxa"/>
          </w:tcPr>
          <w:p w14:paraId="1C4084B1" w14:textId="77777777" w:rsidR="00495F51" w:rsidRPr="00FC34B1" w:rsidRDefault="00495F51" w:rsidP="00DE5378">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722F4B72" w14:textId="77777777" w:rsidR="00495F51" w:rsidRPr="00FC34B1" w:rsidRDefault="00495F51" w:rsidP="00DE5378">
            <w:pPr>
              <w:cnfStyle w:val="100000000000" w:firstRow="1" w:lastRow="0" w:firstColumn="0" w:lastColumn="0" w:oddVBand="0" w:evenVBand="0" w:oddHBand="0" w:evenHBand="0" w:firstRowFirstColumn="0" w:firstRowLastColumn="0" w:lastRowFirstColumn="0" w:lastRowLastColumn="0"/>
            </w:pPr>
            <w:r w:rsidRPr="00FC34B1">
              <w:t>Required</w:t>
            </w:r>
          </w:p>
        </w:tc>
      </w:tr>
      <w:tr w:rsidR="00495F51" w:rsidRPr="00FC34B1" w14:paraId="2D0F02C4" w14:textId="77777777" w:rsidTr="00DE5378">
        <w:tc>
          <w:tcPr>
            <w:cnfStyle w:val="001000000000" w:firstRow="0" w:lastRow="0" w:firstColumn="1" w:lastColumn="0" w:oddVBand="0" w:evenVBand="0" w:oddHBand="0" w:evenHBand="0" w:firstRowFirstColumn="0" w:firstRowLastColumn="0" w:lastRowFirstColumn="0" w:lastRowLastColumn="0"/>
            <w:tcW w:w="3082" w:type="dxa"/>
          </w:tcPr>
          <w:p w14:paraId="51EAF05D" w14:textId="77777777" w:rsidR="00495F51" w:rsidRPr="00FC34B1" w:rsidRDefault="00495F51" w:rsidP="00DE5378">
            <w:r w:rsidRPr="00FC34B1">
              <w:t>Service Date</w:t>
            </w:r>
          </w:p>
        </w:tc>
        <w:tc>
          <w:tcPr>
            <w:tcW w:w="5135" w:type="dxa"/>
          </w:tcPr>
          <w:p w14:paraId="3D13FB7F" w14:textId="495E29B5" w:rsidR="00495F51" w:rsidRPr="00FC34B1" w:rsidRDefault="008E614A" w:rsidP="00DE5378">
            <w:pPr>
              <w:cnfStyle w:val="000000000000" w:firstRow="0" w:lastRow="0" w:firstColumn="0" w:lastColumn="0" w:oddVBand="0" w:evenVBand="0" w:oddHBand="0" w:evenHBand="0" w:firstRowFirstColumn="0" w:firstRowLastColumn="0" w:lastRowFirstColumn="0" w:lastRowLastColumn="0"/>
            </w:pPr>
            <w:r>
              <w:t>The date of the service.</w:t>
            </w:r>
          </w:p>
        </w:tc>
        <w:tc>
          <w:tcPr>
            <w:tcW w:w="1133" w:type="dxa"/>
          </w:tcPr>
          <w:p w14:paraId="42A41D90" w14:textId="77777777" w:rsidR="00495F51" w:rsidRPr="00FC34B1" w:rsidRDefault="00495F51" w:rsidP="00DE5378">
            <w:pPr>
              <w:cnfStyle w:val="000000000000" w:firstRow="0" w:lastRow="0" w:firstColumn="0" w:lastColumn="0" w:oddVBand="0" w:evenVBand="0" w:oddHBand="0" w:evenHBand="0" w:firstRowFirstColumn="0" w:firstRowLastColumn="0" w:lastRowFirstColumn="0" w:lastRowLastColumn="0"/>
            </w:pPr>
            <w:r w:rsidRPr="00FC34B1">
              <w:t>Yes</w:t>
            </w:r>
          </w:p>
        </w:tc>
      </w:tr>
      <w:tr w:rsidR="00761380" w:rsidRPr="00FC34B1" w14:paraId="2EE4B21D" w14:textId="77777777" w:rsidTr="00DE5378">
        <w:tc>
          <w:tcPr>
            <w:cnfStyle w:val="001000000000" w:firstRow="0" w:lastRow="0" w:firstColumn="1" w:lastColumn="0" w:oddVBand="0" w:evenVBand="0" w:oddHBand="0" w:evenHBand="0" w:firstRowFirstColumn="0" w:firstRowLastColumn="0" w:lastRowFirstColumn="0" w:lastRowLastColumn="0"/>
            <w:tcW w:w="3082" w:type="dxa"/>
          </w:tcPr>
          <w:p w14:paraId="1AF06D33" w14:textId="45EE0651" w:rsidR="00761380" w:rsidRPr="00FC34B1" w:rsidRDefault="00475988" w:rsidP="00DE5378">
            <w:r>
              <w:t xml:space="preserve">FMNB </w:t>
            </w:r>
            <w:r w:rsidR="00761380" w:rsidRPr="00FC34B1">
              <w:t>Premium</w:t>
            </w:r>
          </w:p>
        </w:tc>
        <w:tc>
          <w:tcPr>
            <w:tcW w:w="5135" w:type="dxa"/>
          </w:tcPr>
          <w:p w14:paraId="149A0D7B" w14:textId="6532B81A" w:rsidR="00761380" w:rsidRPr="00FC34B1" w:rsidRDefault="0036656B" w:rsidP="00DE5378">
            <w:pPr>
              <w:cnfStyle w:val="000000000000" w:firstRow="0" w:lastRow="0" w:firstColumn="0" w:lastColumn="0" w:oddVBand="0" w:evenVBand="0" w:oddHBand="0" w:evenHBand="0" w:firstRowFirstColumn="0" w:firstRowLastColumn="0" w:lastRowFirstColumn="0" w:lastRowLastColumn="0"/>
            </w:pPr>
            <w:r>
              <w:t xml:space="preserve">EMR </w:t>
            </w:r>
            <w:r w:rsidR="008E614A" w:rsidRPr="00FC34B1">
              <w:t xml:space="preserve">User indicates this claim should </w:t>
            </w:r>
            <w:r w:rsidR="008E614A">
              <w:t xml:space="preserve">use the FMNB Premium </w:t>
            </w:r>
            <w:r w:rsidR="00BE7D90">
              <w:t>reduction percentage.</w:t>
            </w:r>
          </w:p>
        </w:tc>
        <w:tc>
          <w:tcPr>
            <w:tcW w:w="1133" w:type="dxa"/>
          </w:tcPr>
          <w:p w14:paraId="7503D3E3" w14:textId="5B9D7E57" w:rsidR="00761380" w:rsidRPr="00FC34B1" w:rsidRDefault="00761380" w:rsidP="00DE5378">
            <w:pPr>
              <w:cnfStyle w:val="000000000000" w:firstRow="0" w:lastRow="0" w:firstColumn="0" w:lastColumn="0" w:oddVBand="0" w:evenVBand="0" w:oddHBand="0" w:evenHBand="0" w:firstRowFirstColumn="0" w:firstRowLastColumn="0" w:lastRowFirstColumn="0" w:lastRowLastColumn="0"/>
            </w:pPr>
            <w:r w:rsidRPr="00FC34B1">
              <w:t>No</w:t>
            </w:r>
          </w:p>
        </w:tc>
      </w:tr>
    </w:tbl>
    <w:p w14:paraId="27743829" w14:textId="77777777" w:rsidR="00496830" w:rsidRPr="00FC34B1" w:rsidRDefault="00496830" w:rsidP="004D177C">
      <w:pPr>
        <w:spacing w:after="0"/>
      </w:pPr>
    </w:p>
    <w:p w14:paraId="04C320DC" w14:textId="640BA264" w:rsidR="00746C6F" w:rsidRPr="00FC34B1" w:rsidRDefault="00431720" w:rsidP="00F82FCB">
      <w:r w:rsidRPr="00FC34B1">
        <w:t>Determine the provider reduction rate.</w:t>
      </w:r>
    </w:p>
    <w:p w14:paraId="2F409B02" w14:textId="32797E11" w:rsidR="00803547" w:rsidRPr="00FC34B1" w:rsidRDefault="008B7CDD" w:rsidP="00803547">
      <w:r>
        <w:t xml:space="preserve">Using the data available from the </w:t>
      </w:r>
      <w:proofErr w:type="spellStart"/>
      <w:r w:rsidR="00A76E45" w:rsidRPr="00A76E45">
        <w:t>getGroupProviderConfig</w:t>
      </w:r>
      <w:proofErr w:type="spellEnd"/>
      <w:r w:rsidR="001513E7">
        <w:t xml:space="preserve"> </w:t>
      </w:r>
      <w:r>
        <w:t>web</w:t>
      </w:r>
      <w:r w:rsidR="001513E7">
        <w:t xml:space="preserve"> </w:t>
      </w:r>
      <w:r>
        <w:t>service</w:t>
      </w:r>
      <w:r w:rsidR="001513E7">
        <w:t>,</w:t>
      </w:r>
      <w:r>
        <w:t xml:space="preserve"> find</w:t>
      </w:r>
      <w:r w:rsidR="00803547" w:rsidRPr="00FC34B1">
        <w:t xml:space="preserve"> the corresponding </w:t>
      </w:r>
      <w:r>
        <w:t>Service Provider reduction override</w:t>
      </w:r>
      <w:r w:rsidR="00803547" w:rsidRPr="00FC34B1">
        <w:t xml:space="preserve"> (</w:t>
      </w:r>
      <w:r>
        <w:rPr>
          <w:b/>
          <w:bCs/>
        </w:rPr>
        <w:t>Reduction Override</w:t>
      </w:r>
      <w:r w:rsidR="00803547" w:rsidRPr="00FC34B1">
        <w:t>) entry where:</w:t>
      </w:r>
    </w:p>
    <w:p w14:paraId="1AAAA528" w14:textId="2168344E" w:rsidR="00D0266D" w:rsidRPr="00FC34B1" w:rsidRDefault="00D0266D" w:rsidP="00D0266D">
      <w:pPr>
        <w:pStyle w:val="ListParagraph"/>
        <w:numPr>
          <w:ilvl w:val="0"/>
          <w:numId w:val="14"/>
        </w:numPr>
      </w:pPr>
      <w:proofErr w:type="spellStart"/>
      <w:r w:rsidRPr="00FC34B1">
        <w:t>ReductionOverrides.EffectiveDate</w:t>
      </w:r>
      <w:proofErr w:type="spellEnd"/>
      <w:r w:rsidRPr="00FC34B1">
        <w:t xml:space="preserve"> &lt;= Service Date</w:t>
      </w:r>
    </w:p>
    <w:p w14:paraId="53E89DCC" w14:textId="30F2587B" w:rsidR="00D0266D" w:rsidRPr="00FC34B1" w:rsidRDefault="00D0266D" w:rsidP="00D0266D">
      <w:pPr>
        <w:pStyle w:val="ListParagraph"/>
        <w:numPr>
          <w:ilvl w:val="0"/>
          <w:numId w:val="14"/>
        </w:numPr>
      </w:pPr>
      <w:proofErr w:type="spellStart"/>
      <w:r w:rsidRPr="00FC34B1">
        <w:t>ReductionOverrides.TerminationDate</w:t>
      </w:r>
      <w:proofErr w:type="spellEnd"/>
      <w:r w:rsidRPr="00FC34B1">
        <w:t xml:space="preserve"> &gt; Service Date</w:t>
      </w:r>
    </w:p>
    <w:p w14:paraId="5A2E4834" w14:textId="0A5C535C" w:rsidR="0003618E" w:rsidRDefault="0003618E" w:rsidP="00503870">
      <w:r>
        <w:t>Next</w:t>
      </w:r>
      <w:r w:rsidR="00C8118C">
        <w:t>,</w:t>
      </w:r>
      <w:r>
        <w:t xml:space="preserve"> determin</w:t>
      </w:r>
      <w:r w:rsidR="00B64E52">
        <w:t xml:space="preserve">e the Service Provider reduction rate for the </w:t>
      </w:r>
      <w:r w:rsidR="00D30F49">
        <w:t>S</w:t>
      </w:r>
      <w:r w:rsidR="00B64E52">
        <w:t xml:space="preserve">ervice </w:t>
      </w:r>
      <w:r w:rsidR="00D30F49">
        <w:t>D</w:t>
      </w:r>
      <w:r w:rsidR="00B64E52">
        <w:t>ate.</w:t>
      </w:r>
    </w:p>
    <w:p w14:paraId="419F7115" w14:textId="36793C08" w:rsidR="00B64E52" w:rsidRDefault="00503870" w:rsidP="00B64E52">
      <w:pPr>
        <w:pStyle w:val="ListParagraph"/>
        <w:numPr>
          <w:ilvl w:val="0"/>
          <w:numId w:val="61"/>
        </w:numPr>
      </w:pPr>
      <w:r w:rsidRPr="00FC34B1">
        <w:t>If</w:t>
      </w:r>
      <w:r w:rsidR="00BD72C6">
        <w:t xml:space="preserve"> Reduction Override </w:t>
      </w:r>
      <w:r w:rsidR="00B64E52">
        <w:t>is not NULL</w:t>
      </w:r>
      <w:r w:rsidR="00BD72C6">
        <w:t xml:space="preserve"> t</w:t>
      </w:r>
      <w:r w:rsidRPr="00FC34B1">
        <w:t xml:space="preserve">hen </w:t>
      </w:r>
    </w:p>
    <w:p w14:paraId="06A9CB58" w14:textId="6BE815F6" w:rsidR="00D0266D" w:rsidRDefault="00503870" w:rsidP="00B64E52">
      <w:pPr>
        <w:pStyle w:val="ListParagraph"/>
        <w:numPr>
          <w:ilvl w:val="1"/>
          <w:numId w:val="61"/>
        </w:numPr>
      </w:pPr>
      <w:r w:rsidRPr="00FC34B1">
        <w:t xml:space="preserve">FMNB Reduction Percentage = </w:t>
      </w:r>
      <w:proofErr w:type="spellStart"/>
      <w:r w:rsidRPr="00FC34B1">
        <w:t>ReductionOverrides</w:t>
      </w:r>
      <w:r w:rsidR="00FE3C19" w:rsidRPr="00FC34B1">
        <w:t>.ReductionPercent</w:t>
      </w:r>
      <w:proofErr w:type="spellEnd"/>
    </w:p>
    <w:p w14:paraId="2946BD7F" w14:textId="6400CB42" w:rsidR="00B64E52" w:rsidRDefault="00B64E52" w:rsidP="00B64E52">
      <w:pPr>
        <w:pStyle w:val="ListParagraph"/>
        <w:numPr>
          <w:ilvl w:val="0"/>
          <w:numId w:val="61"/>
        </w:numPr>
      </w:pPr>
      <w:r>
        <w:t xml:space="preserve">Else Reduction Override is </w:t>
      </w:r>
      <w:r w:rsidR="00C055E8">
        <w:t>NULL</w:t>
      </w:r>
    </w:p>
    <w:p w14:paraId="60C2D172" w14:textId="26908680" w:rsidR="008E614A" w:rsidRPr="00FC34B1" w:rsidRDefault="008E614A" w:rsidP="003F7641">
      <w:pPr>
        <w:pStyle w:val="ListParagraph"/>
        <w:numPr>
          <w:ilvl w:val="1"/>
          <w:numId w:val="61"/>
        </w:numPr>
      </w:pPr>
      <w:bookmarkStart w:id="24" w:name="_Hlk171933668"/>
      <w:r w:rsidRPr="00FC34B1">
        <w:t>FMNB Reduction Percentage = FMNB_CONFIG</w:t>
      </w:r>
      <w:r w:rsidR="009033F5">
        <w:t>.</w:t>
      </w:r>
      <w:r w:rsidR="00CD25E2" w:rsidRPr="00CD25E2">
        <w:t>REDUCTION_PAYMENT_PERCENTAGE</w:t>
      </w:r>
    </w:p>
    <w:bookmarkEnd w:id="24"/>
    <w:p w14:paraId="555D6AD1" w14:textId="21693642" w:rsidR="006636F4" w:rsidRDefault="00761380" w:rsidP="00503870">
      <w:r w:rsidRPr="003F7641">
        <w:t>If the</w:t>
      </w:r>
      <w:r w:rsidR="006C4DA0" w:rsidRPr="003F7641">
        <w:t xml:space="preserve"> </w:t>
      </w:r>
      <w:r w:rsidR="00475988" w:rsidRPr="002D66D4">
        <w:t>FMNB</w:t>
      </w:r>
      <w:r w:rsidR="00475988">
        <w:t xml:space="preserve"> Premium has been </w:t>
      </w:r>
      <w:r w:rsidR="006732F4">
        <w:t>selected,</w:t>
      </w:r>
      <w:r w:rsidR="002D66D4">
        <w:t xml:space="preserve"> then</w:t>
      </w:r>
      <w:r w:rsidR="006732F4">
        <w:t>:</w:t>
      </w:r>
    </w:p>
    <w:p w14:paraId="6D2E8B39" w14:textId="77777777" w:rsidR="009463CA" w:rsidRDefault="009463CA" w:rsidP="003F7641">
      <w:pPr>
        <w:pStyle w:val="ListParagraph"/>
        <w:numPr>
          <w:ilvl w:val="0"/>
          <w:numId w:val="63"/>
        </w:numPr>
      </w:pPr>
      <w:r>
        <w:t xml:space="preserve">Find the </w:t>
      </w:r>
      <w:r w:rsidRPr="00FC34B1">
        <w:t>PREMIUM_RATE.RATE</w:t>
      </w:r>
      <w:r>
        <w:t xml:space="preserve"> (</w:t>
      </w:r>
      <w:r w:rsidRPr="006E7B16">
        <w:rPr>
          <w:b/>
          <w:bCs/>
        </w:rPr>
        <w:t>FMNB Premium Rate</w:t>
      </w:r>
      <w:r>
        <w:t>) where:</w:t>
      </w:r>
    </w:p>
    <w:p w14:paraId="2D9FE9B1" w14:textId="77777777" w:rsidR="009463CA" w:rsidRPr="00FC34B1" w:rsidRDefault="009463CA" w:rsidP="003F7641">
      <w:pPr>
        <w:pStyle w:val="ListParagraph"/>
        <w:numPr>
          <w:ilvl w:val="1"/>
          <w:numId w:val="63"/>
        </w:numPr>
      </w:pPr>
      <w:r w:rsidRPr="00FC34B1">
        <w:t>PREMIUM_RATE.EFFECTIVE_DATE &lt;= Service Date</w:t>
      </w:r>
    </w:p>
    <w:p w14:paraId="6AD4F900" w14:textId="77777777" w:rsidR="009463CA" w:rsidRPr="00FC34B1" w:rsidRDefault="009463CA" w:rsidP="003F7641">
      <w:pPr>
        <w:pStyle w:val="ListParagraph"/>
        <w:numPr>
          <w:ilvl w:val="1"/>
          <w:numId w:val="63"/>
        </w:numPr>
      </w:pPr>
      <w:r w:rsidRPr="00FC34B1">
        <w:t>PREMIUM_RATE.TERMINATION_DATE &gt; Service Date</w:t>
      </w:r>
    </w:p>
    <w:p w14:paraId="07615CB4" w14:textId="77777777" w:rsidR="009463CA" w:rsidRPr="00FC34B1" w:rsidRDefault="009463CA" w:rsidP="003F7641">
      <w:pPr>
        <w:pStyle w:val="ListParagraph"/>
        <w:numPr>
          <w:ilvl w:val="1"/>
          <w:numId w:val="63"/>
        </w:numPr>
      </w:pPr>
      <w:r w:rsidRPr="00FC34B1">
        <w:t>PREMIUM_RATE.PREMIUM_RATE_TYPE_CODE = 7 (FMNB EXTENDED HOURS)</w:t>
      </w:r>
    </w:p>
    <w:p w14:paraId="3D2E27DA" w14:textId="77777777" w:rsidR="009463CA" w:rsidRDefault="009463CA" w:rsidP="003F7641">
      <w:pPr>
        <w:pStyle w:val="ListParagraph"/>
        <w:numPr>
          <w:ilvl w:val="0"/>
          <w:numId w:val="63"/>
        </w:numPr>
      </w:pPr>
      <w:r>
        <w:t xml:space="preserve">If </w:t>
      </w:r>
      <w:r w:rsidRPr="009E500F">
        <w:t xml:space="preserve">FMNB Premium Rate </w:t>
      </w:r>
      <w:r>
        <w:t xml:space="preserve">&gt; </w:t>
      </w:r>
      <w:r w:rsidRPr="00FC34B1">
        <w:t xml:space="preserve">FMNB Reduction Percentage </w:t>
      </w:r>
    </w:p>
    <w:p w14:paraId="2EBBB475" w14:textId="77777777" w:rsidR="009463CA" w:rsidRPr="009E500F" w:rsidRDefault="009463CA" w:rsidP="003F7641">
      <w:pPr>
        <w:pStyle w:val="ListParagraph"/>
        <w:numPr>
          <w:ilvl w:val="1"/>
          <w:numId w:val="63"/>
        </w:numPr>
      </w:pPr>
      <w:r w:rsidRPr="009E500F">
        <w:t>FMNB Reduction Percentage = FMNB Premium Rate</w:t>
      </w:r>
    </w:p>
    <w:p w14:paraId="3518F225" w14:textId="321044E9" w:rsidR="006636F4" w:rsidRPr="00FC34B1" w:rsidRDefault="00E4510A" w:rsidP="00503870">
      <w:r w:rsidRPr="00FC34B1">
        <w:t>Calculate the units:</w:t>
      </w:r>
    </w:p>
    <w:p w14:paraId="66E56D86" w14:textId="48C1EC96" w:rsidR="00E4510A" w:rsidRPr="003F7641" w:rsidRDefault="00E4510A" w:rsidP="00503870">
      <w:pPr>
        <w:pStyle w:val="ListParagraph"/>
        <w:numPr>
          <w:ilvl w:val="0"/>
          <w:numId w:val="15"/>
        </w:numPr>
      </w:pPr>
      <w:r w:rsidRPr="003F7641">
        <w:t xml:space="preserve">Units = Units * </w:t>
      </w:r>
      <w:r w:rsidR="008B728E" w:rsidRPr="003F7641">
        <w:t>(</w:t>
      </w:r>
      <w:r w:rsidR="008B728E" w:rsidRPr="00FC34B1">
        <w:t>FMNB Reduction Percentage</w:t>
      </w:r>
      <w:r w:rsidRPr="003F7641">
        <w:t>/100)</w:t>
      </w:r>
    </w:p>
    <w:p w14:paraId="328404D3" w14:textId="4E4F8536" w:rsidR="0002569D" w:rsidRPr="003F7641" w:rsidRDefault="0002569D" w:rsidP="0002569D">
      <w:pPr>
        <w:pStyle w:val="Heading2"/>
      </w:pPr>
      <w:bookmarkStart w:id="25" w:name="_Toc154006250"/>
      <w:r w:rsidRPr="003F7641">
        <w:lastRenderedPageBreak/>
        <w:t>Role</w:t>
      </w:r>
      <w:r w:rsidR="00692FB9" w:rsidRPr="003F7641">
        <w:t xml:space="preserve"> </w:t>
      </w:r>
      <w:r w:rsidR="00F830A1">
        <w:t>Reduction</w:t>
      </w:r>
      <w:bookmarkStart w:id="26" w:name="_Hlk152862339"/>
      <w:bookmarkEnd w:id="25"/>
    </w:p>
    <w:bookmarkEnd w:id="26"/>
    <w:p w14:paraId="43F5FAB6" w14:textId="77777777" w:rsidR="00883DF9" w:rsidRPr="00FC34B1" w:rsidRDefault="00883DF9" w:rsidP="00883DF9">
      <w:r w:rsidRPr="00FC34B1">
        <w:t xml:space="preserve">Open Data Gateway Tables: </w:t>
      </w:r>
    </w:p>
    <w:tbl>
      <w:tblPr>
        <w:tblStyle w:val="GridTable1Light-Accent1"/>
        <w:tblW w:w="0" w:type="auto"/>
        <w:tblLook w:val="04A0" w:firstRow="1" w:lastRow="0" w:firstColumn="1" w:lastColumn="0" w:noHBand="0" w:noVBand="1"/>
      </w:tblPr>
      <w:tblGrid>
        <w:gridCol w:w="4675"/>
        <w:gridCol w:w="4675"/>
      </w:tblGrid>
      <w:tr w:rsidR="00883DF9" w:rsidRPr="00FC34B1" w14:paraId="35404C87" w14:textId="77777777" w:rsidTr="00AF4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E9FE1FF" w14:textId="77777777" w:rsidR="00883DF9" w:rsidRPr="00FC34B1" w:rsidRDefault="00883DF9" w:rsidP="00AF4BEE">
            <w:r w:rsidRPr="00FC34B1">
              <w:t>Table</w:t>
            </w:r>
          </w:p>
        </w:tc>
        <w:tc>
          <w:tcPr>
            <w:tcW w:w="4675" w:type="dxa"/>
          </w:tcPr>
          <w:p w14:paraId="66ADD138" w14:textId="77777777" w:rsidR="00883DF9" w:rsidRPr="00FC34B1" w:rsidRDefault="00883DF9" w:rsidP="00AF4BEE">
            <w:pPr>
              <w:cnfStyle w:val="100000000000" w:firstRow="1" w:lastRow="0" w:firstColumn="0" w:lastColumn="0" w:oddVBand="0" w:evenVBand="0" w:oddHBand="0" w:evenHBand="0" w:firstRowFirstColumn="0" w:firstRowLastColumn="0" w:lastRowFirstColumn="0" w:lastRowLastColumn="0"/>
            </w:pPr>
            <w:r w:rsidRPr="00FC34B1">
              <w:t>Use</w:t>
            </w:r>
          </w:p>
        </w:tc>
      </w:tr>
      <w:tr w:rsidR="00883DF9" w:rsidRPr="00FC34B1" w14:paraId="098F35E7" w14:textId="77777777" w:rsidTr="00AF4BEE">
        <w:tc>
          <w:tcPr>
            <w:cnfStyle w:val="001000000000" w:firstRow="0" w:lastRow="0" w:firstColumn="1" w:lastColumn="0" w:oddVBand="0" w:evenVBand="0" w:oddHBand="0" w:evenHBand="0" w:firstRowFirstColumn="0" w:firstRowLastColumn="0" w:lastRowFirstColumn="0" w:lastRowLastColumn="0"/>
            <w:tcW w:w="4675" w:type="dxa"/>
          </w:tcPr>
          <w:p w14:paraId="7EC4A231" w14:textId="11535B93" w:rsidR="00883DF9" w:rsidRPr="00FC34B1" w:rsidRDefault="00883DF9" w:rsidP="00AF4BEE">
            <w:r w:rsidRPr="00FC34B1">
              <w:t>ROLE_3_EXEMPT_CODES</w:t>
            </w:r>
          </w:p>
        </w:tc>
        <w:tc>
          <w:tcPr>
            <w:tcW w:w="4675" w:type="dxa"/>
          </w:tcPr>
          <w:p w14:paraId="588F391F" w14:textId="24B3C2F4" w:rsidR="00883DF9" w:rsidRPr="00FC34B1" w:rsidRDefault="009C3AFA" w:rsidP="00AF4BEE">
            <w:pPr>
              <w:cnfStyle w:val="000000000000" w:firstRow="0" w:lastRow="0" w:firstColumn="0" w:lastColumn="0" w:oddVBand="0" w:evenVBand="0" w:oddHBand="0" w:evenHBand="0" w:firstRowFirstColumn="0" w:firstRowLastColumn="0" w:lastRowFirstColumn="0" w:lastRowLastColumn="0"/>
            </w:pPr>
            <w:r>
              <w:t>Calculate</w:t>
            </w:r>
          </w:p>
        </w:tc>
      </w:tr>
      <w:tr w:rsidR="00883DF9" w:rsidRPr="00FC34B1" w14:paraId="5F4314F9" w14:textId="77777777" w:rsidTr="00AF4BEE">
        <w:tc>
          <w:tcPr>
            <w:cnfStyle w:val="001000000000" w:firstRow="0" w:lastRow="0" w:firstColumn="1" w:lastColumn="0" w:oddVBand="0" w:evenVBand="0" w:oddHBand="0" w:evenHBand="0" w:firstRowFirstColumn="0" w:firstRowLastColumn="0" w:lastRowFirstColumn="0" w:lastRowLastColumn="0"/>
            <w:tcW w:w="4675" w:type="dxa"/>
          </w:tcPr>
          <w:p w14:paraId="56139803" w14:textId="2F7FE667" w:rsidR="00883DF9" w:rsidRPr="00FC34B1" w:rsidRDefault="00883DF9" w:rsidP="00AF4BEE">
            <w:r w:rsidRPr="00FC34B1">
              <w:t>ROLE_6_EXEMPT_CODES</w:t>
            </w:r>
          </w:p>
        </w:tc>
        <w:tc>
          <w:tcPr>
            <w:tcW w:w="4675" w:type="dxa"/>
          </w:tcPr>
          <w:p w14:paraId="48BB94AA" w14:textId="72C9EC33" w:rsidR="00883DF9" w:rsidRPr="00FC34B1" w:rsidRDefault="009C3AFA" w:rsidP="00AF4BEE">
            <w:pPr>
              <w:cnfStyle w:val="000000000000" w:firstRow="0" w:lastRow="0" w:firstColumn="0" w:lastColumn="0" w:oddVBand="0" w:evenVBand="0" w:oddHBand="0" w:evenHBand="0" w:firstRowFirstColumn="0" w:firstRowLastColumn="0" w:lastRowFirstColumn="0" w:lastRowLastColumn="0"/>
            </w:pPr>
            <w:r>
              <w:t>Calculate</w:t>
            </w:r>
          </w:p>
        </w:tc>
      </w:tr>
    </w:tbl>
    <w:p w14:paraId="0C7DEF3B" w14:textId="77777777" w:rsidR="00883DF9" w:rsidRPr="00FC34B1" w:rsidRDefault="00883DF9" w:rsidP="008E2537">
      <w:pPr>
        <w:spacing w:after="0"/>
      </w:pPr>
    </w:p>
    <w:p w14:paraId="64AA1C32" w14:textId="70981442" w:rsidR="00274F67" w:rsidRPr="00FC34B1" w:rsidRDefault="0036656B" w:rsidP="00274F67">
      <w:r>
        <w:t xml:space="preserve">EMR </w:t>
      </w:r>
      <w:r w:rsidR="00274F67" w:rsidRPr="00FC34B1">
        <w:t>User Inputted Values:</w:t>
      </w:r>
    </w:p>
    <w:tbl>
      <w:tblPr>
        <w:tblStyle w:val="GridTable1Light-Accent1"/>
        <w:tblW w:w="0" w:type="auto"/>
        <w:tblLook w:val="04A0" w:firstRow="1" w:lastRow="0" w:firstColumn="1" w:lastColumn="0" w:noHBand="0" w:noVBand="1"/>
      </w:tblPr>
      <w:tblGrid>
        <w:gridCol w:w="3082"/>
        <w:gridCol w:w="5135"/>
        <w:gridCol w:w="1133"/>
      </w:tblGrid>
      <w:tr w:rsidR="00274F67" w:rsidRPr="00FC34B1" w14:paraId="5D8C2DD9"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6D088653" w14:textId="77777777" w:rsidR="00274F67" w:rsidRPr="00FC34B1" w:rsidRDefault="00274F67" w:rsidP="00DE5378">
            <w:r w:rsidRPr="00FC34B1">
              <w:t>Input</w:t>
            </w:r>
          </w:p>
        </w:tc>
        <w:tc>
          <w:tcPr>
            <w:tcW w:w="5135" w:type="dxa"/>
          </w:tcPr>
          <w:p w14:paraId="7B160806" w14:textId="77777777" w:rsidR="00274F67" w:rsidRPr="00FC34B1" w:rsidRDefault="00274F67" w:rsidP="00DE5378">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173EC159" w14:textId="77777777" w:rsidR="00274F67" w:rsidRPr="00FC34B1" w:rsidRDefault="00274F67" w:rsidP="00DE5378">
            <w:pPr>
              <w:cnfStyle w:val="100000000000" w:firstRow="1" w:lastRow="0" w:firstColumn="0" w:lastColumn="0" w:oddVBand="0" w:evenVBand="0" w:oddHBand="0" w:evenHBand="0" w:firstRowFirstColumn="0" w:firstRowLastColumn="0" w:lastRowFirstColumn="0" w:lastRowLastColumn="0"/>
            </w:pPr>
            <w:r w:rsidRPr="00FC34B1">
              <w:t>Required</w:t>
            </w:r>
          </w:p>
        </w:tc>
      </w:tr>
      <w:tr w:rsidR="009C3AFA" w:rsidRPr="00FC34B1" w14:paraId="5C8AAFE0" w14:textId="77777777" w:rsidTr="00DE5378">
        <w:tc>
          <w:tcPr>
            <w:cnfStyle w:val="001000000000" w:firstRow="0" w:lastRow="0" w:firstColumn="1" w:lastColumn="0" w:oddVBand="0" w:evenVBand="0" w:oddHBand="0" w:evenHBand="0" w:firstRowFirstColumn="0" w:firstRowLastColumn="0" w:lastRowFirstColumn="0" w:lastRowLastColumn="0"/>
            <w:tcW w:w="3082" w:type="dxa"/>
          </w:tcPr>
          <w:p w14:paraId="4ACBCD5B" w14:textId="700C999D" w:rsidR="009C3AFA" w:rsidRPr="00FC34B1" w:rsidRDefault="009C3AFA" w:rsidP="009C3AFA">
            <w:r w:rsidRPr="00FC34B1" w:rsidDel="0055424B">
              <w:t>Provider Role</w:t>
            </w:r>
          </w:p>
        </w:tc>
        <w:tc>
          <w:tcPr>
            <w:tcW w:w="5135" w:type="dxa"/>
          </w:tcPr>
          <w:p w14:paraId="07920C3B" w14:textId="2B065590" w:rsidR="009C3AFA" w:rsidRPr="00FC34B1" w:rsidRDefault="009C3AFA" w:rsidP="009C3AFA">
            <w:pPr>
              <w:cnfStyle w:val="000000000000" w:firstRow="0" w:lastRow="0" w:firstColumn="0" w:lastColumn="0" w:oddVBand="0" w:evenVBand="0" w:oddHBand="0" w:evenHBand="0" w:firstRowFirstColumn="0" w:firstRowLastColumn="0" w:lastRowFirstColumn="0" w:lastRowLastColumn="0"/>
            </w:pPr>
            <w:r>
              <w:t xml:space="preserve">The role of the provider </w:t>
            </w:r>
          </w:p>
        </w:tc>
        <w:tc>
          <w:tcPr>
            <w:tcW w:w="1133" w:type="dxa"/>
          </w:tcPr>
          <w:p w14:paraId="08EBE3B1" w14:textId="2E6E11D3" w:rsidR="009C3AFA" w:rsidRPr="00FC34B1" w:rsidRDefault="009C3AFA" w:rsidP="009C3AFA">
            <w:pPr>
              <w:cnfStyle w:val="000000000000" w:firstRow="0" w:lastRow="0" w:firstColumn="0" w:lastColumn="0" w:oddVBand="0" w:evenVBand="0" w:oddHBand="0" w:evenHBand="0" w:firstRowFirstColumn="0" w:firstRowLastColumn="0" w:lastRowFirstColumn="0" w:lastRowLastColumn="0"/>
            </w:pPr>
            <w:r w:rsidRPr="00FC34B1" w:rsidDel="0055424B">
              <w:t>Yes</w:t>
            </w:r>
          </w:p>
        </w:tc>
      </w:tr>
    </w:tbl>
    <w:p w14:paraId="1FB979D0" w14:textId="77777777" w:rsidR="009C3AFA" w:rsidRPr="003F7641" w:rsidRDefault="009C3AFA" w:rsidP="008E2537">
      <w:pPr>
        <w:spacing w:after="0"/>
      </w:pPr>
    </w:p>
    <w:p w14:paraId="0C747A7A" w14:textId="19681256" w:rsidR="004456C6" w:rsidRPr="00FC34B1" w:rsidRDefault="00DE6697" w:rsidP="00274F67">
      <w:r w:rsidRPr="00FC34B1">
        <w:t xml:space="preserve">Check the </w:t>
      </w:r>
      <w:r w:rsidR="0011602C">
        <w:t>P</w:t>
      </w:r>
      <w:r w:rsidR="00802CC8" w:rsidRPr="00FC34B1">
        <w:t xml:space="preserve">rovider </w:t>
      </w:r>
      <w:r w:rsidR="0011602C">
        <w:t>R</w:t>
      </w:r>
      <w:r w:rsidRPr="00FC34B1">
        <w:t>ole being claimed and reduce the units by the percentage indicated.</w:t>
      </w:r>
    </w:p>
    <w:p w14:paraId="2EA77603" w14:textId="36CC7FCC" w:rsidR="001F09B8" w:rsidRPr="00FC34B1" w:rsidRDefault="00BA14E2" w:rsidP="00274F67">
      <w:r w:rsidRPr="00FC34B1">
        <w:t xml:space="preserve">Provider </w:t>
      </w:r>
      <w:r w:rsidR="001F09B8" w:rsidRPr="003F7641">
        <w:t xml:space="preserve">Role </w:t>
      </w:r>
      <w:r w:rsidR="008303B2">
        <w:t xml:space="preserve">= </w:t>
      </w:r>
      <w:r w:rsidR="001F09B8" w:rsidRPr="003F7641">
        <w:t>3</w:t>
      </w:r>
      <w:r w:rsidR="008303B2">
        <w:t xml:space="preserve"> (</w:t>
      </w:r>
      <w:r w:rsidR="00CA0DC4" w:rsidRPr="6FF9EC90">
        <w:t>Assistant</w:t>
      </w:r>
      <w:r w:rsidR="008303B2">
        <w:t>)</w:t>
      </w:r>
      <w:r w:rsidR="00127975" w:rsidRPr="003F7641">
        <w:t xml:space="preserve"> AND Service Code not in </w:t>
      </w:r>
      <w:r w:rsidR="00555F1B" w:rsidRPr="00FC34B1">
        <w:t>ROLE_3_EXEMPT_CODES</w:t>
      </w:r>
      <w:r w:rsidR="00F076D4">
        <w:t>:</w:t>
      </w:r>
    </w:p>
    <w:p w14:paraId="569E2DD3" w14:textId="4E0E1D69" w:rsidR="00274F67" w:rsidRDefault="001F09B8" w:rsidP="001F09B8">
      <w:pPr>
        <w:pStyle w:val="ListParagraph"/>
        <w:numPr>
          <w:ilvl w:val="0"/>
          <w:numId w:val="15"/>
        </w:numPr>
      </w:pPr>
      <w:r w:rsidRPr="00FC34B1">
        <w:t xml:space="preserve">Units = Units * </w:t>
      </w:r>
      <w:r w:rsidR="00BC0420">
        <w:t>.</w:t>
      </w:r>
      <w:r w:rsidRPr="00FC34B1" w:rsidDel="00BC0420">
        <w:t>33</w:t>
      </w:r>
    </w:p>
    <w:p w14:paraId="2BD5B2A4" w14:textId="77777777" w:rsidR="00757427" w:rsidRPr="003F7641" w:rsidRDefault="00757427" w:rsidP="00757427">
      <w:pPr>
        <w:pStyle w:val="ListParagraph"/>
        <w:numPr>
          <w:ilvl w:val="1"/>
          <w:numId w:val="15"/>
        </w:numPr>
      </w:pPr>
      <w:r w:rsidRPr="003F7641">
        <w:t>Round half up.</w:t>
      </w:r>
    </w:p>
    <w:p w14:paraId="403316F8" w14:textId="77777777" w:rsidR="00757427" w:rsidRPr="003F7641" w:rsidRDefault="00757427" w:rsidP="00757427">
      <w:pPr>
        <w:pStyle w:val="ListParagraph"/>
        <w:numPr>
          <w:ilvl w:val="2"/>
          <w:numId w:val="15"/>
        </w:numPr>
      </w:pPr>
      <w:r w:rsidRPr="003F7641">
        <w:t>Anything .5 and above rounds up, anything less than .5 rounds down.</w:t>
      </w:r>
    </w:p>
    <w:p w14:paraId="4DC2F528" w14:textId="77777777" w:rsidR="00757427" w:rsidRPr="00FC34B1" w:rsidRDefault="00757427" w:rsidP="003F7641">
      <w:pPr>
        <w:pStyle w:val="ListParagraph"/>
      </w:pPr>
    </w:p>
    <w:p w14:paraId="0266072F" w14:textId="489421C4" w:rsidR="001F09B8" w:rsidRPr="00FC34B1" w:rsidRDefault="00BA14E2" w:rsidP="001F09B8">
      <w:r w:rsidRPr="00FC34B1">
        <w:t xml:space="preserve">Provider </w:t>
      </w:r>
      <w:r w:rsidR="001F09B8" w:rsidRPr="003F7641">
        <w:t xml:space="preserve">Role </w:t>
      </w:r>
      <w:r w:rsidR="00347F13">
        <w:t xml:space="preserve">= </w:t>
      </w:r>
      <w:r w:rsidR="001F09B8" w:rsidRPr="003F7641">
        <w:t>6</w:t>
      </w:r>
      <w:r w:rsidR="00347F13">
        <w:t xml:space="preserve"> (</w:t>
      </w:r>
      <w:r w:rsidR="00B474A1">
        <w:rPr>
          <w:rFonts w:cstheme="minorHAnsi"/>
        </w:rPr>
        <w:t>Collaborating Surgeon</w:t>
      </w:r>
      <w:r w:rsidR="00347F13">
        <w:t>)</w:t>
      </w:r>
      <w:r w:rsidR="002E7E9B" w:rsidRPr="003F7641">
        <w:t xml:space="preserve"> </w:t>
      </w:r>
      <w:r w:rsidR="00555F1B" w:rsidRPr="00FC34B1">
        <w:t>AND Service Code not in ROLE_</w:t>
      </w:r>
      <w:r w:rsidR="00280683">
        <w:t>6</w:t>
      </w:r>
      <w:r w:rsidR="00555F1B" w:rsidRPr="00FC34B1">
        <w:t>_EXEMPT_CODES</w:t>
      </w:r>
      <w:r w:rsidR="00F076D4" w:rsidRPr="0077327B">
        <w:t>:</w:t>
      </w:r>
    </w:p>
    <w:p w14:paraId="02330C10" w14:textId="52786475" w:rsidR="001F09B8" w:rsidRDefault="001F09B8" w:rsidP="001F09B8">
      <w:pPr>
        <w:pStyle w:val="ListParagraph"/>
        <w:numPr>
          <w:ilvl w:val="0"/>
          <w:numId w:val="15"/>
        </w:numPr>
      </w:pPr>
      <w:r w:rsidRPr="00FC34B1">
        <w:t xml:space="preserve">Units = Units * </w:t>
      </w:r>
      <w:r w:rsidR="00BC0420">
        <w:t>.70</w:t>
      </w:r>
    </w:p>
    <w:p w14:paraId="2625170C" w14:textId="77777777" w:rsidR="00757427" w:rsidRPr="003F7641" w:rsidRDefault="00757427" w:rsidP="00757427">
      <w:pPr>
        <w:pStyle w:val="ListParagraph"/>
        <w:numPr>
          <w:ilvl w:val="1"/>
          <w:numId w:val="15"/>
        </w:numPr>
      </w:pPr>
      <w:r w:rsidRPr="003F7641">
        <w:t>Round half up.</w:t>
      </w:r>
    </w:p>
    <w:p w14:paraId="54BE0745" w14:textId="5A6DB7E9" w:rsidR="00125EB7" w:rsidRPr="00FC34B1" w:rsidRDefault="00757427" w:rsidP="004D177C">
      <w:pPr>
        <w:pStyle w:val="ListParagraph"/>
        <w:numPr>
          <w:ilvl w:val="2"/>
          <w:numId w:val="15"/>
        </w:numPr>
      </w:pPr>
      <w:r w:rsidRPr="003F7641">
        <w:t>Anything .5 and above rounds up, anything less than .5 rounds down.</w:t>
      </w:r>
    </w:p>
    <w:p w14:paraId="03BF5E98" w14:textId="33C20DEA" w:rsidR="00125EB7" w:rsidRPr="00FC34B1" w:rsidRDefault="00125EB7" w:rsidP="00445339">
      <w:pPr>
        <w:pStyle w:val="Heading2"/>
      </w:pPr>
      <w:bookmarkStart w:id="27" w:name="_Toc154006251"/>
      <w:r w:rsidRPr="00FC34B1">
        <w:t>Premi</w:t>
      </w:r>
      <w:r w:rsidR="00445339" w:rsidRPr="00FC34B1">
        <w:t>ums</w:t>
      </w:r>
      <w:bookmarkEnd w:id="27"/>
    </w:p>
    <w:p w14:paraId="18B6CEF8" w14:textId="77777777" w:rsidR="004A1B7B" w:rsidRPr="00FC34B1" w:rsidRDefault="004A1B7B" w:rsidP="004A1B7B">
      <w:r w:rsidRPr="00FC34B1">
        <w:t xml:space="preserve">Open Data Gateway Tables: </w:t>
      </w:r>
    </w:p>
    <w:tbl>
      <w:tblPr>
        <w:tblStyle w:val="GridTable1Light-Accent1"/>
        <w:tblW w:w="0" w:type="auto"/>
        <w:tblLook w:val="04A0" w:firstRow="1" w:lastRow="0" w:firstColumn="1" w:lastColumn="0" w:noHBand="0" w:noVBand="1"/>
      </w:tblPr>
      <w:tblGrid>
        <w:gridCol w:w="4675"/>
        <w:gridCol w:w="4675"/>
      </w:tblGrid>
      <w:tr w:rsidR="004A1B7B" w:rsidRPr="00FC34B1" w14:paraId="30D04B24" w14:textId="77777777" w:rsidTr="00DE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2EC4F4" w14:textId="77777777" w:rsidR="004A1B7B" w:rsidRPr="00FC34B1" w:rsidRDefault="004A1B7B" w:rsidP="00DE5378">
            <w:r w:rsidRPr="00FC34B1">
              <w:t>Table</w:t>
            </w:r>
          </w:p>
        </w:tc>
        <w:tc>
          <w:tcPr>
            <w:tcW w:w="4675" w:type="dxa"/>
          </w:tcPr>
          <w:p w14:paraId="75469BB4" w14:textId="77777777" w:rsidR="004A1B7B" w:rsidRPr="00FC34B1" w:rsidRDefault="004A1B7B" w:rsidP="00DE5378">
            <w:pPr>
              <w:cnfStyle w:val="100000000000" w:firstRow="1" w:lastRow="0" w:firstColumn="0" w:lastColumn="0" w:oddVBand="0" w:evenVBand="0" w:oddHBand="0" w:evenHBand="0" w:firstRowFirstColumn="0" w:firstRowLastColumn="0" w:lastRowFirstColumn="0" w:lastRowLastColumn="0"/>
            </w:pPr>
            <w:r w:rsidRPr="00FC34B1">
              <w:t>Use</w:t>
            </w:r>
          </w:p>
        </w:tc>
      </w:tr>
      <w:tr w:rsidR="004A1B7B" w:rsidRPr="00FC34B1" w14:paraId="730214DB" w14:textId="77777777" w:rsidTr="00DE5378">
        <w:tc>
          <w:tcPr>
            <w:cnfStyle w:val="001000000000" w:firstRow="0" w:lastRow="0" w:firstColumn="1" w:lastColumn="0" w:oddVBand="0" w:evenVBand="0" w:oddHBand="0" w:evenHBand="0" w:firstRowFirstColumn="0" w:firstRowLastColumn="0" w:lastRowFirstColumn="0" w:lastRowLastColumn="0"/>
            <w:tcW w:w="4675" w:type="dxa"/>
          </w:tcPr>
          <w:p w14:paraId="3896C16A" w14:textId="77777777" w:rsidR="004A1B7B" w:rsidRPr="00FC34B1" w:rsidRDefault="004A1B7B" w:rsidP="00DE5378">
            <w:r w:rsidRPr="00FC34B1">
              <w:t>PREMIUM_RATE</w:t>
            </w:r>
          </w:p>
        </w:tc>
        <w:tc>
          <w:tcPr>
            <w:tcW w:w="4675" w:type="dxa"/>
          </w:tcPr>
          <w:p w14:paraId="0A86DE12" w14:textId="3F8C5C7D" w:rsidR="004A1B7B" w:rsidRPr="00FC34B1" w:rsidRDefault="00280683" w:rsidP="00DE5378">
            <w:pPr>
              <w:cnfStyle w:val="000000000000" w:firstRow="0" w:lastRow="0" w:firstColumn="0" w:lastColumn="0" w:oddVBand="0" w:evenVBand="0" w:oddHBand="0" w:evenHBand="0" w:firstRowFirstColumn="0" w:firstRowLastColumn="0" w:lastRowFirstColumn="0" w:lastRowLastColumn="0"/>
            </w:pPr>
            <w:r>
              <w:t>Calculate</w:t>
            </w:r>
          </w:p>
        </w:tc>
      </w:tr>
    </w:tbl>
    <w:p w14:paraId="244225F4" w14:textId="77777777" w:rsidR="004A1B7B" w:rsidRPr="00FC34B1" w:rsidRDefault="004A1B7B" w:rsidP="00064C63">
      <w:pPr>
        <w:spacing w:after="0"/>
      </w:pPr>
    </w:p>
    <w:p w14:paraId="08CEC701" w14:textId="5ED65DF2" w:rsidR="00064C63" w:rsidRPr="00FC34B1" w:rsidRDefault="00064C63" w:rsidP="00445339">
      <w:r>
        <w:t>EMR User</w:t>
      </w:r>
      <w:r w:rsidRPr="00FC34B1">
        <w:t xml:space="preserve"> Inputted Values:</w:t>
      </w:r>
    </w:p>
    <w:tbl>
      <w:tblPr>
        <w:tblStyle w:val="GridTable1Light-Accent1"/>
        <w:tblW w:w="0" w:type="auto"/>
        <w:tblLook w:val="04A0" w:firstRow="1" w:lastRow="0" w:firstColumn="1" w:lastColumn="0" w:noHBand="0" w:noVBand="1"/>
      </w:tblPr>
      <w:tblGrid>
        <w:gridCol w:w="3082"/>
        <w:gridCol w:w="5135"/>
        <w:gridCol w:w="1133"/>
      </w:tblGrid>
      <w:tr w:rsidR="00794E59" w:rsidRPr="00FC34B1" w14:paraId="06F05261" w14:textId="77777777" w:rsidTr="2F6AA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2C7F501E" w14:textId="77777777" w:rsidR="00794E59" w:rsidRPr="00FC34B1" w:rsidRDefault="00794E59" w:rsidP="00DE5378">
            <w:r w:rsidRPr="00FC34B1">
              <w:t>Input</w:t>
            </w:r>
          </w:p>
        </w:tc>
        <w:tc>
          <w:tcPr>
            <w:tcW w:w="5135" w:type="dxa"/>
          </w:tcPr>
          <w:p w14:paraId="2B3147C5" w14:textId="77777777" w:rsidR="00794E59" w:rsidRPr="00FC34B1" w:rsidRDefault="00794E59" w:rsidP="00DE5378">
            <w:pPr>
              <w:cnfStyle w:val="100000000000" w:firstRow="1" w:lastRow="0" w:firstColumn="0" w:lastColumn="0" w:oddVBand="0" w:evenVBand="0" w:oddHBand="0" w:evenHBand="0" w:firstRowFirstColumn="0" w:firstRowLastColumn="0" w:lastRowFirstColumn="0" w:lastRowLastColumn="0"/>
            </w:pPr>
            <w:r w:rsidRPr="00FC34B1">
              <w:t>Description</w:t>
            </w:r>
          </w:p>
        </w:tc>
        <w:tc>
          <w:tcPr>
            <w:tcW w:w="1133" w:type="dxa"/>
          </w:tcPr>
          <w:p w14:paraId="1C9B253D" w14:textId="77777777" w:rsidR="00794E59" w:rsidRPr="00FC34B1" w:rsidRDefault="00794E59" w:rsidP="00DE5378">
            <w:pPr>
              <w:cnfStyle w:val="100000000000" w:firstRow="1" w:lastRow="0" w:firstColumn="0" w:lastColumn="0" w:oddVBand="0" w:evenVBand="0" w:oddHBand="0" w:evenHBand="0" w:firstRowFirstColumn="0" w:firstRowLastColumn="0" w:lastRowFirstColumn="0" w:lastRowLastColumn="0"/>
            </w:pPr>
            <w:r w:rsidRPr="00FC34B1">
              <w:t>Required</w:t>
            </w:r>
          </w:p>
        </w:tc>
      </w:tr>
      <w:tr w:rsidR="00794E59" w:rsidRPr="00FC34B1" w14:paraId="03468EBF" w14:textId="77777777" w:rsidTr="2F6AA401">
        <w:tc>
          <w:tcPr>
            <w:cnfStyle w:val="001000000000" w:firstRow="0" w:lastRow="0" w:firstColumn="1" w:lastColumn="0" w:oddVBand="0" w:evenVBand="0" w:oddHBand="0" w:evenHBand="0" w:firstRowFirstColumn="0" w:firstRowLastColumn="0" w:lastRowFirstColumn="0" w:lastRowLastColumn="0"/>
            <w:tcW w:w="3082" w:type="dxa"/>
          </w:tcPr>
          <w:p w14:paraId="4C951613" w14:textId="20C1B16E" w:rsidR="00794E59" w:rsidRPr="00FC34B1" w:rsidRDefault="00814C8E" w:rsidP="00DE5378">
            <w:r w:rsidRPr="00FC34B1">
              <w:t>After Hours</w:t>
            </w:r>
            <w:r w:rsidR="00D20F1E" w:rsidRPr="00FC34B1">
              <w:t xml:space="preserve"> </w:t>
            </w:r>
            <w:r w:rsidR="00794E59" w:rsidRPr="00FC34B1">
              <w:t>Premium</w:t>
            </w:r>
          </w:p>
        </w:tc>
        <w:tc>
          <w:tcPr>
            <w:tcW w:w="5135" w:type="dxa"/>
          </w:tcPr>
          <w:p w14:paraId="0E7CB1A5" w14:textId="2B5993FE" w:rsidR="00794E59" w:rsidRPr="00FC34B1" w:rsidRDefault="0036656B" w:rsidP="00DE5378">
            <w:pPr>
              <w:cnfStyle w:val="000000000000" w:firstRow="0" w:lastRow="0" w:firstColumn="0" w:lastColumn="0" w:oddVBand="0" w:evenVBand="0" w:oddHBand="0" w:evenHBand="0" w:firstRowFirstColumn="0" w:firstRowLastColumn="0" w:lastRowFirstColumn="0" w:lastRowLastColumn="0"/>
            </w:pPr>
            <w:r>
              <w:t>EMR User</w:t>
            </w:r>
            <w:r w:rsidR="00186C2B" w:rsidRPr="00FC34B1">
              <w:t xml:space="preserve"> indicates this claim </w:t>
            </w:r>
            <w:r w:rsidR="005D6EB5" w:rsidRPr="00FC34B1">
              <w:t>should add an After-Hours Premium</w:t>
            </w:r>
          </w:p>
        </w:tc>
        <w:tc>
          <w:tcPr>
            <w:tcW w:w="1133" w:type="dxa"/>
          </w:tcPr>
          <w:p w14:paraId="60B7B924" w14:textId="14E26681" w:rsidR="00794E59" w:rsidRPr="00FC34B1" w:rsidRDefault="00794E59" w:rsidP="00DE5378">
            <w:pPr>
              <w:cnfStyle w:val="000000000000" w:firstRow="0" w:lastRow="0" w:firstColumn="0" w:lastColumn="0" w:oddVBand="0" w:evenVBand="0" w:oddHBand="0" w:evenHBand="0" w:firstRowFirstColumn="0" w:firstRowLastColumn="0" w:lastRowFirstColumn="0" w:lastRowLastColumn="0"/>
            </w:pPr>
            <w:r w:rsidRPr="00FC34B1">
              <w:t>No</w:t>
            </w:r>
          </w:p>
        </w:tc>
      </w:tr>
      <w:tr w:rsidR="00D20F1E" w:rsidRPr="00FC34B1" w14:paraId="3E164A1A" w14:textId="77777777" w:rsidTr="2F6AA401">
        <w:tc>
          <w:tcPr>
            <w:cnfStyle w:val="001000000000" w:firstRow="0" w:lastRow="0" w:firstColumn="1" w:lastColumn="0" w:oddVBand="0" w:evenVBand="0" w:oddHBand="0" w:evenHBand="0" w:firstRowFirstColumn="0" w:firstRowLastColumn="0" w:lastRowFirstColumn="0" w:lastRowLastColumn="0"/>
            <w:tcW w:w="3082" w:type="dxa"/>
          </w:tcPr>
          <w:p w14:paraId="06F96665" w14:textId="268F3577" w:rsidR="00D20F1E" w:rsidRPr="00FC34B1" w:rsidRDefault="00D20F1E" w:rsidP="00DE5378">
            <w:r w:rsidRPr="00FC34B1">
              <w:t xml:space="preserve">After Hours </w:t>
            </w:r>
            <w:r w:rsidR="001E4C0D" w:rsidRPr="00FC34B1">
              <w:t xml:space="preserve">Midnight to </w:t>
            </w:r>
            <w:r w:rsidR="00DF013F" w:rsidRPr="00FC34B1">
              <w:t>0659</w:t>
            </w:r>
            <w:r w:rsidR="0072234B" w:rsidRPr="00FC34B1">
              <w:t xml:space="preserve"> Premium</w:t>
            </w:r>
          </w:p>
        </w:tc>
        <w:tc>
          <w:tcPr>
            <w:tcW w:w="5135" w:type="dxa"/>
          </w:tcPr>
          <w:p w14:paraId="28D9DBA1" w14:textId="28B4B742" w:rsidR="00D20F1E" w:rsidRPr="00FC34B1" w:rsidRDefault="0036656B" w:rsidP="00DE5378">
            <w:pPr>
              <w:cnfStyle w:val="000000000000" w:firstRow="0" w:lastRow="0" w:firstColumn="0" w:lastColumn="0" w:oddVBand="0" w:evenVBand="0" w:oddHBand="0" w:evenHBand="0" w:firstRowFirstColumn="0" w:firstRowLastColumn="0" w:lastRowFirstColumn="0" w:lastRowLastColumn="0"/>
            </w:pPr>
            <w:r>
              <w:t xml:space="preserve">EMR </w:t>
            </w:r>
            <w:r w:rsidR="005D6EB5" w:rsidRPr="00FC34B1">
              <w:t xml:space="preserve">User indicates this claim should add an After-Hours </w:t>
            </w:r>
            <w:r w:rsidR="007107A8" w:rsidRPr="007107A8">
              <w:t>Midnight to 0659</w:t>
            </w:r>
            <w:r w:rsidR="007107A8">
              <w:t xml:space="preserve"> </w:t>
            </w:r>
            <w:r w:rsidR="005D6EB5" w:rsidRPr="00FC34B1">
              <w:t>Premium</w:t>
            </w:r>
          </w:p>
        </w:tc>
        <w:tc>
          <w:tcPr>
            <w:tcW w:w="1133" w:type="dxa"/>
          </w:tcPr>
          <w:p w14:paraId="48CB6609" w14:textId="7CECD6CC" w:rsidR="00D20F1E" w:rsidRPr="00FC34B1" w:rsidRDefault="003B635D" w:rsidP="00DE5378">
            <w:pPr>
              <w:cnfStyle w:val="000000000000" w:firstRow="0" w:lastRow="0" w:firstColumn="0" w:lastColumn="0" w:oddVBand="0" w:evenVBand="0" w:oddHBand="0" w:evenHBand="0" w:firstRowFirstColumn="0" w:firstRowLastColumn="0" w:lastRowFirstColumn="0" w:lastRowLastColumn="0"/>
            </w:pPr>
            <w:r w:rsidRPr="00FC34B1">
              <w:t>No</w:t>
            </w:r>
          </w:p>
        </w:tc>
      </w:tr>
      <w:tr w:rsidR="0072234B" w:rsidRPr="00FC34B1" w14:paraId="134F0454" w14:textId="77777777" w:rsidTr="2F6AA401">
        <w:tc>
          <w:tcPr>
            <w:cnfStyle w:val="001000000000" w:firstRow="0" w:lastRow="0" w:firstColumn="1" w:lastColumn="0" w:oddVBand="0" w:evenVBand="0" w:oddHBand="0" w:evenHBand="0" w:firstRowFirstColumn="0" w:firstRowLastColumn="0" w:lastRowFirstColumn="0" w:lastRowLastColumn="0"/>
            <w:tcW w:w="3082" w:type="dxa"/>
          </w:tcPr>
          <w:p w14:paraId="4EB9B28D" w14:textId="6FE1340A" w:rsidR="0072234B" w:rsidRPr="00FC34B1" w:rsidRDefault="0072234B" w:rsidP="00DE5378">
            <w:r w:rsidRPr="00FC34B1">
              <w:t>Cancer Premium</w:t>
            </w:r>
          </w:p>
        </w:tc>
        <w:tc>
          <w:tcPr>
            <w:tcW w:w="5135" w:type="dxa"/>
          </w:tcPr>
          <w:p w14:paraId="4503BC70" w14:textId="4076021C" w:rsidR="0072234B" w:rsidRPr="00FC34B1" w:rsidRDefault="0036656B" w:rsidP="00DE5378">
            <w:pPr>
              <w:cnfStyle w:val="000000000000" w:firstRow="0" w:lastRow="0" w:firstColumn="0" w:lastColumn="0" w:oddVBand="0" w:evenVBand="0" w:oddHBand="0" w:evenHBand="0" w:firstRowFirstColumn="0" w:firstRowLastColumn="0" w:lastRowFirstColumn="0" w:lastRowLastColumn="0"/>
            </w:pPr>
            <w:r>
              <w:t xml:space="preserve">EMR </w:t>
            </w:r>
            <w:r w:rsidR="3BE0EF60">
              <w:t xml:space="preserve">User indicates this claim should add a </w:t>
            </w:r>
            <w:r w:rsidR="5963DF87">
              <w:t>C</w:t>
            </w:r>
            <w:r w:rsidR="004B1440">
              <w:t>a</w:t>
            </w:r>
            <w:r w:rsidR="5963DF87">
              <w:t>ncer</w:t>
            </w:r>
            <w:r w:rsidR="3BE0EF60">
              <w:t xml:space="preserve"> Premium</w:t>
            </w:r>
          </w:p>
        </w:tc>
        <w:tc>
          <w:tcPr>
            <w:tcW w:w="1133" w:type="dxa"/>
          </w:tcPr>
          <w:p w14:paraId="3B610023" w14:textId="7C4981AA" w:rsidR="0072234B" w:rsidRPr="00FC34B1" w:rsidRDefault="00747F6A" w:rsidP="00DE5378">
            <w:pPr>
              <w:cnfStyle w:val="000000000000" w:firstRow="0" w:lastRow="0" w:firstColumn="0" w:lastColumn="0" w:oddVBand="0" w:evenVBand="0" w:oddHBand="0" w:evenHBand="0" w:firstRowFirstColumn="0" w:firstRowLastColumn="0" w:lastRowFirstColumn="0" w:lastRowLastColumn="0"/>
            </w:pPr>
            <w:r w:rsidRPr="00FC34B1">
              <w:t>No</w:t>
            </w:r>
          </w:p>
        </w:tc>
      </w:tr>
    </w:tbl>
    <w:p w14:paraId="6C98DA33" w14:textId="77777777" w:rsidR="00F84617" w:rsidRPr="00FC34B1" w:rsidRDefault="00F84617" w:rsidP="00B630A8">
      <w:pPr>
        <w:spacing w:after="0"/>
      </w:pPr>
    </w:p>
    <w:p w14:paraId="421AC8F9" w14:textId="58F06D78" w:rsidR="000642A5" w:rsidRPr="00FC34B1" w:rsidRDefault="000642A5" w:rsidP="00F84617">
      <w:r w:rsidRPr="00FC34B1">
        <w:t>If the claim indicates that a premium is to be applie</w:t>
      </w:r>
      <w:r w:rsidR="004F0FC1" w:rsidRPr="00FC34B1">
        <w:t>d</w:t>
      </w:r>
      <w:r w:rsidR="00A61295" w:rsidRPr="00FC34B1">
        <w:t>,</w:t>
      </w:r>
      <w:r w:rsidR="004F0FC1" w:rsidRPr="00FC34B1">
        <w:t xml:space="preserve"> then:</w:t>
      </w:r>
    </w:p>
    <w:p w14:paraId="59C3586B" w14:textId="21184E9B" w:rsidR="004F0FC1" w:rsidRPr="00FC34B1" w:rsidRDefault="004F0FC1" w:rsidP="004F0FC1">
      <w:pPr>
        <w:pStyle w:val="ListParagraph"/>
        <w:numPr>
          <w:ilvl w:val="0"/>
          <w:numId w:val="15"/>
        </w:numPr>
      </w:pPr>
      <w:r w:rsidRPr="00FC34B1">
        <w:t xml:space="preserve">If only </w:t>
      </w:r>
      <w:r w:rsidR="00D724E7" w:rsidRPr="00FC34B1">
        <w:t>After-Hours</w:t>
      </w:r>
      <w:r w:rsidRPr="00FC34B1">
        <w:t xml:space="preserve"> Premium is </w:t>
      </w:r>
      <w:r w:rsidR="00D724E7" w:rsidRPr="00FC34B1">
        <w:t>selected,</w:t>
      </w:r>
      <w:r w:rsidRPr="00FC34B1">
        <w:t xml:space="preserve"> then</w:t>
      </w:r>
      <w:r w:rsidR="00A61295">
        <w:t>:</w:t>
      </w:r>
    </w:p>
    <w:p w14:paraId="5A234694" w14:textId="0A3BB3F5" w:rsidR="00D724E7" w:rsidRPr="00FC34B1" w:rsidRDefault="00D724E7" w:rsidP="00D724E7">
      <w:pPr>
        <w:pStyle w:val="ListParagraph"/>
        <w:numPr>
          <w:ilvl w:val="1"/>
          <w:numId w:val="15"/>
        </w:numPr>
      </w:pPr>
      <w:r w:rsidRPr="00FC34B1">
        <w:lastRenderedPageBreak/>
        <w:t>Premium Units = After</w:t>
      </w:r>
      <w:r w:rsidR="00F0601F">
        <w:t>-</w:t>
      </w:r>
      <w:r w:rsidRPr="00FC34B1">
        <w:t>Hours Premium Calculation</w:t>
      </w:r>
    </w:p>
    <w:p w14:paraId="20C745C6" w14:textId="2490533F" w:rsidR="00D724E7" w:rsidRPr="00FC34B1" w:rsidRDefault="00D724E7" w:rsidP="00D724E7">
      <w:pPr>
        <w:pStyle w:val="ListParagraph"/>
        <w:numPr>
          <w:ilvl w:val="1"/>
          <w:numId w:val="15"/>
        </w:numPr>
      </w:pPr>
      <w:r w:rsidRPr="00FC34B1">
        <w:t>Units = Units + Premium Units</w:t>
      </w:r>
    </w:p>
    <w:p w14:paraId="08719A73" w14:textId="2D368B34" w:rsidR="00D724E7" w:rsidRPr="00FC34B1" w:rsidRDefault="00505A31" w:rsidP="00D724E7">
      <w:pPr>
        <w:pStyle w:val="ListParagraph"/>
        <w:numPr>
          <w:ilvl w:val="0"/>
          <w:numId w:val="15"/>
        </w:numPr>
      </w:pPr>
      <w:r w:rsidRPr="00FC34B1">
        <w:t xml:space="preserve">If only After-Hours Midnight to </w:t>
      </w:r>
      <w:r w:rsidR="00DF013F" w:rsidRPr="00FC34B1">
        <w:t>0659</w:t>
      </w:r>
      <w:r w:rsidR="00C67389" w:rsidRPr="00FC34B1">
        <w:t xml:space="preserve"> </w:t>
      </w:r>
      <w:r w:rsidR="00873EB8">
        <w:t>Premium</w:t>
      </w:r>
      <w:r w:rsidR="00C67389" w:rsidRPr="00FC34B1">
        <w:t xml:space="preserve"> is selected, then:</w:t>
      </w:r>
    </w:p>
    <w:p w14:paraId="263C4B2D" w14:textId="7F7E7C3D" w:rsidR="00C67389" w:rsidRPr="00FC34B1" w:rsidRDefault="00C67389" w:rsidP="00C67389">
      <w:pPr>
        <w:pStyle w:val="ListParagraph"/>
        <w:numPr>
          <w:ilvl w:val="1"/>
          <w:numId w:val="15"/>
        </w:numPr>
      </w:pPr>
      <w:r w:rsidRPr="00FC34B1">
        <w:t xml:space="preserve">Premium Units = After Hours </w:t>
      </w:r>
      <w:r w:rsidR="00A61295">
        <w:t xml:space="preserve">Midnight to 0659 </w:t>
      </w:r>
      <w:r w:rsidRPr="00FC34B1">
        <w:t>Premium Calculation</w:t>
      </w:r>
    </w:p>
    <w:p w14:paraId="721CCAF8" w14:textId="77777777" w:rsidR="00C67389" w:rsidRPr="00FC34B1" w:rsidRDefault="00C67389" w:rsidP="00C67389">
      <w:pPr>
        <w:pStyle w:val="ListParagraph"/>
        <w:numPr>
          <w:ilvl w:val="1"/>
          <w:numId w:val="15"/>
        </w:numPr>
      </w:pPr>
      <w:r w:rsidRPr="00FC34B1">
        <w:t>Units = Units + Premium Units</w:t>
      </w:r>
    </w:p>
    <w:p w14:paraId="6494F97A" w14:textId="56CEE379" w:rsidR="00C67389" w:rsidRPr="00FC34B1" w:rsidRDefault="00C67389" w:rsidP="00D724E7">
      <w:pPr>
        <w:pStyle w:val="ListParagraph"/>
        <w:numPr>
          <w:ilvl w:val="0"/>
          <w:numId w:val="15"/>
        </w:numPr>
      </w:pPr>
      <w:r w:rsidRPr="00FC34B1">
        <w:t xml:space="preserve">If only Cancer </w:t>
      </w:r>
      <w:r w:rsidR="003807F4">
        <w:t xml:space="preserve">Premium </w:t>
      </w:r>
      <w:r w:rsidRPr="00FC34B1">
        <w:t>is selected, then:</w:t>
      </w:r>
    </w:p>
    <w:p w14:paraId="7607CEFF" w14:textId="75B6796C" w:rsidR="00C67389" w:rsidRPr="00FC34B1" w:rsidRDefault="00C67389" w:rsidP="00C67389">
      <w:pPr>
        <w:pStyle w:val="ListParagraph"/>
        <w:numPr>
          <w:ilvl w:val="1"/>
          <w:numId w:val="15"/>
        </w:numPr>
      </w:pPr>
      <w:r w:rsidRPr="00FC34B1">
        <w:t>Pre</w:t>
      </w:r>
      <w:r w:rsidR="00F563BE" w:rsidRPr="00FC34B1">
        <w:t>mium Units = Cancer Premium Calculation</w:t>
      </w:r>
    </w:p>
    <w:p w14:paraId="6D511CB7" w14:textId="6F05F1C6" w:rsidR="00F563BE" w:rsidRPr="00FC34B1" w:rsidRDefault="00F563BE" w:rsidP="00C67389">
      <w:pPr>
        <w:pStyle w:val="ListParagraph"/>
        <w:numPr>
          <w:ilvl w:val="1"/>
          <w:numId w:val="15"/>
        </w:numPr>
      </w:pPr>
      <w:r w:rsidRPr="00FC34B1">
        <w:t>Units = Units + Premium Units</w:t>
      </w:r>
    </w:p>
    <w:p w14:paraId="05118E58" w14:textId="2F7371EE" w:rsidR="00F563BE" w:rsidRPr="00FC34B1" w:rsidRDefault="008D310F" w:rsidP="00F563BE">
      <w:pPr>
        <w:pStyle w:val="ListParagraph"/>
        <w:numPr>
          <w:ilvl w:val="0"/>
          <w:numId w:val="15"/>
        </w:numPr>
      </w:pPr>
      <w:r w:rsidRPr="00FC34B1">
        <w:t xml:space="preserve">If After-Hours </w:t>
      </w:r>
      <w:r w:rsidR="008F71C8">
        <w:t xml:space="preserve">Premium </w:t>
      </w:r>
      <w:r w:rsidRPr="00FC34B1">
        <w:t xml:space="preserve">and Cancer </w:t>
      </w:r>
      <w:r w:rsidR="008F71C8">
        <w:t>Premium</w:t>
      </w:r>
      <w:r w:rsidR="007C58D5" w:rsidRPr="00FC34B1">
        <w:t xml:space="preserve"> </w:t>
      </w:r>
      <w:r w:rsidRPr="00FC34B1">
        <w:t>are selected, then:</w:t>
      </w:r>
    </w:p>
    <w:p w14:paraId="096B6E01" w14:textId="0722205B" w:rsidR="00F2500A" w:rsidRPr="00FC34B1" w:rsidRDefault="003C0E65" w:rsidP="0077327B">
      <w:pPr>
        <w:ind w:left="720"/>
      </w:pPr>
      <w:r>
        <w:t xml:space="preserve">First calculate the Cancer Premium </w:t>
      </w:r>
      <w:r w:rsidR="009437CE">
        <w:t>u</w:t>
      </w:r>
      <w:r>
        <w:t>nits</w:t>
      </w:r>
      <w:r w:rsidR="00354D53">
        <w:t xml:space="preserve"> to add to the units:</w:t>
      </w:r>
    </w:p>
    <w:p w14:paraId="6768F729" w14:textId="77777777" w:rsidR="008D310F" w:rsidRPr="00FC34B1" w:rsidRDefault="008D310F" w:rsidP="008D310F">
      <w:pPr>
        <w:pStyle w:val="ListParagraph"/>
        <w:numPr>
          <w:ilvl w:val="1"/>
          <w:numId w:val="15"/>
        </w:numPr>
      </w:pPr>
      <w:r w:rsidRPr="00FC34B1">
        <w:t>Premium Units = Cancer Premium Calculation</w:t>
      </w:r>
    </w:p>
    <w:p w14:paraId="40DEC952" w14:textId="77777777" w:rsidR="008D310F" w:rsidRPr="00FC34B1" w:rsidRDefault="008D310F" w:rsidP="008D310F">
      <w:pPr>
        <w:pStyle w:val="ListParagraph"/>
        <w:numPr>
          <w:ilvl w:val="1"/>
          <w:numId w:val="15"/>
        </w:numPr>
      </w:pPr>
      <w:r w:rsidRPr="00FC34B1">
        <w:t>Units = Units + Premium Units</w:t>
      </w:r>
    </w:p>
    <w:p w14:paraId="6254803F" w14:textId="7755E555" w:rsidR="00354D53" w:rsidRPr="00FC34B1" w:rsidRDefault="004F1E04" w:rsidP="0077327B">
      <w:pPr>
        <w:ind w:left="720"/>
      </w:pPr>
      <w:r>
        <w:t xml:space="preserve">Then calculate the </w:t>
      </w:r>
      <w:r w:rsidR="009E2E7F">
        <w:t>After-Hours Premium units</w:t>
      </w:r>
      <w:r w:rsidR="00F615D4">
        <w:t xml:space="preserve"> to add to the units:</w:t>
      </w:r>
    </w:p>
    <w:p w14:paraId="41C18994" w14:textId="0D0ADF72" w:rsidR="008D310F" w:rsidRPr="00FC34B1" w:rsidRDefault="008D310F" w:rsidP="008D310F">
      <w:pPr>
        <w:pStyle w:val="ListParagraph"/>
        <w:numPr>
          <w:ilvl w:val="1"/>
          <w:numId w:val="15"/>
        </w:numPr>
      </w:pPr>
      <w:r w:rsidRPr="00FC34B1">
        <w:t xml:space="preserve">Premium Units = </w:t>
      </w:r>
      <w:r w:rsidR="00693213" w:rsidRPr="00FC34B1">
        <w:t>After-Hours</w:t>
      </w:r>
      <w:r w:rsidRPr="00FC34B1">
        <w:t xml:space="preserve"> Premium Calculation</w:t>
      </w:r>
    </w:p>
    <w:p w14:paraId="5E49EA08" w14:textId="63A7DEEB" w:rsidR="008D310F" w:rsidRPr="00FC34B1" w:rsidRDefault="008D310F" w:rsidP="004D4DC9">
      <w:pPr>
        <w:pStyle w:val="ListParagraph"/>
        <w:numPr>
          <w:ilvl w:val="1"/>
          <w:numId w:val="15"/>
        </w:numPr>
      </w:pPr>
      <w:r w:rsidRPr="00FC34B1">
        <w:t>Units = Units + Premium Units</w:t>
      </w:r>
    </w:p>
    <w:p w14:paraId="1DEA7770" w14:textId="24CC118D" w:rsidR="00622655" w:rsidRPr="00FC34B1" w:rsidRDefault="009120BC" w:rsidP="00A0769D">
      <w:pPr>
        <w:pStyle w:val="Heading3"/>
      </w:pPr>
      <w:bookmarkStart w:id="28" w:name="_Toc154006252"/>
      <w:r w:rsidRPr="00FC34B1">
        <w:t>After</w:t>
      </w:r>
      <w:r w:rsidR="00D724E7" w:rsidRPr="00FC34B1">
        <w:t>-</w:t>
      </w:r>
      <w:r w:rsidRPr="00FC34B1">
        <w:t xml:space="preserve">Hours </w:t>
      </w:r>
      <w:r w:rsidR="00622655" w:rsidRPr="00FC34B1">
        <w:t>Premium</w:t>
      </w:r>
      <w:r w:rsidR="00F51563" w:rsidRPr="00FC34B1">
        <w:t xml:space="preserve"> Calculation</w:t>
      </w:r>
      <w:bookmarkEnd w:id="28"/>
    </w:p>
    <w:p w14:paraId="049D3AC3" w14:textId="620B9EB5" w:rsidR="00FC69F4" w:rsidRPr="00FC34B1" w:rsidRDefault="000B411F" w:rsidP="00E763A5">
      <w:r w:rsidRPr="00FC34B1">
        <w:t xml:space="preserve">Check that the service </w:t>
      </w:r>
      <w:r w:rsidR="00CC6436" w:rsidRPr="00FC34B1">
        <w:t xml:space="preserve">code </w:t>
      </w:r>
      <w:r w:rsidR="007F452A" w:rsidRPr="00FC34B1">
        <w:t>allows an</w:t>
      </w:r>
      <w:r w:rsidRPr="00FC34B1">
        <w:t xml:space="preserve"> </w:t>
      </w:r>
      <w:r w:rsidR="006E6CD7" w:rsidRPr="00FC34B1">
        <w:t>After</w:t>
      </w:r>
      <w:r w:rsidR="005D7CBF" w:rsidRPr="00FC34B1">
        <w:t>-</w:t>
      </w:r>
      <w:r w:rsidR="006E6CD7" w:rsidRPr="00FC34B1">
        <w:t xml:space="preserve">Hours </w:t>
      </w:r>
      <w:r w:rsidRPr="00FC34B1">
        <w:t>Premium</w:t>
      </w:r>
      <w:r w:rsidR="005D7CBF" w:rsidRPr="00FC34B1">
        <w:t>:</w:t>
      </w:r>
    </w:p>
    <w:p w14:paraId="2F3FB1C8" w14:textId="11EE9EE8" w:rsidR="00DE5EF1" w:rsidRPr="00FC34B1" w:rsidRDefault="005802E6" w:rsidP="00DE5EF1">
      <w:pPr>
        <w:pStyle w:val="ListParagraph"/>
        <w:numPr>
          <w:ilvl w:val="0"/>
          <w:numId w:val="17"/>
        </w:numPr>
      </w:pPr>
      <w:r w:rsidRPr="00FC34B1">
        <w:t>Service code on the claim allows a premium if:</w:t>
      </w:r>
    </w:p>
    <w:p w14:paraId="39940E1D" w14:textId="28AA864C" w:rsidR="00DE5EF1" w:rsidRPr="00FC34B1" w:rsidRDefault="00DE5EF1" w:rsidP="00DE5EF1">
      <w:pPr>
        <w:pStyle w:val="ListParagraph"/>
        <w:numPr>
          <w:ilvl w:val="1"/>
          <w:numId w:val="17"/>
        </w:numPr>
      </w:pPr>
      <w:r w:rsidRPr="00FC34B1">
        <w:t>[Primary Service Eligibility].</w:t>
      </w:r>
      <w:r w:rsidR="00A539F3" w:rsidRPr="00FC34B1">
        <w:t>BASIC</w:t>
      </w:r>
      <w:r w:rsidRPr="00FC34B1">
        <w:t xml:space="preserve">_PREMIUM_ALLOWED </w:t>
      </w:r>
      <w:r w:rsidRPr="00FC34B1" w:rsidDel="005802E6">
        <w:t>=</w:t>
      </w:r>
      <w:r w:rsidRPr="00FC34B1">
        <w:t xml:space="preserve"> </w:t>
      </w:r>
      <w:r w:rsidR="005802E6" w:rsidRPr="00FC34B1">
        <w:t>True</w:t>
      </w:r>
    </w:p>
    <w:p w14:paraId="2E1419B8" w14:textId="426A093F" w:rsidR="00B11514" w:rsidRPr="00FC34B1" w:rsidRDefault="00072B6D" w:rsidP="00072B6D">
      <w:r w:rsidRPr="00FC34B1">
        <w:t xml:space="preserve">If the </w:t>
      </w:r>
      <w:r w:rsidR="00CC6436" w:rsidRPr="00FC34B1">
        <w:t xml:space="preserve">service code allows the </w:t>
      </w:r>
      <w:r w:rsidRPr="00FC34B1">
        <w:t>premium, then:</w:t>
      </w:r>
    </w:p>
    <w:p w14:paraId="24AD81A7" w14:textId="759598A3" w:rsidR="00B11514" w:rsidRPr="00FC34B1" w:rsidRDefault="00B11514" w:rsidP="003F7641">
      <w:pPr>
        <w:pStyle w:val="ListParagraph"/>
        <w:numPr>
          <w:ilvl w:val="0"/>
          <w:numId w:val="17"/>
        </w:numPr>
      </w:pPr>
      <w:r w:rsidRPr="00FC34B1">
        <w:t xml:space="preserve">Rate </w:t>
      </w:r>
      <w:r w:rsidR="008020BB" w:rsidRPr="00FC34B1">
        <w:t xml:space="preserve">= </w:t>
      </w:r>
      <w:r w:rsidRPr="00FC34B1">
        <w:t>PREMIUM_RATE.RATE Where</w:t>
      </w:r>
    </w:p>
    <w:p w14:paraId="2F53AAB4" w14:textId="77777777" w:rsidR="00B11514" w:rsidRPr="00FC34B1" w:rsidRDefault="00B11514" w:rsidP="003F7641">
      <w:pPr>
        <w:pStyle w:val="ListParagraph"/>
        <w:numPr>
          <w:ilvl w:val="1"/>
          <w:numId w:val="17"/>
        </w:numPr>
      </w:pPr>
      <w:proofErr w:type="spellStart"/>
      <w:r w:rsidRPr="00FC34B1">
        <w:t>PREMIUM_RATE.Effective_Date</w:t>
      </w:r>
      <w:proofErr w:type="spellEnd"/>
      <w:r w:rsidRPr="00FC34B1">
        <w:t xml:space="preserve"> &lt;= Service Date</w:t>
      </w:r>
    </w:p>
    <w:p w14:paraId="37C8765C" w14:textId="7EFE63B0" w:rsidR="00B11514" w:rsidRPr="00FC34B1" w:rsidRDefault="00B11514" w:rsidP="003F7641">
      <w:pPr>
        <w:pStyle w:val="ListParagraph"/>
        <w:numPr>
          <w:ilvl w:val="1"/>
          <w:numId w:val="17"/>
        </w:numPr>
      </w:pPr>
      <w:proofErr w:type="spellStart"/>
      <w:r w:rsidRPr="00FC34B1">
        <w:t>PREMIUM_RATE.Termination_Date</w:t>
      </w:r>
      <w:proofErr w:type="spellEnd"/>
      <w:r w:rsidRPr="00FC34B1">
        <w:t xml:space="preserve"> </w:t>
      </w:r>
      <w:r w:rsidR="00A92326">
        <w:t>&gt;</w:t>
      </w:r>
      <w:r w:rsidRPr="00FC34B1">
        <w:t xml:space="preserve"> Service Date</w:t>
      </w:r>
    </w:p>
    <w:p w14:paraId="20717F64" w14:textId="070DA5B8" w:rsidR="00B11514" w:rsidRPr="00FC34B1" w:rsidRDefault="00B11514" w:rsidP="003F7641">
      <w:pPr>
        <w:pStyle w:val="ListParagraph"/>
        <w:numPr>
          <w:ilvl w:val="1"/>
          <w:numId w:val="17"/>
        </w:numPr>
      </w:pPr>
      <w:proofErr w:type="spellStart"/>
      <w:r w:rsidRPr="00FC34B1">
        <w:t>PREMIUM_RATE.PremiumRateType</w:t>
      </w:r>
      <w:proofErr w:type="spellEnd"/>
      <w:r w:rsidRPr="00FC34B1">
        <w:t xml:space="preserve"> = </w:t>
      </w:r>
      <w:r w:rsidR="00D74684" w:rsidRPr="00FC34B1">
        <w:t>3</w:t>
      </w:r>
      <w:r w:rsidRPr="00FC34B1">
        <w:t xml:space="preserve"> </w:t>
      </w:r>
    </w:p>
    <w:p w14:paraId="24C59B02" w14:textId="4FDAFB4D" w:rsidR="006121A4" w:rsidRPr="00FC34B1" w:rsidRDefault="00B11514" w:rsidP="00B11514">
      <w:pPr>
        <w:pStyle w:val="ListParagraph"/>
        <w:numPr>
          <w:ilvl w:val="0"/>
          <w:numId w:val="17"/>
        </w:numPr>
      </w:pPr>
      <w:r w:rsidRPr="00FC34B1">
        <w:t xml:space="preserve">Premium Units = Units * Rate </w:t>
      </w:r>
    </w:p>
    <w:p w14:paraId="3FF1B547" w14:textId="77777777" w:rsidR="007E4534" w:rsidRPr="003F7641" w:rsidRDefault="007E4534" w:rsidP="007E4534">
      <w:pPr>
        <w:pStyle w:val="ListParagraph"/>
        <w:numPr>
          <w:ilvl w:val="1"/>
          <w:numId w:val="17"/>
        </w:numPr>
      </w:pPr>
      <w:r w:rsidRPr="003F7641">
        <w:t>Round half up.</w:t>
      </w:r>
    </w:p>
    <w:p w14:paraId="36C42C47" w14:textId="77777777" w:rsidR="007E4534" w:rsidRPr="003F7641" w:rsidRDefault="007E4534" w:rsidP="007E4534">
      <w:pPr>
        <w:pStyle w:val="ListParagraph"/>
        <w:numPr>
          <w:ilvl w:val="2"/>
          <w:numId w:val="17"/>
        </w:numPr>
      </w:pPr>
      <w:r w:rsidRPr="003F7641">
        <w:t>Anything .5 and above rounds up, anything less than .5 rounds down.</w:t>
      </w:r>
    </w:p>
    <w:p w14:paraId="2C0166E7" w14:textId="722C10E6" w:rsidR="00B11514" w:rsidRPr="00FC34B1" w:rsidRDefault="00B11514" w:rsidP="00B11514">
      <w:pPr>
        <w:pStyle w:val="ListParagraph"/>
        <w:numPr>
          <w:ilvl w:val="0"/>
          <w:numId w:val="17"/>
        </w:numPr>
      </w:pPr>
      <w:r w:rsidRPr="00FC34B1">
        <w:t xml:space="preserve">If </w:t>
      </w:r>
      <w:r w:rsidR="0017171D" w:rsidRPr="00FC34B1">
        <w:t xml:space="preserve">Premium </w:t>
      </w:r>
      <w:r w:rsidRPr="00FC34B1">
        <w:t>Units &lt; [Primary Service Eligibility].</w:t>
      </w:r>
      <w:r w:rsidR="00BB6E4B" w:rsidRPr="00FC34B1">
        <w:t xml:space="preserve"> BASIC_PREMIUM_MINIMUM Then</w:t>
      </w:r>
    </w:p>
    <w:p w14:paraId="5A9E05A4" w14:textId="67705E82" w:rsidR="00BB6E4B" w:rsidRPr="00FC34B1" w:rsidRDefault="0017171D" w:rsidP="003F7641">
      <w:pPr>
        <w:pStyle w:val="ListParagraph"/>
        <w:numPr>
          <w:ilvl w:val="1"/>
          <w:numId w:val="17"/>
        </w:numPr>
      </w:pPr>
      <w:r w:rsidRPr="00FC34B1">
        <w:t xml:space="preserve">Premium </w:t>
      </w:r>
      <w:r w:rsidR="00BB6E4B" w:rsidRPr="00FC34B1">
        <w:t>Units = [Primary Service Eligibility]. BASIC_PREMIUM_MINIMUM</w:t>
      </w:r>
    </w:p>
    <w:p w14:paraId="2488C7C9" w14:textId="0F6BA849" w:rsidR="009120BC" w:rsidRPr="00FC34B1" w:rsidRDefault="009120BC" w:rsidP="00A0769D">
      <w:pPr>
        <w:pStyle w:val="Heading3"/>
      </w:pPr>
      <w:bookmarkStart w:id="29" w:name="_Toc154006253"/>
      <w:r w:rsidRPr="00FC34B1">
        <w:t xml:space="preserve">After Hours Midnight to </w:t>
      </w:r>
      <w:r w:rsidR="00DF013F" w:rsidRPr="00FC34B1">
        <w:t>0659</w:t>
      </w:r>
      <w:r w:rsidRPr="00FC34B1">
        <w:t xml:space="preserve"> Premium Calculation</w:t>
      </w:r>
      <w:bookmarkEnd w:id="29"/>
    </w:p>
    <w:p w14:paraId="39F0D38F" w14:textId="468911BA" w:rsidR="00505A31" w:rsidRPr="00FC34B1" w:rsidRDefault="00505A31" w:rsidP="00505A31">
      <w:r w:rsidRPr="00FC34B1">
        <w:t>Check that the service code allows an After-Hours</w:t>
      </w:r>
      <w:r w:rsidR="00C67389" w:rsidRPr="00FC34B1">
        <w:t xml:space="preserve"> Midnight to </w:t>
      </w:r>
      <w:r w:rsidR="00DF013F" w:rsidRPr="00FC34B1">
        <w:t>0659</w:t>
      </w:r>
      <w:r w:rsidRPr="00FC34B1">
        <w:t xml:space="preserve"> Premium:</w:t>
      </w:r>
    </w:p>
    <w:p w14:paraId="66F0ECD7" w14:textId="77777777" w:rsidR="00505A31" w:rsidRPr="00FC34B1" w:rsidRDefault="00505A31" w:rsidP="00505A31">
      <w:pPr>
        <w:pStyle w:val="ListParagraph"/>
        <w:numPr>
          <w:ilvl w:val="0"/>
          <w:numId w:val="17"/>
        </w:numPr>
      </w:pPr>
      <w:r w:rsidRPr="00FC34B1">
        <w:t>Service code on the claim allows a premium if:</w:t>
      </w:r>
    </w:p>
    <w:p w14:paraId="43BAD06B" w14:textId="77777777" w:rsidR="00505A31" w:rsidRPr="00FC34B1" w:rsidRDefault="00505A31" w:rsidP="00505A31">
      <w:pPr>
        <w:pStyle w:val="ListParagraph"/>
        <w:numPr>
          <w:ilvl w:val="1"/>
          <w:numId w:val="17"/>
        </w:numPr>
      </w:pPr>
      <w:r w:rsidRPr="00FC34B1">
        <w:t>[Primary Service Eligibility].BASIC_PREMIUM_ALLOWED = True</w:t>
      </w:r>
    </w:p>
    <w:p w14:paraId="70DA6A51" w14:textId="77777777" w:rsidR="00505A31" w:rsidRPr="00FC34B1" w:rsidRDefault="00505A31" w:rsidP="00505A31">
      <w:r w:rsidRPr="00FC34B1">
        <w:t>If the service code allows the premium, then:</w:t>
      </w:r>
    </w:p>
    <w:p w14:paraId="062D9047" w14:textId="77777777" w:rsidR="00505A31" w:rsidRPr="00FC34B1" w:rsidRDefault="00505A31" w:rsidP="00505A31">
      <w:pPr>
        <w:pStyle w:val="ListParagraph"/>
        <w:numPr>
          <w:ilvl w:val="0"/>
          <w:numId w:val="17"/>
        </w:numPr>
      </w:pPr>
      <w:r w:rsidRPr="00FC34B1">
        <w:t>Rate = PREMIUM_RATE.RATE Where</w:t>
      </w:r>
    </w:p>
    <w:p w14:paraId="1D04A82C" w14:textId="77777777" w:rsidR="00505A31" w:rsidRPr="00FC34B1" w:rsidRDefault="00505A31" w:rsidP="00505A31">
      <w:pPr>
        <w:pStyle w:val="ListParagraph"/>
        <w:numPr>
          <w:ilvl w:val="1"/>
          <w:numId w:val="17"/>
        </w:numPr>
      </w:pPr>
      <w:proofErr w:type="spellStart"/>
      <w:r w:rsidRPr="00FC34B1">
        <w:lastRenderedPageBreak/>
        <w:t>PREMIUM_RATE.Effective_Date</w:t>
      </w:r>
      <w:proofErr w:type="spellEnd"/>
      <w:r w:rsidRPr="00FC34B1">
        <w:t xml:space="preserve"> &lt;= Service Date</w:t>
      </w:r>
    </w:p>
    <w:p w14:paraId="56B4522F" w14:textId="78AD39AB" w:rsidR="00505A31" w:rsidRPr="00FC34B1" w:rsidRDefault="00505A31" w:rsidP="00505A31">
      <w:pPr>
        <w:pStyle w:val="ListParagraph"/>
        <w:numPr>
          <w:ilvl w:val="1"/>
          <w:numId w:val="17"/>
        </w:numPr>
      </w:pPr>
      <w:proofErr w:type="spellStart"/>
      <w:r w:rsidRPr="00FC34B1">
        <w:t>PREMIUM_RATE.Termination_Date</w:t>
      </w:r>
      <w:proofErr w:type="spellEnd"/>
      <w:r w:rsidRPr="00FC34B1">
        <w:t xml:space="preserve"> </w:t>
      </w:r>
      <w:r w:rsidR="00A92326">
        <w:t>&gt;</w:t>
      </w:r>
      <w:r w:rsidRPr="00FC34B1">
        <w:t xml:space="preserve"> Service Date</w:t>
      </w:r>
    </w:p>
    <w:p w14:paraId="5EC1C9BC" w14:textId="232F88C1" w:rsidR="00505A31" w:rsidRPr="00FC34B1" w:rsidRDefault="00505A31" w:rsidP="00505A31">
      <w:pPr>
        <w:pStyle w:val="ListParagraph"/>
        <w:numPr>
          <w:ilvl w:val="1"/>
          <w:numId w:val="17"/>
        </w:numPr>
      </w:pPr>
      <w:proofErr w:type="spellStart"/>
      <w:r w:rsidRPr="00FC34B1">
        <w:t>PREMIUM_RATE.PremiumRateType</w:t>
      </w:r>
      <w:proofErr w:type="spellEnd"/>
      <w:r w:rsidRPr="00FC34B1">
        <w:t xml:space="preserve"> = 4 </w:t>
      </w:r>
    </w:p>
    <w:p w14:paraId="4B652A61" w14:textId="77777777" w:rsidR="00505A31" w:rsidRPr="00FC34B1" w:rsidRDefault="00505A31" w:rsidP="00505A31">
      <w:pPr>
        <w:pStyle w:val="ListParagraph"/>
        <w:numPr>
          <w:ilvl w:val="0"/>
          <w:numId w:val="17"/>
        </w:numPr>
      </w:pPr>
      <w:r w:rsidRPr="00FC34B1">
        <w:t xml:space="preserve">Premium Units = Units * Rate </w:t>
      </w:r>
    </w:p>
    <w:p w14:paraId="28328B6A" w14:textId="77777777" w:rsidR="007E4534" w:rsidRPr="003F7641" w:rsidRDefault="007E4534" w:rsidP="007E4534">
      <w:pPr>
        <w:pStyle w:val="ListParagraph"/>
        <w:numPr>
          <w:ilvl w:val="1"/>
          <w:numId w:val="17"/>
        </w:numPr>
      </w:pPr>
      <w:r w:rsidRPr="003F7641">
        <w:t>Round half up.</w:t>
      </w:r>
    </w:p>
    <w:p w14:paraId="361B20D3" w14:textId="77777777" w:rsidR="007E4534" w:rsidRPr="003F7641" w:rsidRDefault="007E4534" w:rsidP="007E4534">
      <w:pPr>
        <w:pStyle w:val="ListParagraph"/>
        <w:numPr>
          <w:ilvl w:val="2"/>
          <w:numId w:val="17"/>
        </w:numPr>
      </w:pPr>
      <w:r w:rsidRPr="003F7641">
        <w:t>Anything .5 and above rounds up, anything less than .5 rounds down.</w:t>
      </w:r>
    </w:p>
    <w:p w14:paraId="40329EC3" w14:textId="77777777" w:rsidR="00505A31" w:rsidRPr="00FC34B1" w:rsidRDefault="00505A31" w:rsidP="00505A31">
      <w:pPr>
        <w:pStyle w:val="ListParagraph"/>
        <w:numPr>
          <w:ilvl w:val="0"/>
          <w:numId w:val="17"/>
        </w:numPr>
      </w:pPr>
      <w:r w:rsidRPr="00FC34B1">
        <w:t>If Premium Units &lt; [Primary Service Eligibility]. BASIC_PREMIUM_MINIMUM Then</w:t>
      </w:r>
    </w:p>
    <w:p w14:paraId="71016FD6" w14:textId="0F6413D3" w:rsidR="00505A31" w:rsidRPr="00FC34B1" w:rsidRDefault="00505A31" w:rsidP="00505A31">
      <w:pPr>
        <w:pStyle w:val="ListParagraph"/>
        <w:numPr>
          <w:ilvl w:val="1"/>
          <w:numId w:val="17"/>
        </w:numPr>
      </w:pPr>
      <w:r w:rsidRPr="00FC34B1">
        <w:t>Premium Units = [Primary Service Eligibility]. BASIC_PREMIUM_MINIMUM</w:t>
      </w:r>
    </w:p>
    <w:p w14:paraId="3C51FF2B" w14:textId="3BE6BCEC" w:rsidR="00D67CB9" w:rsidRPr="00FC34B1" w:rsidRDefault="00B64330" w:rsidP="00A0769D">
      <w:pPr>
        <w:pStyle w:val="Heading3"/>
      </w:pPr>
      <w:bookmarkStart w:id="30" w:name="_Toc154006254"/>
      <w:r w:rsidRPr="00FC34B1">
        <w:t>Cancer</w:t>
      </w:r>
      <w:r w:rsidR="00B00DBC" w:rsidRPr="00FC34B1">
        <w:t xml:space="preserve"> Premium calculation</w:t>
      </w:r>
      <w:bookmarkEnd w:id="30"/>
    </w:p>
    <w:p w14:paraId="0AAA27C3" w14:textId="607E58DE" w:rsidR="00C67389" w:rsidRPr="00FC34B1" w:rsidRDefault="487C7C19" w:rsidP="00C67389">
      <w:r>
        <w:t xml:space="preserve">Check that the service code allows </w:t>
      </w:r>
      <w:r w:rsidR="000D79D2">
        <w:t xml:space="preserve">a Cancer </w:t>
      </w:r>
      <w:r>
        <w:t>Premium:</w:t>
      </w:r>
    </w:p>
    <w:p w14:paraId="3CC42614" w14:textId="77777777" w:rsidR="00C67389" w:rsidRPr="00FC34B1" w:rsidRDefault="00C67389" w:rsidP="00C67389">
      <w:pPr>
        <w:pStyle w:val="ListParagraph"/>
        <w:numPr>
          <w:ilvl w:val="0"/>
          <w:numId w:val="17"/>
        </w:numPr>
      </w:pPr>
      <w:r w:rsidRPr="00FC34B1">
        <w:t>Service code on the claim allows a premium if:</w:t>
      </w:r>
    </w:p>
    <w:p w14:paraId="0208A764" w14:textId="3AAB7724" w:rsidR="00DC1933" w:rsidRPr="00FC34B1" w:rsidRDefault="00DC1933" w:rsidP="00DC1933">
      <w:pPr>
        <w:pStyle w:val="ListParagraph"/>
        <w:numPr>
          <w:ilvl w:val="1"/>
          <w:numId w:val="17"/>
        </w:numPr>
      </w:pPr>
      <w:r w:rsidRPr="00FC34B1">
        <w:t>[Primary Service Eligibility].</w:t>
      </w:r>
      <w:r w:rsidR="00834D67" w:rsidRPr="00FC34B1">
        <w:t>CANCER</w:t>
      </w:r>
      <w:r w:rsidR="00B51969" w:rsidRPr="00FC34B1">
        <w:t>_PREMIUM</w:t>
      </w:r>
      <w:r w:rsidR="00834D67" w:rsidRPr="00FC34B1">
        <w:t>_ALLOWED</w:t>
      </w:r>
      <w:r w:rsidR="00B51969" w:rsidRPr="00FC34B1">
        <w:t xml:space="preserve"> = </w:t>
      </w:r>
      <w:r w:rsidR="00C67389" w:rsidRPr="00FC34B1">
        <w:t>True</w:t>
      </w:r>
    </w:p>
    <w:p w14:paraId="1630DAF7" w14:textId="77777777" w:rsidR="00C67389" w:rsidRPr="00FC34B1" w:rsidRDefault="00C67389" w:rsidP="003F7641">
      <w:r w:rsidRPr="00FC34B1">
        <w:t>If the service code allows the premium, then:</w:t>
      </w:r>
    </w:p>
    <w:p w14:paraId="14ABAC52" w14:textId="77777777" w:rsidR="00130713" w:rsidRPr="00FC34B1" w:rsidRDefault="00130713" w:rsidP="00130713">
      <w:pPr>
        <w:pStyle w:val="ListParagraph"/>
        <w:numPr>
          <w:ilvl w:val="0"/>
          <w:numId w:val="17"/>
        </w:numPr>
      </w:pPr>
      <w:r w:rsidRPr="00FC34B1">
        <w:t xml:space="preserve">Rate =  </w:t>
      </w:r>
      <w:proofErr w:type="spellStart"/>
      <w:r w:rsidRPr="00FC34B1">
        <w:t>PREMIUM_RATE.Rate</w:t>
      </w:r>
      <w:proofErr w:type="spellEnd"/>
      <w:r w:rsidRPr="00FC34B1">
        <w:t xml:space="preserve"> Where</w:t>
      </w:r>
    </w:p>
    <w:p w14:paraId="18FE77BB" w14:textId="77777777" w:rsidR="00130713" w:rsidRPr="00FC34B1" w:rsidRDefault="00130713" w:rsidP="00130713">
      <w:pPr>
        <w:pStyle w:val="ListParagraph"/>
        <w:numPr>
          <w:ilvl w:val="1"/>
          <w:numId w:val="17"/>
        </w:numPr>
      </w:pPr>
      <w:proofErr w:type="spellStart"/>
      <w:r w:rsidRPr="00FC34B1">
        <w:t>PREMIUM_RATE.Effective_Date</w:t>
      </w:r>
      <w:proofErr w:type="spellEnd"/>
      <w:r w:rsidRPr="00FC34B1">
        <w:t xml:space="preserve"> &lt;= Service Date</w:t>
      </w:r>
    </w:p>
    <w:p w14:paraId="75440A06" w14:textId="2E1294A1" w:rsidR="00130713" w:rsidRPr="00FC34B1" w:rsidRDefault="00130713" w:rsidP="00130713">
      <w:pPr>
        <w:pStyle w:val="ListParagraph"/>
        <w:numPr>
          <w:ilvl w:val="1"/>
          <w:numId w:val="17"/>
        </w:numPr>
      </w:pPr>
      <w:proofErr w:type="spellStart"/>
      <w:r w:rsidRPr="00FC34B1">
        <w:t>PREMIUM_RATE.Termination_Date</w:t>
      </w:r>
      <w:proofErr w:type="spellEnd"/>
      <w:r w:rsidRPr="00FC34B1">
        <w:t xml:space="preserve"> </w:t>
      </w:r>
      <w:r w:rsidR="00A92326">
        <w:t>&gt;</w:t>
      </w:r>
      <w:r w:rsidRPr="00FC34B1">
        <w:t xml:space="preserve"> Service Date</w:t>
      </w:r>
    </w:p>
    <w:p w14:paraId="4E417C81" w14:textId="77777777" w:rsidR="00130713" w:rsidRDefault="00130713" w:rsidP="00130713">
      <w:pPr>
        <w:pStyle w:val="ListParagraph"/>
        <w:numPr>
          <w:ilvl w:val="1"/>
          <w:numId w:val="17"/>
        </w:numPr>
      </w:pPr>
      <w:proofErr w:type="spellStart"/>
      <w:r w:rsidRPr="00FC34B1">
        <w:t>PREMIUM_RATE.PremiumRateType</w:t>
      </w:r>
      <w:proofErr w:type="spellEnd"/>
      <w:r w:rsidRPr="00FC34B1">
        <w:t xml:space="preserve"> = 5</w:t>
      </w:r>
    </w:p>
    <w:p w14:paraId="41524DE2" w14:textId="77777777" w:rsidR="00130713" w:rsidRDefault="00130713" w:rsidP="00130713">
      <w:pPr>
        <w:pStyle w:val="ListParagraph"/>
        <w:numPr>
          <w:ilvl w:val="0"/>
          <w:numId w:val="17"/>
        </w:numPr>
      </w:pPr>
      <w:r w:rsidRPr="00FC34B1">
        <w:t>Premium Units = Units * Cancer Rate</w:t>
      </w:r>
    </w:p>
    <w:p w14:paraId="0D82BBF5" w14:textId="77777777" w:rsidR="00130713" w:rsidRPr="003F7641" w:rsidRDefault="00130713" w:rsidP="00130713">
      <w:pPr>
        <w:pStyle w:val="ListParagraph"/>
        <w:numPr>
          <w:ilvl w:val="1"/>
          <w:numId w:val="17"/>
        </w:numPr>
      </w:pPr>
      <w:r w:rsidRPr="003F7641">
        <w:t>Round half up.</w:t>
      </w:r>
    </w:p>
    <w:p w14:paraId="56536DD2" w14:textId="7C2CC01E" w:rsidR="008E721F" w:rsidRPr="00FC34B1" w:rsidRDefault="00130713" w:rsidP="003F7641">
      <w:pPr>
        <w:pStyle w:val="ListParagraph"/>
        <w:numPr>
          <w:ilvl w:val="2"/>
          <w:numId w:val="17"/>
        </w:numPr>
      </w:pPr>
      <w:r w:rsidRPr="003F7641">
        <w:t>Anything .5 and above rounds up, anything less than .5 rounds down.</w:t>
      </w:r>
    </w:p>
    <w:sectPr w:rsidR="008E721F" w:rsidRPr="00FC34B1" w:rsidSect="00AF414F">
      <w:headerReference w:type="default" r:id="rId20"/>
      <w:footerReference w:type="default" r:id="rId21"/>
      <w:pgSz w:w="12240" w:h="15840"/>
      <w:pgMar w:top="1440" w:right="1440" w:bottom="1440" w:left="1440" w:header="562"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2D20" w14:textId="77777777" w:rsidR="0069111D" w:rsidRDefault="0069111D" w:rsidP="00BD731B">
      <w:pPr>
        <w:spacing w:after="0" w:line="240" w:lineRule="auto"/>
      </w:pPr>
      <w:r>
        <w:separator/>
      </w:r>
    </w:p>
  </w:endnote>
  <w:endnote w:type="continuationSeparator" w:id="0">
    <w:p w14:paraId="6A8B2511" w14:textId="77777777" w:rsidR="0069111D" w:rsidRDefault="0069111D" w:rsidP="00BD731B">
      <w:pPr>
        <w:spacing w:after="0" w:line="240" w:lineRule="auto"/>
      </w:pPr>
      <w:r>
        <w:continuationSeparator/>
      </w:r>
    </w:p>
  </w:endnote>
  <w:endnote w:type="continuationNotice" w:id="1">
    <w:p w14:paraId="397C5689" w14:textId="77777777" w:rsidR="0069111D" w:rsidRDefault="00691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0777" w14:textId="77777777" w:rsidR="00813986" w:rsidRDefault="00813986" w:rsidP="00813986"/>
  <w:tbl>
    <w:tblPr>
      <w:tblStyle w:val="TableGrid"/>
      <w:tblW w:w="0" w:type="auto"/>
      <w:tblBorders>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813986" w:rsidRPr="00046936" w14:paraId="4A0F5669" w14:textId="77777777">
      <w:tc>
        <w:tcPr>
          <w:tcW w:w="4675" w:type="dxa"/>
        </w:tcPr>
        <w:p w14:paraId="6C113A8C" w14:textId="77777777" w:rsidR="00813986" w:rsidRDefault="00813986" w:rsidP="00813986">
          <w:pPr>
            <w:pStyle w:val="Footer"/>
            <w:rPr>
              <w:rFonts w:cstheme="minorHAnsi"/>
              <w:color w:val="000000" w:themeColor="text1"/>
            </w:rPr>
          </w:pPr>
          <w:r w:rsidRPr="00046936">
            <w:rPr>
              <w:rFonts w:cstheme="minorHAnsi"/>
              <w:color w:val="000000" w:themeColor="text1"/>
            </w:rPr>
            <w:t xml:space="preserve">MCE-WS </w:t>
          </w:r>
          <w:r>
            <w:rPr>
              <w:rFonts w:cstheme="minorHAnsi"/>
              <w:color w:val="000000" w:themeColor="text1"/>
            </w:rPr>
            <w:t>Unit Calculation</w:t>
          </w:r>
        </w:p>
        <w:p w14:paraId="60F62B75" w14:textId="70F7E571" w:rsidR="00813986" w:rsidRPr="00046936" w:rsidRDefault="00813986" w:rsidP="00813986">
          <w:pPr>
            <w:pStyle w:val="Footer"/>
            <w:rPr>
              <w:rFonts w:cstheme="minorHAnsi"/>
              <w:color w:val="4472C4" w:themeColor="accent1"/>
            </w:rPr>
          </w:pPr>
          <w:r w:rsidRPr="00046936">
            <w:rPr>
              <w:rFonts w:cstheme="minorHAnsi"/>
              <w:color w:val="000000" w:themeColor="text1"/>
            </w:rPr>
            <w:t>V1.</w:t>
          </w:r>
          <w:r w:rsidR="00AF414F">
            <w:rPr>
              <w:rFonts w:cstheme="minorHAnsi"/>
              <w:color w:val="000000" w:themeColor="text1"/>
            </w:rPr>
            <w:t>0</w:t>
          </w:r>
        </w:p>
      </w:tc>
      <w:tc>
        <w:tcPr>
          <w:tcW w:w="4675" w:type="dxa"/>
        </w:tcPr>
        <w:p w14:paraId="5EEE0F6E" w14:textId="77777777" w:rsidR="00813986" w:rsidRPr="00046936" w:rsidRDefault="00813986" w:rsidP="00813986">
          <w:pPr>
            <w:pStyle w:val="Footer"/>
            <w:jc w:val="right"/>
            <w:rPr>
              <w:rFonts w:cstheme="minorHAnsi"/>
              <w:color w:val="000000" w:themeColor="text1"/>
            </w:rPr>
          </w:pPr>
          <w:r w:rsidRPr="00046936">
            <w:rPr>
              <w:rFonts w:cstheme="minorHAnsi"/>
              <w:color w:val="000000" w:themeColor="text1"/>
            </w:rPr>
            <w:t xml:space="preserve">Page </w:t>
          </w:r>
          <w:r w:rsidRPr="00046936">
            <w:rPr>
              <w:rFonts w:cstheme="minorHAnsi"/>
              <w:color w:val="000000" w:themeColor="text1"/>
            </w:rPr>
            <w:fldChar w:fldCharType="begin"/>
          </w:r>
          <w:r w:rsidRPr="00046936">
            <w:rPr>
              <w:rFonts w:cstheme="minorHAnsi"/>
              <w:color w:val="000000" w:themeColor="text1"/>
            </w:rPr>
            <w:instrText xml:space="preserve"> PAGE  \* Arabic  \* MERGEFORMAT </w:instrText>
          </w:r>
          <w:r w:rsidRPr="00046936">
            <w:rPr>
              <w:rFonts w:cstheme="minorHAnsi"/>
              <w:color w:val="000000" w:themeColor="text1"/>
            </w:rPr>
            <w:fldChar w:fldCharType="separate"/>
          </w:r>
          <w:r>
            <w:rPr>
              <w:rFonts w:cstheme="minorHAnsi"/>
              <w:color w:val="000000" w:themeColor="text1"/>
            </w:rPr>
            <w:t>4</w:t>
          </w:r>
          <w:r w:rsidRPr="00046936">
            <w:rPr>
              <w:rFonts w:cstheme="minorHAnsi"/>
              <w:color w:val="000000" w:themeColor="text1"/>
            </w:rPr>
            <w:fldChar w:fldCharType="end"/>
          </w:r>
          <w:r w:rsidRPr="00046936">
            <w:rPr>
              <w:rFonts w:cstheme="minorHAnsi"/>
              <w:color w:val="000000" w:themeColor="text1"/>
            </w:rPr>
            <w:t xml:space="preserve"> of </w:t>
          </w:r>
          <w:r w:rsidRPr="00046936">
            <w:rPr>
              <w:rFonts w:cstheme="minorHAnsi"/>
              <w:color w:val="000000" w:themeColor="text1"/>
            </w:rPr>
            <w:fldChar w:fldCharType="begin"/>
          </w:r>
          <w:r w:rsidRPr="00046936">
            <w:rPr>
              <w:rFonts w:cstheme="minorHAnsi"/>
              <w:color w:val="000000" w:themeColor="text1"/>
            </w:rPr>
            <w:instrText xml:space="preserve"> NUMPAGES  \* Arabic  \* MERGEFORMAT </w:instrText>
          </w:r>
          <w:r w:rsidRPr="00046936">
            <w:rPr>
              <w:rFonts w:cstheme="minorHAnsi"/>
              <w:color w:val="000000" w:themeColor="text1"/>
            </w:rPr>
            <w:fldChar w:fldCharType="separate"/>
          </w:r>
          <w:r>
            <w:rPr>
              <w:rFonts w:cstheme="minorHAnsi"/>
              <w:color w:val="000000" w:themeColor="text1"/>
            </w:rPr>
            <w:t>51</w:t>
          </w:r>
          <w:r w:rsidRPr="00046936">
            <w:rPr>
              <w:rFonts w:cstheme="minorHAnsi"/>
              <w:color w:val="000000" w:themeColor="text1"/>
            </w:rPr>
            <w:fldChar w:fldCharType="end"/>
          </w:r>
        </w:p>
        <w:p w14:paraId="6DD2C653" w14:textId="77777777" w:rsidR="00813986" w:rsidRPr="00046936" w:rsidRDefault="00813986" w:rsidP="00813986">
          <w:pPr>
            <w:pStyle w:val="Footer"/>
            <w:jc w:val="center"/>
            <w:rPr>
              <w:rFonts w:cstheme="minorHAnsi"/>
              <w:color w:val="000000" w:themeColor="text1"/>
            </w:rPr>
          </w:pPr>
        </w:p>
      </w:tc>
    </w:tr>
  </w:tbl>
  <w:p w14:paraId="02B8C3E4" w14:textId="77777777" w:rsidR="00596236" w:rsidRPr="00813986" w:rsidRDefault="00596236" w:rsidP="0081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2102" w14:textId="77777777" w:rsidR="0069111D" w:rsidRDefault="0069111D" w:rsidP="00BD731B">
      <w:pPr>
        <w:spacing w:after="0" w:line="240" w:lineRule="auto"/>
      </w:pPr>
      <w:r>
        <w:separator/>
      </w:r>
    </w:p>
  </w:footnote>
  <w:footnote w:type="continuationSeparator" w:id="0">
    <w:p w14:paraId="3FA133C6" w14:textId="77777777" w:rsidR="0069111D" w:rsidRDefault="0069111D" w:rsidP="00BD731B">
      <w:pPr>
        <w:spacing w:after="0" w:line="240" w:lineRule="auto"/>
      </w:pPr>
      <w:r>
        <w:continuationSeparator/>
      </w:r>
    </w:p>
  </w:footnote>
  <w:footnote w:type="continuationNotice" w:id="1">
    <w:p w14:paraId="4C736BAE" w14:textId="77777777" w:rsidR="0069111D" w:rsidRDefault="006911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464" w14:textId="063B45AC" w:rsidR="00D044B5" w:rsidRDefault="007B3DAD" w:rsidP="003A7C2E">
    <w:pPr>
      <w:pStyle w:val="Header"/>
      <w:pBdr>
        <w:bottom w:val="single" w:sz="4" w:space="1" w:color="auto"/>
      </w:pBdr>
      <w:jc w:val="center"/>
    </w:pPr>
    <w:r>
      <w:rPr>
        <w:noProof/>
      </w:rPr>
      <w:drawing>
        <wp:inline distT="0" distB="0" distL="0" distR="0" wp14:anchorId="2AEC8C03" wp14:editId="4FC40F3A">
          <wp:extent cx="4667250" cy="552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301" cy="553166"/>
                  </a:xfrm>
                  <a:prstGeom prst="rect">
                    <a:avLst/>
                  </a:prstGeom>
                  <a:noFill/>
                </pic:spPr>
              </pic:pic>
            </a:graphicData>
          </a:graphic>
        </wp:inline>
      </w:drawing>
    </w:r>
  </w:p>
  <w:p w14:paraId="1FF086A5" w14:textId="77777777" w:rsidR="003A7C2E" w:rsidRDefault="003A7C2E" w:rsidP="003A7C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947F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44C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14FE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5C3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DE3E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2E3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B431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FA4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A469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E000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F31E7"/>
    <w:multiLevelType w:val="hybridMultilevel"/>
    <w:tmpl w:val="4CD4C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5635E9F"/>
    <w:multiLevelType w:val="hybridMultilevel"/>
    <w:tmpl w:val="091AA6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8A254EB"/>
    <w:multiLevelType w:val="hybridMultilevel"/>
    <w:tmpl w:val="69C2B4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F96B07"/>
    <w:multiLevelType w:val="hybridMultilevel"/>
    <w:tmpl w:val="74AAFEEE"/>
    <w:lvl w:ilvl="0" w:tplc="F0F6D37E">
      <w:start w:val="1"/>
      <w:numFmt w:val="bullet"/>
      <w:lvlText w:val=""/>
      <w:lvlJc w:val="left"/>
      <w:pPr>
        <w:ind w:left="1440" w:hanging="360"/>
      </w:pPr>
      <w:rPr>
        <w:rFonts w:ascii="Symbol" w:hAnsi="Symbol"/>
      </w:rPr>
    </w:lvl>
    <w:lvl w:ilvl="1" w:tplc="94E235B6">
      <w:start w:val="1"/>
      <w:numFmt w:val="bullet"/>
      <w:lvlText w:val=""/>
      <w:lvlJc w:val="left"/>
      <w:pPr>
        <w:ind w:left="2160" w:hanging="360"/>
      </w:pPr>
      <w:rPr>
        <w:rFonts w:ascii="Symbol" w:hAnsi="Symbol"/>
      </w:rPr>
    </w:lvl>
    <w:lvl w:ilvl="2" w:tplc="D4BCD85E">
      <w:start w:val="1"/>
      <w:numFmt w:val="bullet"/>
      <w:lvlText w:val=""/>
      <w:lvlJc w:val="left"/>
      <w:pPr>
        <w:ind w:left="1440" w:hanging="360"/>
      </w:pPr>
      <w:rPr>
        <w:rFonts w:ascii="Symbol" w:hAnsi="Symbol"/>
      </w:rPr>
    </w:lvl>
    <w:lvl w:ilvl="3" w:tplc="1ACA24D4">
      <w:start w:val="1"/>
      <w:numFmt w:val="bullet"/>
      <w:lvlText w:val=""/>
      <w:lvlJc w:val="left"/>
      <w:pPr>
        <w:ind w:left="1440" w:hanging="360"/>
      </w:pPr>
      <w:rPr>
        <w:rFonts w:ascii="Symbol" w:hAnsi="Symbol"/>
      </w:rPr>
    </w:lvl>
    <w:lvl w:ilvl="4" w:tplc="36DCE094">
      <w:start w:val="1"/>
      <w:numFmt w:val="bullet"/>
      <w:lvlText w:val=""/>
      <w:lvlJc w:val="left"/>
      <w:pPr>
        <w:ind w:left="1440" w:hanging="360"/>
      </w:pPr>
      <w:rPr>
        <w:rFonts w:ascii="Symbol" w:hAnsi="Symbol"/>
      </w:rPr>
    </w:lvl>
    <w:lvl w:ilvl="5" w:tplc="1B1C7526">
      <w:start w:val="1"/>
      <w:numFmt w:val="bullet"/>
      <w:lvlText w:val=""/>
      <w:lvlJc w:val="left"/>
      <w:pPr>
        <w:ind w:left="1440" w:hanging="360"/>
      </w:pPr>
      <w:rPr>
        <w:rFonts w:ascii="Symbol" w:hAnsi="Symbol"/>
      </w:rPr>
    </w:lvl>
    <w:lvl w:ilvl="6" w:tplc="AE6CF4CA">
      <w:start w:val="1"/>
      <w:numFmt w:val="bullet"/>
      <w:lvlText w:val=""/>
      <w:lvlJc w:val="left"/>
      <w:pPr>
        <w:ind w:left="1440" w:hanging="360"/>
      </w:pPr>
      <w:rPr>
        <w:rFonts w:ascii="Symbol" w:hAnsi="Symbol"/>
      </w:rPr>
    </w:lvl>
    <w:lvl w:ilvl="7" w:tplc="84AEABC8">
      <w:start w:val="1"/>
      <w:numFmt w:val="bullet"/>
      <w:lvlText w:val=""/>
      <w:lvlJc w:val="left"/>
      <w:pPr>
        <w:ind w:left="1440" w:hanging="360"/>
      </w:pPr>
      <w:rPr>
        <w:rFonts w:ascii="Symbol" w:hAnsi="Symbol"/>
      </w:rPr>
    </w:lvl>
    <w:lvl w:ilvl="8" w:tplc="8256BB62">
      <w:start w:val="1"/>
      <w:numFmt w:val="bullet"/>
      <w:lvlText w:val=""/>
      <w:lvlJc w:val="left"/>
      <w:pPr>
        <w:ind w:left="1440" w:hanging="360"/>
      </w:pPr>
      <w:rPr>
        <w:rFonts w:ascii="Symbol" w:hAnsi="Symbol"/>
      </w:rPr>
    </w:lvl>
  </w:abstractNum>
  <w:abstractNum w:abstractNumId="14" w15:restartNumberingAfterBreak="0">
    <w:nsid w:val="09DF4FA7"/>
    <w:multiLevelType w:val="hybridMultilevel"/>
    <w:tmpl w:val="F106262A"/>
    <w:lvl w:ilvl="0" w:tplc="FFFFFFFF">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A964408"/>
    <w:multiLevelType w:val="hybridMultilevel"/>
    <w:tmpl w:val="589E36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B7C43C8"/>
    <w:multiLevelType w:val="hybridMultilevel"/>
    <w:tmpl w:val="1CA411B6"/>
    <w:lvl w:ilvl="0" w:tplc="B92A33A0">
      <w:start w:val="1"/>
      <w:numFmt w:val="bullet"/>
      <w:lvlText w:val=""/>
      <w:lvlJc w:val="left"/>
      <w:pPr>
        <w:ind w:left="1440" w:hanging="360"/>
      </w:pPr>
      <w:rPr>
        <w:rFonts w:ascii="Symbol" w:hAnsi="Symbol"/>
      </w:rPr>
    </w:lvl>
    <w:lvl w:ilvl="1" w:tplc="FD4CF03A">
      <w:start w:val="1"/>
      <w:numFmt w:val="bullet"/>
      <w:lvlText w:val=""/>
      <w:lvlJc w:val="left"/>
      <w:pPr>
        <w:ind w:left="1440" w:hanging="360"/>
      </w:pPr>
      <w:rPr>
        <w:rFonts w:ascii="Symbol" w:hAnsi="Symbol"/>
      </w:rPr>
    </w:lvl>
    <w:lvl w:ilvl="2" w:tplc="7C9AA8D2">
      <w:start w:val="1"/>
      <w:numFmt w:val="bullet"/>
      <w:lvlText w:val=""/>
      <w:lvlJc w:val="left"/>
      <w:pPr>
        <w:ind w:left="1440" w:hanging="360"/>
      </w:pPr>
      <w:rPr>
        <w:rFonts w:ascii="Symbol" w:hAnsi="Symbol"/>
      </w:rPr>
    </w:lvl>
    <w:lvl w:ilvl="3" w:tplc="22162A54">
      <w:start w:val="1"/>
      <w:numFmt w:val="bullet"/>
      <w:lvlText w:val=""/>
      <w:lvlJc w:val="left"/>
      <w:pPr>
        <w:ind w:left="1440" w:hanging="360"/>
      </w:pPr>
      <w:rPr>
        <w:rFonts w:ascii="Symbol" w:hAnsi="Symbol"/>
      </w:rPr>
    </w:lvl>
    <w:lvl w:ilvl="4" w:tplc="2BF6CC36">
      <w:start w:val="1"/>
      <w:numFmt w:val="bullet"/>
      <w:lvlText w:val=""/>
      <w:lvlJc w:val="left"/>
      <w:pPr>
        <w:ind w:left="1440" w:hanging="360"/>
      </w:pPr>
      <w:rPr>
        <w:rFonts w:ascii="Symbol" w:hAnsi="Symbol"/>
      </w:rPr>
    </w:lvl>
    <w:lvl w:ilvl="5" w:tplc="CF00D6CA">
      <w:start w:val="1"/>
      <w:numFmt w:val="bullet"/>
      <w:lvlText w:val=""/>
      <w:lvlJc w:val="left"/>
      <w:pPr>
        <w:ind w:left="1440" w:hanging="360"/>
      </w:pPr>
      <w:rPr>
        <w:rFonts w:ascii="Symbol" w:hAnsi="Symbol"/>
      </w:rPr>
    </w:lvl>
    <w:lvl w:ilvl="6" w:tplc="96D88896">
      <w:start w:val="1"/>
      <w:numFmt w:val="bullet"/>
      <w:lvlText w:val=""/>
      <w:lvlJc w:val="left"/>
      <w:pPr>
        <w:ind w:left="1440" w:hanging="360"/>
      </w:pPr>
      <w:rPr>
        <w:rFonts w:ascii="Symbol" w:hAnsi="Symbol"/>
      </w:rPr>
    </w:lvl>
    <w:lvl w:ilvl="7" w:tplc="60AC0B16">
      <w:start w:val="1"/>
      <w:numFmt w:val="bullet"/>
      <w:lvlText w:val=""/>
      <w:lvlJc w:val="left"/>
      <w:pPr>
        <w:ind w:left="1440" w:hanging="360"/>
      </w:pPr>
      <w:rPr>
        <w:rFonts w:ascii="Symbol" w:hAnsi="Symbol"/>
      </w:rPr>
    </w:lvl>
    <w:lvl w:ilvl="8" w:tplc="B3A44B8C">
      <w:start w:val="1"/>
      <w:numFmt w:val="bullet"/>
      <w:lvlText w:val=""/>
      <w:lvlJc w:val="left"/>
      <w:pPr>
        <w:ind w:left="1440" w:hanging="360"/>
      </w:pPr>
      <w:rPr>
        <w:rFonts w:ascii="Symbol" w:hAnsi="Symbol"/>
      </w:rPr>
    </w:lvl>
  </w:abstractNum>
  <w:abstractNum w:abstractNumId="17" w15:restartNumberingAfterBreak="0">
    <w:nsid w:val="0C6D65AE"/>
    <w:multiLevelType w:val="hybridMultilevel"/>
    <w:tmpl w:val="6D420D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398647D"/>
    <w:multiLevelType w:val="hybridMultilevel"/>
    <w:tmpl w:val="FBF0AE0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4DC6C3D"/>
    <w:multiLevelType w:val="hybridMultilevel"/>
    <w:tmpl w:val="80664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FC0311F"/>
    <w:multiLevelType w:val="hybridMultilevel"/>
    <w:tmpl w:val="555032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0242D66"/>
    <w:multiLevelType w:val="hybridMultilevel"/>
    <w:tmpl w:val="589E3674"/>
    <w:lvl w:ilvl="0" w:tplc="272669C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25E870DD"/>
    <w:multiLevelType w:val="hybridMultilevel"/>
    <w:tmpl w:val="61568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63507D6"/>
    <w:multiLevelType w:val="hybridMultilevel"/>
    <w:tmpl w:val="9690A15E"/>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4" w15:restartNumberingAfterBreak="0">
    <w:nsid w:val="265E1190"/>
    <w:multiLevelType w:val="hybridMultilevel"/>
    <w:tmpl w:val="C5E2F1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6B34D0D"/>
    <w:multiLevelType w:val="hybridMultilevel"/>
    <w:tmpl w:val="585AC6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FA92834"/>
    <w:multiLevelType w:val="hybridMultilevel"/>
    <w:tmpl w:val="18ACCB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54C61DD"/>
    <w:multiLevelType w:val="hybridMultilevel"/>
    <w:tmpl w:val="FE92B8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C8158FD"/>
    <w:multiLevelType w:val="hybridMultilevel"/>
    <w:tmpl w:val="13B6A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DB17A48"/>
    <w:multiLevelType w:val="hybridMultilevel"/>
    <w:tmpl w:val="EC2036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E5E4B48"/>
    <w:multiLevelType w:val="hybridMultilevel"/>
    <w:tmpl w:val="91945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ED52794"/>
    <w:multiLevelType w:val="hybridMultilevel"/>
    <w:tmpl w:val="040A71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22374F7"/>
    <w:multiLevelType w:val="multilevel"/>
    <w:tmpl w:val="E10403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45F471D6"/>
    <w:multiLevelType w:val="hybridMultilevel"/>
    <w:tmpl w:val="FC68ADB4"/>
    <w:lvl w:ilvl="0" w:tplc="3E4A13C2">
      <w:start w:val="1"/>
      <w:numFmt w:val="bullet"/>
      <w:lvlText w:val=""/>
      <w:lvlJc w:val="left"/>
      <w:pPr>
        <w:ind w:left="2160" w:hanging="360"/>
      </w:pPr>
      <w:rPr>
        <w:rFonts w:ascii="Symbol" w:hAnsi="Symbol"/>
      </w:rPr>
    </w:lvl>
    <w:lvl w:ilvl="1" w:tplc="789A4AFC">
      <w:start w:val="1"/>
      <w:numFmt w:val="bullet"/>
      <w:lvlText w:val=""/>
      <w:lvlJc w:val="left"/>
      <w:pPr>
        <w:ind w:left="2160" w:hanging="360"/>
      </w:pPr>
      <w:rPr>
        <w:rFonts w:ascii="Symbol" w:hAnsi="Symbol"/>
      </w:rPr>
    </w:lvl>
    <w:lvl w:ilvl="2" w:tplc="31E0B938">
      <w:start w:val="1"/>
      <w:numFmt w:val="bullet"/>
      <w:lvlText w:val=""/>
      <w:lvlJc w:val="left"/>
      <w:pPr>
        <w:ind w:left="2160" w:hanging="360"/>
      </w:pPr>
      <w:rPr>
        <w:rFonts w:ascii="Symbol" w:hAnsi="Symbol"/>
      </w:rPr>
    </w:lvl>
    <w:lvl w:ilvl="3" w:tplc="40AC7CA0">
      <w:start w:val="1"/>
      <w:numFmt w:val="bullet"/>
      <w:lvlText w:val=""/>
      <w:lvlJc w:val="left"/>
      <w:pPr>
        <w:ind w:left="2160" w:hanging="360"/>
      </w:pPr>
      <w:rPr>
        <w:rFonts w:ascii="Symbol" w:hAnsi="Symbol"/>
      </w:rPr>
    </w:lvl>
    <w:lvl w:ilvl="4" w:tplc="681EA4A6">
      <w:start w:val="1"/>
      <w:numFmt w:val="bullet"/>
      <w:lvlText w:val=""/>
      <w:lvlJc w:val="left"/>
      <w:pPr>
        <w:ind w:left="2160" w:hanging="360"/>
      </w:pPr>
      <w:rPr>
        <w:rFonts w:ascii="Symbol" w:hAnsi="Symbol"/>
      </w:rPr>
    </w:lvl>
    <w:lvl w:ilvl="5" w:tplc="FD30E614">
      <w:start w:val="1"/>
      <w:numFmt w:val="bullet"/>
      <w:lvlText w:val=""/>
      <w:lvlJc w:val="left"/>
      <w:pPr>
        <w:ind w:left="2160" w:hanging="360"/>
      </w:pPr>
      <w:rPr>
        <w:rFonts w:ascii="Symbol" w:hAnsi="Symbol"/>
      </w:rPr>
    </w:lvl>
    <w:lvl w:ilvl="6" w:tplc="2B20BDAC">
      <w:start w:val="1"/>
      <w:numFmt w:val="bullet"/>
      <w:lvlText w:val=""/>
      <w:lvlJc w:val="left"/>
      <w:pPr>
        <w:ind w:left="2160" w:hanging="360"/>
      </w:pPr>
      <w:rPr>
        <w:rFonts w:ascii="Symbol" w:hAnsi="Symbol"/>
      </w:rPr>
    </w:lvl>
    <w:lvl w:ilvl="7" w:tplc="1A0ECF00">
      <w:start w:val="1"/>
      <w:numFmt w:val="bullet"/>
      <w:lvlText w:val=""/>
      <w:lvlJc w:val="left"/>
      <w:pPr>
        <w:ind w:left="2160" w:hanging="360"/>
      </w:pPr>
      <w:rPr>
        <w:rFonts w:ascii="Symbol" w:hAnsi="Symbol"/>
      </w:rPr>
    </w:lvl>
    <w:lvl w:ilvl="8" w:tplc="F2543A44">
      <w:start w:val="1"/>
      <w:numFmt w:val="bullet"/>
      <w:lvlText w:val=""/>
      <w:lvlJc w:val="left"/>
      <w:pPr>
        <w:ind w:left="2160" w:hanging="360"/>
      </w:pPr>
      <w:rPr>
        <w:rFonts w:ascii="Symbol" w:hAnsi="Symbol"/>
      </w:rPr>
    </w:lvl>
  </w:abstractNum>
  <w:abstractNum w:abstractNumId="34" w15:restartNumberingAfterBreak="0">
    <w:nsid w:val="460604E8"/>
    <w:multiLevelType w:val="hybridMultilevel"/>
    <w:tmpl w:val="B2E0F1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6921F79"/>
    <w:multiLevelType w:val="hybridMultilevel"/>
    <w:tmpl w:val="5A6E94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402998"/>
    <w:multiLevelType w:val="hybridMultilevel"/>
    <w:tmpl w:val="C5A6E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A6974E1"/>
    <w:multiLevelType w:val="hybridMultilevel"/>
    <w:tmpl w:val="7FE6243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8" w15:restartNumberingAfterBreak="0">
    <w:nsid w:val="53D73460"/>
    <w:multiLevelType w:val="hybridMultilevel"/>
    <w:tmpl w:val="2910AF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55F5D6F"/>
    <w:multiLevelType w:val="hybridMultilevel"/>
    <w:tmpl w:val="4F1A210C"/>
    <w:lvl w:ilvl="0" w:tplc="2FB213DC">
      <w:start w:val="1"/>
      <w:numFmt w:val="bullet"/>
      <w:lvlText w:val=""/>
      <w:lvlJc w:val="left"/>
      <w:pPr>
        <w:ind w:left="1440" w:hanging="360"/>
      </w:pPr>
      <w:rPr>
        <w:rFonts w:ascii="Symbol" w:hAnsi="Symbol"/>
      </w:rPr>
    </w:lvl>
    <w:lvl w:ilvl="1" w:tplc="1FD23B1C">
      <w:start w:val="1"/>
      <w:numFmt w:val="bullet"/>
      <w:lvlText w:val=""/>
      <w:lvlJc w:val="left"/>
      <w:pPr>
        <w:ind w:left="1440" w:hanging="360"/>
      </w:pPr>
      <w:rPr>
        <w:rFonts w:ascii="Symbol" w:hAnsi="Symbol"/>
      </w:rPr>
    </w:lvl>
    <w:lvl w:ilvl="2" w:tplc="1AB4C63E">
      <w:start w:val="1"/>
      <w:numFmt w:val="bullet"/>
      <w:lvlText w:val=""/>
      <w:lvlJc w:val="left"/>
      <w:pPr>
        <w:ind w:left="1440" w:hanging="360"/>
      </w:pPr>
      <w:rPr>
        <w:rFonts w:ascii="Symbol" w:hAnsi="Symbol"/>
      </w:rPr>
    </w:lvl>
    <w:lvl w:ilvl="3" w:tplc="F29CDBD0">
      <w:start w:val="1"/>
      <w:numFmt w:val="bullet"/>
      <w:lvlText w:val=""/>
      <w:lvlJc w:val="left"/>
      <w:pPr>
        <w:ind w:left="1440" w:hanging="360"/>
      </w:pPr>
      <w:rPr>
        <w:rFonts w:ascii="Symbol" w:hAnsi="Symbol"/>
      </w:rPr>
    </w:lvl>
    <w:lvl w:ilvl="4" w:tplc="583A0FDE">
      <w:start w:val="1"/>
      <w:numFmt w:val="bullet"/>
      <w:lvlText w:val=""/>
      <w:lvlJc w:val="left"/>
      <w:pPr>
        <w:ind w:left="1440" w:hanging="360"/>
      </w:pPr>
      <w:rPr>
        <w:rFonts w:ascii="Symbol" w:hAnsi="Symbol"/>
      </w:rPr>
    </w:lvl>
    <w:lvl w:ilvl="5" w:tplc="FEEAE154">
      <w:start w:val="1"/>
      <w:numFmt w:val="bullet"/>
      <w:lvlText w:val=""/>
      <w:lvlJc w:val="left"/>
      <w:pPr>
        <w:ind w:left="1440" w:hanging="360"/>
      </w:pPr>
      <w:rPr>
        <w:rFonts w:ascii="Symbol" w:hAnsi="Symbol"/>
      </w:rPr>
    </w:lvl>
    <w:lvl w:ilvl="6" w:tplc="EFC2A86A">
      <w:start w:val="1"/>
      <w:numFmt w:val="bullet"/>
      <w:lvlText w:val=""/>
      <w:lvlJc w:val="left"/>
      <w:pPr>
        <w:ind w:left="1440" w:hanging="360"/>
      </w:pPr>
      <w:rPr>
        <w:rFonts w:ascii="Symbol" w:hAnsi="Symbol"/>
      </w:rPr>
    </w:lvl>
    <w:lvl w:ilvl="7" w:tplc="6FCA2022">
      <w:start w:val="1"/>
      <w:numFmt w:val="bullet"/>
      <w:lvlText w:val=""/>
      <w:lvlJc w:val="left"/>
      <w:pPr>
        <w:ind w:left="1440" w:hanging="360"/>
      </w:pPr>
      <w:rPr>
        <w:rFonts w:ascii="Symbol" w:hAnsi="Symbol"/>
      </w:rPr>
    </w:lvl>
    <w:lvl w:ilvl="8" w:tplc="400C5794">
      <w:start w:val="1"/>
      <w:numFmt w:val="bullet"/>
      <w:lvlText w:val=""/>
      <w:lvlJc w:val="left"/>
      <w:pPr>
        <w:ind w:left="1440" w:hanging="360"/>
      </w:pPr>
      <w:rPr>
        <w:rFonts w:ascii="Symbol" w:hAnsi="Symbol"/>
      </w:rPr>
    </w:lvl>
  </w:abstractNum>
  <w:abstractNum w:abstractNumId="40" w15:restartNumberingAfterBreak="0">
    <w:nsid w:val="590D1D46"/>
    <w:multiLevelType w:val="hybridMultilevel"/>
    <w:tmpl w:val="2000E9C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9A00BBC"/>
    <w:multiLevelType w:val="hybridMultilevel"/>
    <w:tmpl w:val="9D08C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A4F61D7"/>
    <w:multiLevelType w:val="hybridMultilevel"/>
    <w:tmpl w:val="51D017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0003C1B"/>
    <w:multiLevelType w:val="hybridMultilevel"/>
    <w:tmpl w:val="A31E4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15B323B"/>
    <w:multiLevelType w:val="hybridMultilevel"/>
    <w:tmpl w:val="9BB6FA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656344F"/>
    <w:multiLevelType w:val="hybridMultilevel"/>
    <w:tmpl w:val="A34C2E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A593526"/>
    <w:multiLevelType w:val="hybridMultilevel"/>
    <w:tmpl w:val="49022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D814AD4"/>
    <w:multiLevelType w:val="hybridMultilevel"/>
    <w:tmpl w:val="E998F97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8" w15:restartNumberingAfterBreak="0">
    <w:nsid w:val="6EF467AE"/>
    <w:multiLevelType w:val="hybridMultilevel"/>
    <w:tmpl w:val="86F6FF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13C5176"/>
    <w:multiLevelType w:val="hybridMultilevel"/>
    <w:tmpl w:val="E6CCB860"/>
    <w:lvl w:ilvl="0" w:tplc="B4B6210E">
      <w:start w:val="1"/>
      <w:numFmt w:val="decimal"/>
      <w:pStyle w:val="Heading1b"/>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1D83011"/>
    <w:multiLevelType w:val="hybridMultilevel"/>
    <w:tmpl w:val="96BE89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2D52DDF"/>
    <w:multiLevelType w:val="hybridMultilevel"/>
    <w:tmpl w:val="257C7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8884A0B"/>
    <w:multiLevelType w:val="hybridMultilevel"/>
    <w:tmpl w:val="A5CC2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9E920EF"/>
    <w:multiLevelType w:val="hybridMultilevel"/>
    <w:tmpl w:val="62F83E4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B234D19"/>
    <w:multiLevelType w:val="hybridMultilevel"/>
    <w:tmpl w:val="136C65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B5D7293"/>
    <w:multiLevelType w:val="hybridMultilevel"/>
    <w:tmpl w:val="6032B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32645612">
    <w:abstractNumId w:val="10"/>
  </w:num>
  <w:num w:numId="2" w16cid:durableId="491873431">
    <w:abstractNumId w:val="36"/>
  </w:num>
  <w:num w:numId="3" w16cid:durableId="67464166">
    <w:abstractNumId w:val="19"/>
  </w:num>
  <w:num w:numId="4" w16cid:durableId="1111585002">
    <w:abstractNumId w:val="21"/>
  </w:num>
  <w:num w:numId="5" w16cid:durableId="1568489258">
    <w:abstractNumId w:val="18"/>
  </w:num>
  <w:num w:numId="6" w16cid:durableId="1570731961">
    <w:abstractNumId w:val="38"/>
  </w:num>
  <w:num w:numId="7" w16cid:durableId="484785972">
    <w:abstractNumId w:val="44"/>
  </w:num>
  <w:num w:numId="8" w16cid:durableId="771171161">
    <w:abstractNumId w:val="37"/>
  </w:num>
  <w:num w:numId="9" w16cid:durableId="2009672013">
    <w:abstractNumId w:val="23"/>
  </w:num>
  <w:num w:numId="10" w16cid:durableId="1596937577">
    <w:abstractNumId w:val="41"/>
  </w:num>
  <w:num w:numId="11" w16cid:durableId="2129815101">
    <w:abstractNumId w:val="50"/>
  </w:num>
  <w:num w:numId="12" w16cid:durableId="1436439445">
    <w:abstractNumId w:val="29"/>
  </w:num>
  <w:num w:numId="13" w16cid:durableId="548224558">
    <w:abstractNumId w:val="42"/>
  </w:num>
  <w:num w:numId="14" w16cid:durableId="1749038082">
    <w:abstractNumId w:val="51"/>
  </w:num>
  <w:num w:numId="15" w16cid:durableId="1001784937">
    <w:abstractNumId w:val="12"/>
  </w:num>
  <w:num w:numId="16" w16cid:durableId="769399842">
    <w:abstractNumId w:val="15"/>
  </w:num>
  <w:num w:numId="17" w16cid:durableId="1149396946">
    <w:abstractNumId w:val="24"/>
  </w:num>
  <w:num w:numId="18" w16cid:durableId="1954021789">
    <w:abstractNumId w:val="14"/>
  </w:num>
  <w:num w:numId="19" w16cid:durableId="899831995">
    <w:abstractNumId w:val="45"/>
  </w:num>
  <w:num w:numId="20" w16cid:durableId="1395469649">
    <w:abstractNumId w:val="53"/>
  </w:num>
  <w:num w:numId="21" w16cid:durableId="678191327">
    <w:abstractNumId w:val="17"/>
  </w:num>
  <w:num w:numId="22" w16cid:durableId="185141678">
    <w:abstractNumId w:val="26"/>
  </w:num>
  <w:num w:numId="23" w16cid:durableId="2053505201">
    <w:abstractNumId w:val="54"/>
  </w:num>
  <w:num w:numId="24" w16cid:durableId="1034889993">
    <w:abstractNumId w:val="40"/>
  </w:num>
  <w:num w:numId="25" w16cid:durableId="598173242">
    <w:abstractNumId w:val="11"/>
  </w:num>
  <w:num w:numId="26" w16cid:durableId="486627403">
    <w:abstractNumId w:val="46"/>
  </w:num>
  <w:num w:numId="27" w16cid:durableId="82342252">
    <w:abstractNumId w:val="35"/>
  </w:num>
  <w:num w:numId="28" w16cid:durableId="1253785243">
    <w:abstractNumId w:val="49"/>
  </w:num>
  <w:num w:numId="29" w16cid:durableId="2073769018">
    <w:abstractNumId w:val="9"/>
  </w:num>
  <w:num w:numId="30" w16cid:durableId="33123979">
    <w:abstractNumId w:val="7"/>
  </w:num>
  <w:num w:numId="31" w16cid:durableId="456920803">
    <w:abstractNumId w:val="6"/>
  </w:num>
  <w:num w:numId="32" w16cid:durableId="1381435392">
    <w:abstractNumId w:val="5"/>
  </w:num>
  <w:num w:numId="33" w16cid:durableId="136577081">
    <w:abstractNumId w:val="4"/>
  </w:num>
  <w:num w:numId="34" w16cid:durableId="228006209">
    <w:abstractNumId w:val="8"/>
  </w:num>
  <w:num w:numId="35" w16cid:durableId="1942832006">
    <w:abstractNumId w:val="3"/>
  </w:num>
  <w:num w:numId="36" w16cid:durableId="2006594060">
    <w:abstractNumId w:val="2"/>
  </w:num>
  <w:num w:numId="37" w16cid:durableId="1053969509">
    <w:abstractNumId w:val="1"/>
  </w:num>
  <w:num w:numId="38" w16cid:durableId="183250414">
    <w:abstractNumId w:val="0"/>
  </w:num>
  <w:num w:numId="39" w16cid:durableId="2065054862">
    <w:abstractNumId w:val="32"/>
  </w:num>
  <w:num w:numId="40" w16cid:durableId="1583367573">
    <w:abstractNumId w:val="32"/>
  </w:num>
  <w:num w:numId="41" w16cid:durableId="781606332">
    <w:abstractNumId w:val="32"/>
  </w:num>
  <w:num w:numId="42" w16cid:durableId="1059330480">
    <w:abstractNumId w:val="32"/>
  </w:num>
  <w:num w:numId="43" w16cid:durableId="564487142">
    <w:abstractNumId w:val="32"/>
  </w:num>
  <w:num w:numId="44" w16cid:durableId="842209169">
    <w:abstractNumId w:val="32"/>
  </w:num>
  <w:num w:numId="45" w16cid:durableId="1139567574">
    <w:abstractNumId w:val="32"/>
  </w:num>
  <w:num w:numId="46" w16cid:durableId="879828852">
    <w:abstractNumId w:val="32"/>
  </w:num>
  <w:num w:numId="47" w16cid:durableId="1518042403">
    <w:abstractNumId w:val="32"/>
  </w:num>
  <w:num w:numId="48" w16cid:durableId="943345922">
    <w:abstractNumId w:val="32"/>
  </w:num>
  <w:num w:numId="49" w16cid:durableId="206570868">
    <w:abstractNumId w:val="32"/>
  </w:num>
  <w:num w:numId="50" w16cid:durableId="1783065902">
    <w:abstractNumId w:val="32"/>
  </w:num>
  <w:num w:numId="51" w16cid:durableId="1597404369">
    <w:abstractNumId w:val="32"/>
  </w:num>
  <w:num w:numId="52" w16cid:durableId="1135024885">
    <w:abstractNumId w:val="32"/>
  </w:num>
  <w:num w:numId="53" w16cid:durableId="1373920936">
    <w:abstractNumId w:val="32"/>
  </w:num>
  <w:num w:numId="54" w16cid:durableId="531379190">
    <w:abstractNumId w:val="32"/>
  </w:num>
  <w:num w:numId="55" w16cid:durableId="816066460">
    <w:abstractNumId w:val="32"/>
  </w:num>
  <w:num w:numId="56" w16cid:durableId="1023634436">
    <w:abstractNumId w:val="32"/>
  </w:num>
  <w:num w:numId="57" w16cid:durableId="1856578063">
    <w:abstractNumId w:val="32"/>
  </w:num>
  <w:num w:numId="58" w16cid:durableId="1871147105">
    <w:abstractNumId w:val="55"/>
  </w:num>
  <w:num w:numId="59" w16cid:durableId="1559898688">
    <w:abstractNumId w:val="22"/>
  </w:num>
  <w:num w:numId="60" w16cid:durableId="673461068">
    <w:abstractNumId w:val="34"/>
  </w:num>
  <w:num w:numId="61" w16cid:durableId="584607798">
    <w:abstractNumId w:val="20"/>
  </w:num>
  <w:num w:numId="62" w16cid:durableId="1213075683">
    <w:abstractNumId w:val="27"/>
  </w:num>
  <w:num w:numId="63" w16cid:durableId="594048674">
    <w:abstractNumId w:val="48"/>
  </w:num>
  <w:num w:numId="64" w16cid:durableId="569265498">
    <w:abstractNumId w:val="13"/>
  </w:num>
  <w:num w:numId="65" w16cid:durableId="251007822">
    <w:abstractNumId w:val="31"/>
  </w:num>
  <w:num w:numId="66" w16cid:durableId="1402095384">
    <w:abstractNumId w:val="25"/>
  </w:num>
  <w:num w:numId="67" w16cid:durableId="1059010875">
    <w:abstractNumId w:val="30"/>
  </w:num>
  <w:num w:numId="68" w16cid:durableId="634216750">
    <w:abstractNumId w:val="52"/>
  </w:num>
  <w:num w:numId="69" w16cid:durableId="1363089550">
    <w:abstractNumId w:val="28"/>
  </w:num>
  <w:num w:numId="70" w16cid:durableId="1459495425">
    <w:abstractNumId w:val="43"/>
  </w:num>
  <w:num w:numId="71" w16cid:durableId="967318568">
    <w:abstractNumId w:val="47"/>
  </w:num>
  <w:num w:numId="72" w16cid:durableId="1768424494">
    <w:abstractNumId w:val="39"/>
  </w:num>
  <w:num w:numId="73" w16cid:durableId="148332735">
    <w:abstractNumId w:val="16"/>
  </w:num>
  <w:num w:numId="74" w16cid:durableId="1296792168">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zMTIwMLEwNjYzMzFT0lEKTi0uzszPAykwrAUA1SAwYCwAAAA="/>
  </w:docVars>
  <w:rsids>
    <w:rsidRoot w:val="00C13174"/>
    <w:rsid w:val="00001D27"/>
    <w:rsid w:val="0000293F"/>
    <w:rsid w:val="00004181"/>
    <w:rsid w:val="0000495C"/>
    <w:rsid w:val="00004C68"/>
    <w:rsid w:val="00007D7D"/>
    <w:rsid w:val="000108E2"/>
    <w:rsid w:val="000108E4"/>
    <w:rsid w:val="00010FAE"/>
    <w:rsid w:val="00011224"/>
    <w:rsid w:val="00016886"/>
    <w:rsid w:val="00023DEC"/>
    <w:rsid w:val="000253A7"/>
    <w:rsid w:val="0002569D"/>
    <w:rsid w:val="000302D1"/>
    <w:rsid w:val="0003397D"/>
    <w:rsid w:val="00035066"/>
    <w:rsid w:val="00035E2C"/>
    <w:rsid w:val="0003618E"/>
    <w:rsid w:val="00036A77"/>
    <w:rsid w:val="000373DC"/>
    <w:rsid w:val="00040802"/>
    <w:rsid w:val="00043249"/>
    <w:rsid w:val="00045DFD"/>
    <w:rsid w:val="000461AF"/>
    <w:rsid w:val="00046502"/>
    <w:rsid w:val="0004657F"/>
    <w:rsid w:val="00053E49"/>
    <w:rsid w:val="000545D2"/>
    <w:rsid w:val="000557E1"/>
    <w:rsid w:val="00056086"/>
    <w:rsid w:val="000573D5"/>
    <w:rsid w:val="0006127F"/>
    <w:rsid w:val="00063CCA"/>
    <w:rsid w:val="000642A5"/>
    <w:rsid w:val="00064C63"/>
    <w:rsid w:val="00064F3C"/>
    <w:rsid w:val="000660AD"/>
    <w:rsid w:val="00067980"/>
    <w:rsid w:val="00071D7E"/>
    <w:rsid w:val="000722EC"/>
    <w:rsid w:val="00072B6D"/>
    <w:rsid w:val="00072DBC"/>
    <w:rsid w:val="000734F7"/>
    <w:rsid w:val="00075E38"/>
    <w:rsid w:val="000804EB"/>
    <w:rsid w:val="00085235"/>
    <w:rsid w:val="00085ACF"/>
    <w:rsid w:val="0009285D"/>
    <w:rsid w:val="00092C20"/>
    <w:rsid w:val="00096074"/>
    <w:rsid w:val="000970B8"/>
    <w:rsid w:val="000A0CA3"/>
    <w:rsid w:val="000A3841"/>
    <w:rsid w:val="000A45BF"/>
    <w:rsid w:val="000A4F3A"/>
    <w:rsid w:val="000A510F"/>
    <w:rsid w:val="000A62E8"/>
    <w:rsid w:val="000A67C0"/>
    <w:rsid w:val="000B0C05"/>
    <w:rsid w:val="000B12CD"/>
    <w:rsid w:val="000B411F"/>
    <w:rsid w:val="000B54E3"/>
    <w:rsid w:val="000C0B98"/>
    <w:rsid w:val="000C0C10"/>
    <w:rsid w:val="000C11B0"/>
    <w:rsid w:val="000C185E"/>
    <w:rsid w:val="000C3E79"/>
    <w:rsid w:val="000C43E2"/>
    <w:rsid w:val="000C4AD8"/>
    <w:rsid w:val="000C72D6"/>
    <w:rsid w:val="000D01ED"/>
    <w:rsid w:val="000D0715"/>
    <w:rsid w:val="000D20F5"/>
    <w:rsid w:val="000D3D96"/>
    <w:rsid w:val="000D4438"/>
    <w:rsid w:val="000D4F87"/>
    <w:rsid w:val="000D532B"/>
    <w:rsid w:val="000D54BF"/>
    <w:rsid w:val="000D6F9C"/>
    <w:rsid w:val="000D79AA"/>
    <w:rsid w:val="000D79D2"/>
    <w:rsid w:val="000D7BC1"/>
    <w:rsid w:val="000D7F4B"/>
    <w:rsid w:val="000E2C4C"/>
    <w:rsid w:val="000E2FE6"/>
    <w:rsid w:val="000E4B9F"/>
    <w:rsid w:val="000F0976"/>
    <w:rsid w:val="000F1604"/>
    <w:rsid w:val="000F1682"/>
    <w:rsid w:val="000F1929"/>
    <w:rsid w:val="000F2D00"/>
    <w:rsid w:val="000F30C7"/>
    <w:rsid w:val="000F3AD3"/>
    <w:rsid w:val="000F72EF"/>
    <w:rsid w:val="00101AE1"/>
    <w:rsid w:val="00102735"/>
    <w:rsid w:val="00106D8F"/>
    <w:rsid w:val="00110C39"/>
    <w:rsid w:val="001114FD"/>
    <w:rsid w:val="00112887"/>
    <w:rsid w:val="00112C9B"/>
    <w:rsid w:val="0011602C"/>
    <w:rsid w:val="00117B11"/>
    <w:rsid w:val="00123417"/>
    <w:rsid w:val="00123514"/>
    <w:rsid w:val="00123FD9"/>
    <w:rsid w:val="00125504"/>
    <w:rsid w:val="0012571F"/>
    <w:rsid w:val="00125DFD"/>
    <w:rsid w:val="00125EB7"/>
    <w:rsid w:val="0012612C"/>
    <w:rsid w:val="00127975"/>
    <w:rsid w:val="00127E7F"/>
    <w:rsid w:val="00130713"/>
    <w:rsid w:val="001310DD"/>
    <w:rsid w:val="00132648"/>
    <w:rsid w:val="00133F5B"/>
    <w:rsid w:val="00134824"/>
    <w:rsid w:val="001376B0"/>
    <w:rsid w:val="00141A7F"/>
    <w:rsid w:val="00141AF4"/>
    <w:rsid w:val="00142BA6"/>
    <w:rsid w:val="00143CDF"/>
    <w:rsid w:val="00144807"/>
    <w:rsid w:val="00144E17"/>
    <w:rsid w:val="00150B29"/>
    <w:rsid w:val="001513E7"/>
    <w:rsid w:val="0015183C"/>
    <w:rsid w:val="00152086"/>
    <w:rsid w:val="001539D5"/>
    <w:rsid w:val="00153F87"/>
    <w:rsid w:val="00155A1A"/>
    <w:rsid w:val="00164D58"/>
    <w:rsid w:val="00165524"/>
    <w:rsid w:val="001668AA"/>
    <w:rsid w:val="0017171D"/>
    <w:rsid w:val="001748E8"/>
    <w:rsid w:val="0018024C"/>
    <w:rsid w:val="0018076E"/>
    <w:rsid w:val="00182780"/>
    <w:rsid w:val="00182EE4"/>
    <w:rsid w:val="00183241"/>
    <w:rsid w:val="00185C2D"/>
    <w:rsid w:val="0018677D"/>
    <w:rsid w:val="00186C2B"/>
    <w:rsid w:val="00187604"/>
    <w:rsid w:val="0019314C"/>
    <w:rsid w:val="0019326A"/>
    <w:rsid w:val="00193D64"/>
    <w:rsid w:val="0019528C"/>
    <w:rsid w:val="00195896"/>
    <w:rsid w:val="00195D6F"/>
    <w:rsid w:val="00196ED9"/>
    <w:rsid w:val="001A03AD"/>
    <w:rsid w:val="001A5A92"/>
    <w:rsid w:val="001A7F50"/>
    <w:rsid w:val="001B16EF"/>
    <w:rsid w:val="001B1965"/>
    <w:rsid w:val="001B217D"/>
    <w:rsid w:val="001B2840"/>
    <w:rsid w:val="001B5A7C"/>
    <w:rsid w:val="001B69BA"/>
    <w:rsid w:val="001B6E07"/>
    <w:rsid w:val="001C11B0"/>
    <w:rsid w:val="001C23F3"/>
    <w:rsid w:val="001C32AD"/>
    <w:rsid w:val="001C42D4"/>
    <w:rsid w:val="001C7840"/>
    <w:rsid w:val="001D129B"/>
    <w:rsid w:val="001D2398"/>
    <w:rsid w:val="001D2B19"/>
    <w:rsid w:val="001D3C46"/>
    <w:rsid w:val="001D4E65"/>
    <w:rsid w:val="001E14C8"/>
    <w:rsid w:val="001E23E8"/>
    <w:rsid w:val="001E38C8"/>
    <w:rsid w:val="001E3B1A"/>
    <w:rsid w:val="001E4C0D"/>
    <w:rsid w:val="001E53C2"/>
    <w:rsid w:val="001E5677"/>
    <w:rsid w:val="001E665A"/>
    <w:rsid w:val="001F09B8"/>
    <w:rsid w:val="001F2039"/>
    <w:rsid w:val="001F30BC"/>
    <w:rsid w:val="001F4C7F"/>
    <w:rsid w:val="001F513E"/>
    <w:rsid w:val="001F5E71"/>
    <w:rsid w:val="001F6BC4"/>
    <w:rsid w:val="00201C76"/>
    <w:rsid w:val="00204954"/>
    <w:rsid w:val="0020694F"/>
    <w:rsid w:val="0020777F"/>
    <w:rsid w:val="002107A2"/>
    <w:rsid w:val="002109C1"/>
    <w:rsid w:val="0021181B"/>
    <w:rsid w:val="002120FA"/>
    <w:rsid w:val="0021294C"/>
    <w:rsid w:val="00213801"/>
    <w:rsid w:val="0021408B"/>
    <w:rsid w:val="00215F92"/>
    <w:rsid w:val="00220699"/>
    <w:rsid w:val="00221EF3"/>
    <w:rsid w:val="00222F48"/>
    <w:rsid w:val="002235B6"/>
    <w:rsid w:val="0022361A"/>
    <w:rsid w:val="00227CDA"/>
    <w:rsid w:val="0023005F"/>
    <w:rsid w:val="002303CE"/>
    <w:rsid w:val="00231F3E"/>
    <w:rsid w:val="00233680"/>
    <w:rsid w:val="0023458C"/>
    <w:rsid w:val="002348E9"/>
    <w:rsid w:val="00234E3C"/>
    <w:rsid w:val="002373F8"/>
    <w:rsid w:val="0023746C"/>
    <w:rsid w:val="00240A09"/>
    <w:rsid w:val="002477AF"/>
    <w:rsid w:val="0025308E"/>
    <w:rsid w:val="00254D14"/>
    <w:rsid w:val="002564EB"/>
    <w:rsid w:val="0026035E"/>
    <w:rsid w:val="00260DC7"/>
    <w:rsid w:val="0026175F"/>
    <w:rsid w:val="00263EBC"/>
    <w:rsid w:val="00265227"/>
    <w:rsid w:val="00272E8B"/>
    <w:rsid w:val="002732AC"/>
    <w:rsid w:val="002746E7"/>
    <w:rsid w:val="00274F67"/>
    <w:rsid w:val="0027528F"/>
    <w:rsid w:val="00277D20"/>
    <w:rsid w:val="00280683"/>
    <w:rsid w:val="002807A0"/>
    <w:rsid w:val="002814B2"/>
    <w:rsid w:val="00282936"/>
    <w:rsid w:val="0028793B"/>
    <w:rsid w:val="00293313"/>
    <w:rsid w:val="00293366"/>
    <w:rsid w:val="002940F3"/>
    <w:rsid w:val="0029507F"/>
    <w:rsid w:val="002A0DC5"/>
    <w:rsid w:val="002A2BF5"/>
    <w:rsid w:val="002A336C"/>
    <w:rsid w:val="002A61A9"/>
    <w:rsid w:val="002A7B8E"/>
    <w:rsid w:val="002B1811"/>
    <w:rsid w:val="002B1E27"/>
    <w:rsid w:val="002C4684"/>
    <w:rsid w:val="002C6B02"/>
    <w:rsid w:val="002D18F0"/>
    <w:rsid w:val="002D3208"/>
    <w:rsid w:val="002D5383"/>
    <w:rsid w:val="002D5926"/>
    <w:rsid w:val="002D6163"/>
    <w:rsid w:val="002D66D4"/>
    <w:rsid w:val="002D7330"/>
    <w:rsid w:val="002E0C6C"/>
    <w:rsid w:val="002E1321"/>
    <w:rsid w:val="002E17E7"/>
    <w:rsid w:val="002E620C"/>
    <w:rsid w:val="002E64D1"/>
    <w:rsid w:val="002E6F94"/>
    <w:rsid w:val="002E7860"/>
    <w:rsid w:val="002E7E9B"/>
    <w:rsid w:val="002F4384"/>
    <w:rsid w:val="002F6303"/>
    <w:rsid w:val="002F6F82"/>
    <w:rsid w:val="00300664"/>
    <w:rsid w:val="00301AFA"/>
    <w:rsid w:val="00303D5F"/>
    <w:rsid w:val="00306D43"/>
    <w:rsid w:val="00314B7C"/>
    <w:rsid w:val="00316AD2"/>
    <w:rsid w:val="00317601"/>
    <w:rsid w:val="00317BC2"/>
    <w:rsid w:val="00320B7F"/>
    <w:rsid w:val="00322552"/>
    <w:rsid w:val="0032351A"/>
    <w:rsid w:val="00323E13"/>
    <w:rsid w:val="003254DB"/>
    <w:rsid w:val="00325522"/>
    <w:rsid w:val="0032561E"/>
    <w:rsid w:val="003263EC"/>
    <w:rsid w:val="0032730C"/>
    <w:rsid w:val="00327631"/>
    <w:rsid w:val="00332310"/>
    <w:rsid w:val="00334719"/>
    <w:rsid w:val="00334CEB"/>
    <w:rsid w:val="003367B3"/>
    <w:rsid w:val="003401DF"/>
    <w:rsid w:val="0034278F"/>
    <w:rsid w:val="00345030"/>
    <w:rsid w:val="003469AB"/>
    <w:rsid w:val="00347677"/>
    <w:rsid w:val="00347F13"/>
    <w:rsid w:val="00354D53"/>
    <w:rsid w:val="00355EBC"/>
    <w:rsid w:val="00360745"/>
    <w:rsid w:val="00361803"/>
    <w:rsid w:val="00364A19"/>
    <w:rsid w:val="0036656B"/>
    <w:rsid w:val="00366C44"/>
    <w:rsid w:val="00367DC4"/>
    <w:rsid w:val="00367FA7"/>
    <w:rsid w:val="003743C3"/>
    <w:rsid w:val="00375BAD"/>
    <w:rsid w:val="0037729F"/>
    <w:rsid w:val="003774CB"/>
    <w:rsid w:val="003807F4"/>
    <w:rsid w:val="003826B7"/>
    <w:rsid w:val="00385442"/>
    <w:rsid w:val="00385C96"/>
    <w:rsid w:val="003876EA"/>
    <w:rsid w:val="00390DE0"/>
    <w:rsid w:val="003912D9"/>
    <w:rsid w:val="00392266"/>
    <w:rsid w:val="003922AF"/>
    <w:rsid w:val="00393C40"/>
    <w:rsid w:val="00394109"/>
    <w:rsid w:val="003A0892"/>
    <w:rsid w:val="003A4B79"/>
    <w:rsid w:val="003A627D"/>
    <w:rsid w:val="003A6DF2"/>
    <w:rsid w:val="003A7C2E"/>
    <w:rsid w:val="003A7EE4"/>
    <w:rsid w:val="003B30B1"/>
    <w:rsid w:val="003B38CB"/>
    <w:rsid w:val="003B4412"/>
    <w:rsid w:val="003B635D"/>
    <w:rsid w:val="003B6F35"/>
    <w:rsid w:val="003C0082"/>
    <w:rsid w:val="003C0E65"/>
    <w:rsid w:val="003C298D"/>
    <w:rsid w:val="003C3304"/>
    <w:rsid w:val="003C3BD3"/>
    <w:rsid w:val="003C513C"/>
    <w:rsid w:val="003D1062"/>
    <w:rsid w:val="003D2860"/>
    <w:rsid w:val="003D3D9B"/>
    <w:rsid w:val="003D3FB2"/>
    <w:rsid w:val="003D480F"/>
    <w:rsid w:val="003D6BEB"/>
    <w:rsid w:val="003D7509"/>
    <w:rsid w:val="003E16F5"/>
    <w:rsid w:val="003E28E6"/>
    <w:rsid w:val="003E3F56"/>
    <w:rsid w:val="003E5B23"/>
    <w:rsid w:val="003E672A"/>
    <w:rsid w:val="003F4DFF"/>
    <w:rsid w:val="003F71D2"/>
    <w:rsid w:val="003F7641"/>
    <w:rsid w:val="004009DA"/>
    <w:rsid w:val="00400DCF"/>
    <w:rsid w:val="00401C3E"/>
    <w:rsid w:val="00405C41"/>
    <w:rsid w:val="00412F37"/>
    <w:rsid w:val="004200F8"/>
    <w:rsid w:val="00422999"/>
    <w:rsid w:val="00422FC9"/>
    <w:rsid w:val="00423CAD"/>
    <w:rsid w:val="00424B76"/>
    <w:rsid w:val="00431720"/>
    <w:rsid w:val="004379F4"/>
    <w:rsid w:val="004403A6"/>
    <w:rsid w:val="00442E02"/>
    <w:rsid w:val="00445339"/>
    <w:rsid w:val="004456C6"/>
    <w:rsid w:val="0044682A"/>
    <w:rsid w:val="00446E12"/>
    <w:rsid w:val="00446F10"/>
    <w:rsid w:val="004512CA"/>
    <w:rsid w:val="004536ED"/>
    <w:rsid w:val="00453FC0"/>
    <w:rsid w:val="00455478"/>
    <w:rsid w:val="0045599D"/>
    <w:rsid w:val="00456231"/>
    <w:rsid w:val="00457B6F"/>
    <w:rsid w:val="004602D5"/>
    <w:rsid w:val="0046394A"/>
    <w:rsid w:val="00463B1F"/>
    <w:rsid w:val="004654E8"/>
    <w:rsid w:val="00472906"/>
    <w:rsid w:val="00474284"/>
    <w:rsid w:val="004745DE"/>
    <w:rsid w:val="00475988"/>
    <w:rsid w:val="0047652F"/>
    <w:rsid w:val="00477C95"/>
    <w:rsid w:val="00480745"/>
    <w:rsid w:val="00481EEB"/>
    <w:rsid w:val="00484009"/>
    <w:rsid w:val="00484377"/>
    <w:rsid w:val="004853CA"/>
    <w:rsid w:val="00485417"/>
    <w:rsid w:val="00486D0B"/>
    <w:rsid w:val="004906BE"/>
    <w:rsid w:val="004908BD"/>
    <w:rsid w:val="00491714"/>
    <w:rsid w:val="00495AEE"/>
    <w:rsid w:val="00495F51"/>
    <w:rsid w:val="00496830"/>
    <w:rsid w:val="00497DEB"/>
    <w:rsid w:val="004A1336"/>
    <w:rsid w:val="004A13CF"/>
    <w:rsid w:val="004A1B7B"/>
    <w:rsid w:val="004A2E47"/>
    <w:rsid w:val="004A2F0F"/>
    <w:rsid w:val="004A41DF"/>
    <w:rsid w:val="004B1440"/>
    <w:rsid w:val="004B4523"/>
    <w:rsid w:val="004B452E"/>
    <w:rsid w:val="004B48A3"/>
    <w:rsid w:val="004B576A"/>
    <w:rsid w:val="004B6D03"/>
    <w:rsid w:val="004C19FF"/>
    <w:rsid w:val="004C1E4D"/>
    <w:rsid w:val="004C3F63"/>
    <w:rsid w:val="004C4441"/>
    <w:rsid w:val="004C5A7C"/>
    <w:rsid w:val="004D0F9F"/>
    <w:rsid w:val="004D177C"/>
    <w:rsid w:val="004D2213"/>
    <w:rsid w:val="004D271A"/>
    <w:rsid w:val="004D34C0"/>
    <w:rsid w:val="004D4DC9"/>
    <w:rsid w:val="004E327D"/>
    <w:rsid w:val="004E44CC"/>
    <w:rsid w:val="004F02E1"/>
    <w:rsid w:val="004F0BB3"/>
    <w:rsid w:val="004F0FC1"/>
    <w:rsid w:val="004F1BAA"/>
    <w:rsid w:val="004F1E04"/>
    <w:rsid w:val="004F1EF9"/>
    <w:rsid w:val="00502F85"/>
    <w:rsid w:val="00503870"/>
    <w:rsid w:val="00505A31"/>
    <w:rsid w:val="00505E52"/>
    <w:rsid w:val="00506491"/>
    <w:rsid w:val="005078E5"/>
    <w:rsid w:val="00507CEE"/>
    <w:rsid w:val="00510048"/>
    <w:rsid w:val="0051732A"/>
    <w:rsid w:val="00517D8B"/>
    <w:rsid w:val="005201C4"/>
    <w:rsid w:val="00520476"/>
    <w:rsid w:val="00524CDD"/>
    <w:rsid w:val="00532AB3"/>
    <w:rsid w:val="00532F07"/>
    <w:rsid w:val="005331C3"/>
    <w:rsid w:val="00533855"/>
    <w:rsid w:val="005340DF"/>
    <w:rsid w:val="00534FDA"/>
    <w:rsid w:val="00536178"/>
    <w:rsid w:val="00541429"/>
    <w:rsid w:val="00541AEA"/>
    <w:rsid w:val="0054281C"/>
    <w:rsid w:val="0054358F"/>
    <w:rsid w:val="00544075"/>
    <w:rsid w:val="005453FA"/>
    <w:rsid w:val="00545F21"/>
    <w:rsid w:val="00547EA0"/>
    <w:rsid w:val="00554219"/>
    <w:rsid w:val="00554F9A"/>
    <w:rsid w:val="00555F1B"/>
    <w:rsid w:val="0055630C"/>
    <w:rsid w:val="00560EAA"/>
    <w:rsid w:val="00561607"/>
    <w:rsid w:val="00562415"/>
    <w:rsid w:val="00563079"/>
    <w:rsid w:val="005631F5"/>
    <w:rsid w:val="00563B93"/>
    <w:rsid w:val="005659A0"/>
    <w:rsid w:val="005676BF"/>
    <w:rsid w:val="005678D6"/>
    <w:rsid w:val="00567A86"/>
    <w:rsid w:val="005719D3"/>
    <w:rsid w:val="005802E6"/>
    <w:rsid w:val="005827BA"/>
    <w:rsid w:val="00583220"/>
    <w:rsid w:val="00585C5B"/>
    <w:rsid w:val="00586398"/>
    <w:rsid w:val="00590D17"/>
    <w:rsid w:val="00592B89"/>
    <w:rsid w:val="00593D5B"/>
    <w:rsid w:val="005944B4"/>
    <w:rsid w:val="00594B00"/>
    <w:rsid w:val="005954FE"/>
    <w:rsid w:val="00596236"/>
    <w:rsid w:val="005A211C"/>
    <w:rsid w:val="005A23DC"/>
    <w:rsid w:val="005A2A32"/>
    <w:rsid w:val="005A5C69"/>
    <w:rsid w:val="005A632F"/>
    <w:rsid w:val="005B06D7"/>
    <w:rsid w:val="005B139B"/>
    <w:rsid w:val="005B1AFF"/>
    <w:rsid w:val="005B43BA"/>
    <w:rsid w:val="005B4719"/>
    <w:rsid w:val="005C683B"/>
    <w:rsid w:val="005C6EA4"/>
    <w:rsid w:val="005C78C0"/>
    <w:rsid w:val="005D1A2D"/>
    <w:rsid w:val="005D3252"/>
    <w:rsid w:val="005D4570"/>
    <w:rsid w:val="005D6982"/>
    <w:rsid w:val="005D6EB5"/>
    <w:rsid w:val="005D7CBF"/>
    <w:rsid w:val="005D7E6C"/>
    <w:rsid w:val="005E0F09"/>
    <w:rsid w:val="005E1381"/>
    <w:rsid w:val="005E3E8E"/>
    <w:rsid w:val="005E4959"/>
    <w:rsid w:val="005E4E47"/>
    <w:rsid w:val="005E55E5"/>
    <w:rsid w:val="005E5884"/>
    <w:rsid w:val="005F25E8"/>
    <w:rsid w:val="005F2C54"/>
    <w:rsid w:val="00602046"/>
    <w:rsid w:val="00602FD2"/>
    <w:rsid w:val="00605421"/>
    <w:rsid w:val="0060681B"/>
    <w:rsid w:val="00610074"/>
    <w:rsid w:val="006121A4"/>
    <w:rsid w:val="006126E3"/>
    <w:rsid w:val="00612E5B"/>
    <w:rsid w:val="00612FC0"/>
    <w:rsid w:val="006154F9"/>
    <w:rsid w:val="00615E94"/>
    <w:rsid w:val="00621EAB"/>
    <w:rsid w:val="00622655"/>
    <w:rsid w:val="0062420E"/>
    <w:rsid w:val="00625658"/>
    <w:rsid w:val="00630188"/>
    <w:rsid w:val="00631BBD"/>
    <w:rsid w:val="0063239B"/>
    <w:rsid w:val="00632CF6"/>
    <w:rsid w:val="00634913"/>
    <w:rsid w:val="00635849"/>
    <w:rsid w:val="006367DA"/>
    <w:rsid w:val="006405DA"/>
    <w:rsid w:val="0064093A"/>
    <w:rsid w:val="00643835"/>
    <w:rsid w:val="00644505"/>
    <w:rsid w:val="00645AC2"/>
    <w:rsid w:val="00646247"/>
    <w:rsid w:val="00650206"/>
    <w:rsid w:val="00650B15"/>
    <w:rsid w:val="00651791"/>
    <w:rsid w:val="00651DE9"/>
    <w:rsid w:val="00655653"/>
    <w:rsid w:val="00656BEE"/>
    <w:rsid w:val="006570FF"/>
    <w:rsid w:val="0066000F"/>
    <w:rsid w:val="006636D3"/>
    <w:rsid w:val="006636F4"/>
    <w:rsid w:val="00663DA7"/>
    <w:rsid w:val="00663E39"/>
    <w:rsid w:val="0066542C"/>
    <w:rsid w:val="006663AA"/>
    <w:rsid w:val="00667D83"/>
    <w:rsid w:val="006732F4"/>
    <w:rsid w:val="00674C1B"/>
    <w:rsid w:val="00681A3B"/>
    <w:rsid w:val="00681C41"/>
    <w:rsid w:val="00681EE6"/>
    <w:rsid w:val="006834AD"/>
    <w:rsid w:val="00684C5E"/>
    <w:rsid w:val="0069111D"/>
    <w:rsid w:val="00692330"/>
    <w:rsid w:val="00692B50"/>
    <w:rsid w:val="00692FB9"/>
    <w:rsid w:val="0069320B"/>
    <w:rsid w:val="00693213"/>
    <w:rsid w:val="006963C8"/>
    <w:rsid w:val="00696998"/>
    <w:rsid w:val="00696EF4"/>
    <w:rsid w:val="006A1B26"/>
    <w:rsid w:val="006A209C"/>
    <w:rsid w:val="006A2EEC"/>
    <w:rsid w:val="006A4C92"/>
    <w:rsid w:val="006B0A16"/>
    <w:rsid w:val="006B1E79"/>
    <w:rsid w:val="006B32EE"/>
    <w:rsid w:val="006B3B60"/>
    <w:rsid w:val="006B3F87"/>
    <w:rsid w:val="006B54CE"/>
    <w:rsid w:val="006C04FD"/>
    <w:rsid w:val="006C0DE5"/>
    <w:rsid w:val="006C20DD"/>
    <w:rsid w:val="006C2B90"/>
    <w:rsid w:val="006C4555"/>
    <w:rsid w:val="006C4D9E"/>
    <w:rsid w:val="006C4DA0"/>
    <w:rsid w:val="006C69C3"/>
    <w:rsid w:val="006D1B49"/>
    <w:rsid w:val="006D247C"/>
    <w:rsid w:val="006D5EEF"/>
    <w:rsid w:val="006D651D"/>
    <w:rsid w:val="006E10FD"/>
    <w:rsid w:val="006E14CA"/>
    <w:rsid w:val="006E4359"/>
    <w:rsid w:val="006E5854"/>
    <w:rsid w:val="006E6CD7"/>
    <w:rsid w:val="006E781D"/>
    <w:rsid w:val="006E78CF"/>
    <w:rsid w:val="006E78FF"/>
    <w:rsid w:val="006F014B"/>
    <w:rsid w:val="006F1EC4"/>
    <w:rsid w:val="006F7ECC"/>
    <w:rsid w:val="00700E3E"/>
    <w:rsid w:val="00703727"/>
    <w:rsid w:val="007061FF"/>
    <w:rsid w:val="00706498"/>
    <w:rsid w:val="00706BE6"/>
    <w:rsid w:val="007077C1"/>
    <w:rsid w:val="00707A05"/>
    <w:rsid w:val="007107A8"/>
    <w:rsid w:val="0071086A"/>
    <w:rsid w:val="007123E5"/>
    <w:rsid w:val="00716204"/>
    <w:rsid w:val="007174ED"/>
    <w:rsid w:val="007206D7"/>
    <w:rsid w:val="00721CBF"/>
    <w:rsid w:val="0072234B"/>
    <w:rsid w:val="007265DD"/>
    <w:rsid w:val="00727447"/>
    <w:rsid w:val="00727AC8"/>
    <w:rsid w:val="007317B4"/>
    <w:rsid w:val="007324A3"/>
    <w:rsid w:val="00732AC7"/>
    <w:rsid w:val="007335D2"/>
    <w:rsid w:val="00734031"/>
    <w:rsid w:val="00734834"/>
    <w:rsid w:val="00734FDC"/>
    <w:rsid w:val="00735BAC"/>
    <w:rsid w:val="00736C8B"/>
    <w:rsid w:val="007438EA"/>
    <w:rsid w:val="00743C9D"/>
    <w:rsid w:val="00744E40"/>
    <w:rsid w:val="00746375"/>
    <w:rsid w:val="00746C6F"/>
    <w:rsid w:val="007477B9"/>
    <w:rsid w:val="00747F6A"/>
    <w:rsid w:val="007509B2"/>
    <w:rsid w:val="00751D64"/>
    <w:rsid w:val="00753267"/>
    <w:rsid w:val="007539F2"/>
    <w:rsid w:val="0075503E"/>
    <w:rsid w:val="007555DB"/>
    <w:rsid w:val="00755822"/>
    <w:rsid w:val="00755ED5"/>
    <w:rsid w:val="00756BBA"/>
    <w:rsid w:val="00756BEB"/>
    <w:rsid w:val="00757427"/>
    <w:rsid w:val="007577F0"/>
    <w:rsid w:val="00757B7F"/>
    <w:rsid w:val="007605C1"/>
    <w:rsid w:val="00761380"/>
    <w:rsid w:val="00761B20"/>
    <w:rsid w:val="00762659"/>
    <w:rsid w:val="00762CD8"/>
    <w:rsid w:val="00763760"/>
    <w:rsid w:val="00764870"/>
    <w:rsid w:val="00765002"/>
    <w:rsid w:val="00766884"/>
    <w:rsid w:val="00766CF6"/>
    <w:rsid w:val="0077053D"/>
    <w:rsid w:val="0077327B"/>
    <w:rsid w:val="00775128"/>
    <w:rsid w:val="007759E7"/>
    <w:rsid w:val="00775D5F"/>
    <w:rsid w:val="00780396"/>
    <w:rsid w:val="00781BEF"/>
    <w:rsid w:val="0078399A"/>
    <w:rsid w:val="0078445A"/>
    <w:rsid w:val="00786F3F"/>
    <w:rsid w:val="00790997"/>
    <w:rsid w:val="00791F8D"/>
    <w:rsid w:val="00794942"/>
    <w:rsid w:val="00794E59"/>
    <w:rsid w:val="007953EB"/>
    <w:rsid w:val="00795E5D"/>
    <w:rsid w:val="00797B80"/>
    <w:rsid w:val="007A0042"/>
    <w:rsid w:val="007A236C"/>
    <w:rsid w:val="007A4598"/>
    <w:rsid w:val="007A4862"/>
    <w:rsid w:val="007A5C09"/>
    <w:rsid w:val="007A5C95"/>
    <w:rsid w:val="007A6A05"/>
    <w:rsid w:val="007B335E"/>
    <w:rsid w:val="007B3B65"/>
    <w:rsid w:val="007B3DAD"/>
    <w:rsid w:val="007B5BB8"/>
    <w:rsid w:val="007C0EEE"/>
    <w:rsid w:val="007C2C24"/>
    <w:rsid w:val="007C3865"/>
    <w:rsid w:val="007C5550"/>
    <w:rsid w:val="007C58D5"/>
    <w:rsid w:val="007C7440"/>
    <w:rsid w:val="007D0159"/>
    <w:rsid w:val="007D1B61"/>
    <w:rsid w:val="007D37E4"/>
    <w:rsid w:val="007D41C7"/>
    <w:rsid w:val="007D456B"/>
    <w:rsid w:val="007D5048"/>
    <w:rsid w:val="007D5BDE"/>
    <w:rsid w:val="007E0C28"/>
    <w:rsid w:val="007E2571"/>
    <w:rsid w:val="007E2582"/>
    <w:rsid w:val="007E2FAA"/>
    <w:rsid w:val="007E3935"/>
    <w:rsid w:val="007E4534"/>
    <w:rsid w:val="007E69EE"/>
    <w:rsid w:val="007E7FB8"/>
    <w:rsid w:val="007F0F35"/>
    <w:rsid w:val="007F1FE6"/>
    <w:rsid w:val="007F4364"/>
    <w:rsid w:val="007F452A"/>
    <w:rsid w:val="007F4D6B"/>
    <w:rsid w:val="00800F07"/>
    <w:rsid w:val="008020BB"/>
    <w:rsid w:val="00802CC8"/>
    <w:rsid w:val="008031EC"/>
    <w:rsid w:val="00803547"/>
    <w:rsid w:val="008111C2"/>
    <w:rsid w:val="008129A3"/>
    <w:rsid w:val="00813986"/>
    <w:rsid w:val="00814C8E"/>
    <w:rsid w:val="0082081F"/>
    <w:rsid w:val="00820DD9"/>
    <w:rsid w:val="008236E1"/>
    <w:rsid w:val="0082605E"/>
    <w:rsid w:val="008260C1"/>
    <w:rsid w:val="00826A5E"/>
    <w:rsid w:val="00826C7E"/>
    <w:rsid w:val="0082716C"/>
    <w:rsid w:val="008274D9"/>
    <w:rsid w:val="0082751B"/>
    <w:rsid w:val="0082785D"/>
    <w:rsid w:val="008303B2"/>
    <w:rsid w:val="008304F2"/>
    <w:rsid w:val="00834596"/>
    <w:rsid w:val="0083487F"/>
    <w:rsid w:val="00834D67"/>
    <w:rsid w:val="0083534A"/>
    <w:rsid w:val="00840B5F"/>
    <w:rsid w:val="00841AF5"/>
    <w:rsid w:val="008475BB"/>
    <w:rsid w:val="00850F5E"/>
    <w:rsid w:val="00851DE4"/>
    <w:rsid w:val="00852FD3"/>
    <w:rsid w:val="00853DB9"/>
    <w:rsid w:val="00854999"/>
    <w:rsid w:val="008556A2"/>
    <w:rsid w:val="00855BB9"/>
    <w:rsid w:val="00856CE6"/>
    <w:rsid w:val="00861154"/>
    <w:rsid w:val="0086426B"/>
    <w:rsid w:val="00864CF6"/>
    <w:rsid w:val="008678DA"/>
    <w:rsid w:val="008678EB"/>
    <w:rsid w:val="00871705"/>
    <w:rsid w:val="008718F8"/>
    <w:rsid w:val="008737CB"/>
    <w:rsid w:val="00873EB8"/>
    <w:rsid w:val="00873F23"/>
    <w:rsid w:val="008771A0"/>
    <w:rsid w:val="0088287B"/>
    <w:rsid w:val="00883DF9"/>
    <w:rsid w:val="00883E98"/>
    <w:rsid w:val="00885313"/>
    <w:rsid w:val="00885383"/>
    <w:rsid w:val="00886566"/>
    <w:rsid w:val="00886667"/>
    <w:rsid w:val="0089255B"/>
    <w:rsid w:val="0089379E"/>
    <w:rsid w:val="00893B64"/>
    <w:rsid w:val="00894C51"/>
    <w:rsid w:val="008A0F4A"/>
    <w:rsid w:val="008A248C"/>
    <w:rsid w:val="008A3693"/>
    <w:rsid w:val="008A3D46"/>
    <w:rsid w:val="008A5A57"/>
    <w:rsid w:val="008A7924"/>
    <w:rsid w:val="008B049F"/>
    <w:rsid w:val="008B059B"/>
    <w:rsid w:val="008B1DAF"/>
    <w:rsid w:val="008B3256"/>
    <w:rsid w:val="008B4D26"/>
    <w:rsid w:val="008B58B2"/>
    <w:rsid w:val="008B728E"/>
    <w:rsid w:val="008B7CDD"/>
    <w:rsid w:val="008C0370"/>
    <w:rsid w:val="008C1684"/>
    <w:rsid w:val="008C40E6"/>
    <w:rsid w:val="008C66FA"/>
    <w:rsid w:val="008C6973"/>
    <w:rsid w:val="008D0179"/>
    <w:rsid w:val="008D18A9"/>
    <w:rsid w:val="008D18E7"/>
    <w:rsid w:val="008D310F"/>
    <w:rsid w:val="008D4D17"/>
    <w:rsid w:val="008D6956"/>
    <w:rsid w:val="008E142A"/>
    <w:rsid w:val="008E15F3"/>
    <w:rsid w:val="008E2537"/>
    <w:rsid w:val="008E33FC"/>
    <w:rsid w:val="008E614A"/>
    <w:rsid w:val="008E721F"/>
    <w:rsid w:val="008E7276"/>
    <w:rsid w:val="008F0881"/>
    <w:rsid w:val="008F31EE"/>
    <w:rsid w:val="008F48E1"/>
    <w:rsid w:val="008F55FF"/>
    <w:rsid w:val="008F56A3"/>
    <w:rsid w:val="008F5A5C"/>
    <w:rsid w:val="008F5DB1"/>
    <w:rsid w:val="008F71C8"/>
    <w:rsid w:val="009033F5"/>
    <w:rsid w:val="00910D21"/>
    <w:rsid w:val="009120BC"/>
    <w:rsid w:val="00912BE1"/>
    <w:rsid w:val="009139F9"/>
    <w:rsid w:val="00913B30"/>
    <w:rsid w:val="00914358"/>
    <w:rsid w:val="0091683F"/>
    <w:rsid w:val="009169DB"/>
    <w:rsid w:val="00916C08"/>
    <w:rsid w:val="00916CB5"/>
    <w:rsid w:val="0092001F"/>
    <w:rsid w:val="00921205"/>
    <w:rsid w:val="00922434"/>
    <w:rsid w:val="0092288B"/>
    <w:rsid w:val="00926EB0"/>
    <w:rsid w:val="00930865"/>
    <w:rsid w:val="009311DA"/>
    <w:rsid w:val="00931289"/>
    <w:rsid w:val="00932BD3"/>
    <w:rsid w:val="00933B4C"/>
    <w:rsid w:val="00936393"/>
    <w:rsid w:val="00936427"/>
    <w:rsid w:val="00940E87"/>
    <w:rsid w:val="009437CE"/>
    <w:rsid w:val="009463CA"/>
    <w:rsid w:val="0094748B"/>
    <w:rsid w:val="00947531"/>
    <w:rsid w:val="00951159"/>
    <w:rsid w:val="00954ADA"/>
    <w:rsid w:val="009571CD"/>
    <w:rsid w:val="00960346"/>
    <w:rsid w:val="0096240E"/>
    <w:rsid w:val="00962948"/>
    <w:rsid w:val="00962CA2"/>
    <w:rsid w:val="009636A7"/>
    <w:rsid w:val="00964140"/>
    <w:rsid w:val="009720B4"/>
    <w:rsid w:val="00976E14"/>
    <w:rsid w:val="009770D2"/>
    <w:rsid w:val="00980D67"/>
    <w:rsid w:val="009817C4"/>
    <w:rsid w:val="009831FD"/>
    <w:rsid w:val="00985FBA"/>
    <w:rsid w:val="00992486"/>
    <w:rsid w:val="00992646"/>
    <w:rsid w:val="00992F74"/>
    <w:rsid w:val="00995EB3"/>
    <w:rsid w:val="009974D3"/>
    <w:rsid w:val="009A2E5B"/>
    <w:rsid w:val="009A36E2"/>
    <w:rsid w:val="009A5132"/>
    <w:rsid w:val="009A6DF8"/>
    <w:rsid w:val="009B03A6"/>
    <w:rsid w:val="009B0560"/>
    <w:rsid w:val="009B150A"/>
    <w:rsid w:val="009B19EF"/>
    <w:rsid w:val="009B3E0B"/>
    <w:rsid w:val="009B530C"/>
    <w:rsid w:val="009C299A"/>
    <w:rsid w:val="009C377F"/>
    <w:rsid w:val="009C3AFA"/>
    <w:rsid w:val="009C3EBF"/>
    <w:rsid w:val="009C3F81"/>
    <w:rsid w:val="009C591C"/>
    <w:rsid w:val="009C5D6E"/>
    <w:rsid w:val="009C6630"/>
    <w:rsid w:val="009D0FBD"/>
    <w:rsid w:val="009D13FB"/>
    <w:rsid w:val="009D1C78"/>
    <w:rsid w:val="009D297B"/>
    <w:rsid w:val="009D36B3"/>
    <w:rsid w:val="009D4766"/>
    <w:rsid w:val="009D5CBD"/>
    <w:rsid w:val="009D6419"/>
    <w:rsid w:val="009E0DD6"/>
    <w:rsid w:val="009E2288"/>
    <w:rsid w:val="009E2E7F"/>
    <w:rsid w:val="009E322C"/>
    <w:rsid w:val="009E4947"/>
    <w:rsid w:val="009E5395"/>
    <w:rsid w:val="009F0469"/>
    <w:rsid w:val="009F0496"/>
    <w:rsid w:val="009F2171"/>
    <w:rsid w:val="009F39FB"/>
    <w:rsid w:val="009F3C46"/>
    <w:rsid w:val="009F4695"/>
    <w:rsid w:val="009F4F19"/>
    <w:rsid w:val="009F7979"/>
    <w:rsid w:val="00A01008"/>
    <w:rsid w:val="00A070D3"/>
    <w:rsid w:val="00A0769D"/>
    <w:rsid w:val="00A0783E"/>
    <w:rsid w:val="00A14433"/>
    <w:rsid w:val="00A15ED9"/>
    <w:rsid w:val="00A16C84"/>
    <w:rsid w:val="00A17FA5"/>
    <w:rsid w:val="00A22869"/>
    <w:rsid w:val="00A2602C"/>
    <w:rsid w:val="00A26A8A"/>
    <w:rsid w:val="00A27136"/>
    <w:rsid w:val="00A30DF5"/>
    <w:rsid w:val="00A3211B"/>
    <w:rsid w:val="00A336E5"/>
    <w:rsid w:val="00A347F6"/>
    <w:rsid w:val="00A36470"/>
    <w:rsid w:val="00A37BF5"/>
    <w:rsid w:val="00A40490"/>
    <w:rsid w:val="00A404B5"/>
    <w:rsid w:val="00A40E59"/>
    <w:rsid w:val="00A520AB"/>
    <w:rsid w:val="00A52486"/>
    <w:rsid w:val="00A539F3"/>
    <w:rsid w:val="00A557DB"/>
    <w:rsid w:val="00A56567"/>
    <w:rsid w:val="00A5682B"/>
    <w:rsid w:val="00A60916"/>
    <w:rsid w:val="00A61295"/>
    <w:rsid w:val="00A61900"/>
    <w:rsid w:val="00A6354D"/>
    <w:rsid w:val="00A63816"/>
    <w:rsid w:val="00A6484E"/>
    <w:rsid w:val="00A64AD3"/>
    <w:rsid w:val="00A65D4F"/>
    <w:rsid w:val="00A67B37"/>
    <w:rsid w:val="00A7019B"/>
    <w:rsid w:val="00A7094B"/>
    <w:rsid w:val="00A72C1D"/>
    <w:rsid w:val="00A74EF8"/>
    <w:rsid w:val="00A7514B"/>
    <w:rsid w:val="00A75C4C"/>
    <w:rsid w:val="00A76B12"/>
    <w:rsid w:val="00A76E45"/>
    <w:rsid w:val="00A7722B"/>
    <w:rsid w:val="00A776D4"/>
    <w:rsid w:val="00A777AB"/>
    <w:rsid w:val="00A77DE3"/>
    <w:rsid w:val="00A82C7D"/>
    <w:rsid w:val="00A82F4B"/>
    <w:rsid w:val="00A83A50"/>
    <w:rsid w:val="00A85043"/>
    <w:rsid w:val="00A86189"/>
    <w:rsid w:val="00A911DC"/>
    <w:rsid w:val="00A92326"/>
    <w:rsid w:val="00A9281A"/>
    <w:rsid w:val="00A92F3E"/>
    <w:rsid w:val="00A9408E"/>
    <w:rsid w:val="00A95430"/>
    <w:rsid w:val="00A9644D"/>
    <w:rsid w:val="00AA0792"/>
    <w:rsid w:val="00AA5309"/>
    <w:rsid w:val="00AA5E21"/>
    <w:rsid w:val="00AA6F35"/>
    <w:rsid w:val="00AB0102"/>
    <w:rsid w:val="00AB32F8"/>
    <w:rsid w:val="00AB48C0"/>
    <w:rsid w:val="00AB60BA"/>
    <w:rsid w:val="00AB6D6E"/>
    <w:rsid w:val="00AB72E2"/>
    <w:rsid w:val="00AC090E"/>
    <w:rsid w:val="00AC7254"/>
    <w:rsid w:val="00AC7FE0"/>
    <w:rsid w:val="00AD4F6F"/>
    <w:rsid w:val="00AD54E2"/>
    <w:rsid w:val="00AE161C"/>
    <w:rsid w:val="00AE32BA"/>
    <w:rsid w:val="00AE363A"/>
    <w:rsid w:val="00AF3096"/>
    <w:rsid w:val="00AF414F"/>
    <w:rsid w:val="00AF4BEE"/>
    <w:rsid w:val="00AF6D53"/>
    <w:rsid w:val="00B00DBC"/>
    <w:rsid w:val="00B02B2D"/>
    <w:rsid w:val="00B05944"/>
    <w:rsid w:val="00B07420"/>
    <w:rsid w:val="00B10865"/>
    <w:rsid w:val="00B11514"/>
    <w:rsid w:val="00B117D2"/>
    <w:rsid w:val="00B11D18"/>
    <w:rsid w:val="00B13228"/>
    <w:rsid w:val="00B1573C"/>
    <w:rsid w:val="00B16764"/>
    <w:rsid w:val="00B17762"/>
    <w:rsid w:val="00B17D5A"/>
    <w:rsid w:val="00B23DC1"/>
    <w:rsid w:val="00B24649"/>
    <w:rsid w:val="00B2558F"/>
    <w:rsid w:val="00B263DC"/>
    <w:rsid w:val="00B307C6"/>
    <w:rsid w:val="00B34808"/>
    <w:rsid w:val="00B350EA"/>
    <w:rsid w:val="00B3556A"/>
    <w:rsid w:val="00B35689"/>
    <w:rsid w:val="00B357EE"/>
    <w:rsid w:val="00B35CC4"/>
    <w:rsid w:val="00B36197"/>
    <w:rsid w:val="00B361D3"/>
    <w:rsid w:val="00B365BA"/>
    <w:rsid w:val="00B37CC0"/>
    <w:rsid w:val="00B37EC4"/>
    <w:rsid w:val="00B42FCB"/>
    <w:rsid w:val="00B474A1"/>
    <w:rsid w:val="00B47CBE"/>
    <w:rsid w:val="00B51969"/>
    <w:rsid w:val="00B52698"/>
    <w:rsid w:val="00B52C7F"/>
    <w:rsid w:val="00B5412B"/>
    <w:rsid w:val="00B54788"/>
    <w:rsid w:val="00B5621F"/>
    <w:rsid w:val="00B630A8"/>
    <w:rsid w:val="00B63C25"/>
    <w:rsid w:val="00B64330"/>
    <w:rsid w:val="00B64E52"/>
    <w:rsid w:val="00B64FE9"/>
    <w:rsid w:val="00B6646E"/>
    <w:rsid w:val="00B669E7"/>
    <w:rsid w:val="00B67679"/>
    <w:rsid w:val="00B73DB8"/>
    <w:rsid w:val="00B74570"/>
    <w:rsid w:val="00B75687"/>
    <w:rsid w:val="00B77343"/>
    <w:rsid w:val="00B77862"/>
    <w:rsid w:val="00B85D0B"/>
    <w:rsid w:val="00B86EFD"/>
    <w:rsid w:val="00B90D2B"/>
    <w:rsid w:val="00B9130A"/>
    <w:rsid w:val="00B94196"/>
    <w:rsid w:val="00B9473F"/>
    <w:rsid w:val="00BA0407"/>
    <w:rsid w:val="00BA14E2"/>
    <w:rsid w:val="00BA34AA"/>
    <w:rsid w:val="00BA361F"/>
    <w:rsid w:val="00BA51E0"/>
    <w:rsid w:val="00BA5A3F"/>
    <w:rsid w:val="00BA6639"/>
    <w:rsid w:val="00BB1E6F"/>
    <w:rsid w:val="00BB3DC2"/>
    <w:rsid w:val="00BB599B"/>
    <w:rsid w:val="00BB6E4B"/>
    <w:rsid w:val="00BB782A"/>
    <w:rsid w:val="00BC0420"/>
    <w:rsid w:val="00BC0946"/>
    <w:rsid w:val="00BC1A90"/>
    <w:rsid w:val="00BC24EA"/>
    <w:rsid w:val="00BC3488"/>
    <w:rsid w:val="00BC4437"/>
    <w:rsid w:val="00BC54B2"/>
    <w:rsid w:val="00BD454B"/>
    <w:rsid w:val="00BD54D2"/>
    <w:rsid w:val="00BD72C6"/>
    <w:rsid w:val="00BD731B"/>
    <w:rsid w:val="00BE0315"/>
    <w:rsid w:val="00BE1332"/>
    <w:rsid w:val="00BE16DB"/>
    <w:rsid w:val="00BE2909"/>
    <w:rsid w:val="00BE3F0D"/>
    <w:rsid w:val="00BE6E6B"/>
    <w:rsid w:val="00BE7859"/>
    <w:rsid w:val="00BE7D90"/>
    <w:rsid w:val="00BF0C25"/>
    <w:rsid w:val="00BF32EE"/>
    <w:rsid w:val="00BF4709"/>
    <w:rsid w:val="00BF4EC5"/>
    <w:rsid w:val="00BF7239"/>
    <w:rsid w:val="00BF7F82"/>
    <w:rsid w:val="00C02143"/>
    <w:rsid w:val="00C041CC"/>
    <w:rsid w:val="00C055E8"/>
    <w:rsid w:val="00C05D9F"/>
    <w:rsid w:val="00C06EB9"/>
    <w:rsid w:val="00C11061"/>
    <w:rsid w:val="00C13174"/>
    <w:rsid w:val="00C13462"/>
    <w:rsid w:val="00C15B63"/>
    <w:rsid w:val="00C16B53"/>
    <w:rsid w:val="00C21AE3"/>
    <w:rsid w:val="00C24618"/>
    <w:rsid w:val="00C247CA"/>
    <w:rsid w:val="00C26242"/>
    <w:rsid w:val="00C26718"/>
    <w:rsid w:val="00C3013E"/>
    <w:rsid w:val="00C3174B"/>
    <w:rsid w:val="00C349DE"/>
    <w:rsid w:val="00C34AA4"/>
    <w:rsid w:val="00C37417"/>
    <w:rsid w:val="00C37E91"/>
    <w:rsid w:val="00C40052"/>
    <w:rsid w:val="00C420FB"/>
    <w:rsid w:val="00C43C9F"/>
    <w:rsid w:val="00C4687D"/>
    <w:rsid w:val="00C46EA8"/>
    <w:rsid w:val="00C47D44"/>
    <w:rsid w:val="00C519E1"/>
    <w:rsid w:val="00C54776"/>
    <w:rsid w:val="00C56A9C"/>
    <w:rsid w:val="00C578F0"/>
    <w:rsid w:val="00C6067C"/>
    <w:rsid w:val="00C6084F"/>
    <w:rsid w:val="00C670CD"/>
    <w:rsid w:val="00C67389"/>
    <w:rsid w:val="00C7285D"/>
    <w:rsid w:val="00C72A97"/>
    <w:rsid w:val="00C72BC0"/>
    <w:rsid w:val="00C738F6"/>
    <w:rsid w:val="00C76087"/>
    <w:rsid w:val="00C7613D"/>
    <w:rsid w:val="00C769E1"/>
    <w:rsid w:val="00C8118C"/>
    <w:rsid w:val="00C811B3"/>
    <w:rsid w:val="00C82978"/>
    <w:rsid w:val="00C82C8D"/>
    <w:rsid w:val="00C86825"/>
    <w:rsid w:val="00C869E7"/>
    <w:rsid w:val="00C86EBC"/>
    <w:rsid w:val="00C919FF"/>
    <w:rsid w:val="00C9263F"/>
    <w:rsid w:val="00C92AF9"/>
    <w:rsid w:val="00C94DFB"/>
    <w:rsid w:val="00C95596"/>
    <w:rsid w:val="00C956A0"/>
    <w:rsid w:val="00C95AF2"/>
    <w:rsid w:val="00CA0DC4"/>
    <w:rsid w:val="00CA225B"/>
    <w:rsid w:val="00CA4740"/>
    <w:rsid w:val="00CB154D"/>
    <w:rsid w:val="00CB31A6"/>
    <w:rsid w:val="00CB6A33"/>
    <w:rsid w:val="00CB6D60"/>
    <w:rsid w:val="00CC01E8"/>
    <w:rsid w:val="00CC0435"/>
    <w:rsid w:val="00CC0C82"/>
    <w:rsid w:val="00CC375B"/>
    <w:rsid w:val="00CC3E86"/>
    <w:rsid w:val="00CC52B9"/>
    <w:rsid w:val="00CC54B7"/>
    <w:rsid w:val="00CC6436"/>
    <w:rsid w:val="00CC7155"/>
    <w:rsid w:val="00CD25E2"/>
    <w:rsid w:val="00CD6D77"/>
    <w:rsid w:val="00CD7664"/>
    <w:rsid w:val="00CD79BB"/>
    <w:rsid w:val="00CE09B7"/>
    <w:rsid w:val="00CE187C"/>
    <w:rsid w:val="00CF0955"/>
    <w:rsid w:val="00CF3CEE"/>
    <w:rsid w:val="00CF4712"/>
    <w:rsid w:val="00CF48AC"/>
    <w:rsid w:val="00CF51D1"/>
    <w:rsid w:val="00CF70F6"/>
    <w:rsid w:val="00D0266D"/>
    <w:rsid w:val="00D044B5"/>
    <w:rsid w:val="00D05D8D"/>
    <w:rsid w:val="00D102CB"/>
    <w:rsid w:val="00D10506"/>
    <w:rsid w:val="00D12379"/>
    <w:rsid w:val="00D1322E"/>
    <w:rsid w:val="00D13BF8"/>
    <w:rsid w:val="00D15984"/>
    <w:rsid w:val="00D16C40"/>
    <w:rsid w:val="00D20EEC"/>
    <w:rsid w:val="00D20F1E"/>
    <w:rsid w:val="00D2109E"/>
    <w:rsid w:val="00D212C3"/>
    <w:rsid w:val="00D21761"/>
    <w:rsid w:val="00D26F71"/>
    <w:rsid w:val="00D2756B"/>
    <w:rsid w:val="00D30F49"/>
    <w:rsid w:val="00D368F6"/>
    <w:rsid w:val="00D41326"/>
    <w:rsid w:val="00D413AC"/>
    <w:rsid w:val="00D4277C"/>
    <w:rsid w:val="00D44DA5"/>
    <w:rsid w:val="00D554D5"/>
    <w:rsid w:val="00D558E9"/>
    <w:rsid w:val="00D5759B"/>
    <w:rsid w:val="00D5769A"/>
    <w:rsid w:val="00D6021B"/>
    <w:rsid w:val="00D633AF"/>
    <w:rsid w:val="00D656FD"/>
    <w:rsid w:val="00D668F3"/>
    <w:rsid w:val="00D6720C"/>
    <w:rsid w:val="00D67858"/>
    <w:rsid w:val="00D67CB9"/>
    <w:rsid w:val="00D70057"/>
    <w:rsid w:val="00D7060A"/>
    <w:rsid w:val="00D70831"/>
    <w:rsid w:val="00D724E7"/>
    <w:rsid w:val="00D72D3C"/>
    <w:rsid w:val="00D73B8B"/>
    <w:rsid w:val="00D74684"/>
    <w:rsid w:val="00D81764"/>
    <w:rsid w:val="00D86053"/>
    <w:rsid w:val="00D860F3"/>
    <w:rsid w:val="00D86112"/>
    <w:rsid w:val="00D87A83"/>
    <w:rsid w:val="00D93C1B"/>
    <w:rsid w:val="00D93F05"/>
    <w:rsid w:val="00D943B1"/>
    <w:rsid w:val="00DA03A1"/>
    <w:rsid w:val="00DA1FDE"/>
    <w:rsid w:val="00DA2975"/>
    <w:rsid w:val="00DA2D36"/>
    <w:rsid w:val="00DA50B0"/>
    <w:rsid w:val="00DB4CB0"/>
    <w:rsid w:val="00DB52EF"/>
    <w:rsid w:val="00DB56AF"/>
    <w:rsid w:val="00DB5E30"/>
    <w:rsid w:val="00DC1933"/>
    <w:rsid w:val="00DC22CA"/>
    <w:rsid w:val="00DC51DA"/>
    <w:rsid w:val="00DC5C93"/>
    <w:rsid w:val="00DC68B8"/>
    <w:rsid w:val="00DC792B"/>
    <w:rsid w:val="00DD079E"/>
    <w:rsid w:val="00DD3216"/>
    <w:rsid w:val="00DD3E13"/>
    <w:rsid w:val="00DD451E"/>
    <w:rsid w:val="00DD553E"/>
    <w:rsid w:val="00DD7823"/>
    <w:rsid w:val="00DE0721"/>
    <w:rsid w:val="00DE50C1"/>
    <w:rsid w:val="00DE5378"/>
    <w:rsid w:val="00DE597A"/>
    <w:rsid w:val="00DE5EF1"/>
    <w:rsid w:val="00DE6697"/>
    <w:rsid w:val="00DE685C"/>
    <w:rsid w:val="00DF013F"/>
    <w:rsid w:val="00DF080A"/>
    <w:rsid w:val="00DF2086"/>
    <w:rsid w:val="00DF475B"/>
    <w:rsid w:val="00DF668C"/>
    <w:rsid w:val="00DF6B10"/>
    <w:rsid w:val="00E04A40"/>
    <w:rsid w:val="00E06682"/>
    <w:rsid w:val="00E07437"/>
    <w:rsid w:val="00E1146C"/>
    <w:rsid w:val="00E13059"/>
    <w:rsid w:val="00E1451C"/>
    <w:rsid w:val="00E157F8"/>
    <w:rsid w:val="00E16717"/>
    <w:rsid w:val="00E17504"/>
    <w:rsid w:val="00E20A49"/>
    <w:rsid w:val="00E20AD3"/>
    <w:rsid w:val="00E218BF"/>
    <w:rsid w:val="00E24577"/>
    <w:rsid w:val="00E2475E"/>
    <w:rsid w:val="00E316A3"/>
    <w:rsid w:val="00E32820"/>
    <w:rsid w:val="00E33A67"/>
    <w:rsid w:val="00E34FAD"/>
    <w:rsid w:val="00E35329"/>
    <w:rsid w:val="00E37291"/>
    <w:rsid w:val="00E40CB7"/>
    <w:rsid w:val="00E41721"/>
    <w:rsid w:val="00E41EAF"/>
    <w:rsid w:val="00E43985"/>
    <w:rsid w:val="00E44DAE"/>
    <w:rsid w:val="00E4510A"/>
    <w:rsid w:val="00E454A2"/>
    <w:rsid w:val="00E503C6"/>
    <w:rsid w:val="00E50571"/>
    <w:rsid w:val="00E53319"/>
    <w:rsid w:val="00E54F06"/>
    <w:rsid w:val="00E55408"/>
    <w:rsid w:val="00E56938"/>
    <w:rsid w:val="00E56D67"/>
    <w:rsid w:val="00E578D7"/>
    <w:rsid w:val="00E613D6"/>
    <w:rsid w:val="00E6178E"/>
    <w:rsid w:val="00E61AB5"/>
    <w:rsid w:val="00E64DFE"/>
    <w:rsid w:val="00E717DD"/>
    <w:rsid w:val="00E71933"/>
    <w:rsid w:val="00E72BA9"/>
    <w:rsid w:val="00E74CB5"/>
    <w:rsid w:val="00E763A5"/>
    <w:rsid w:val="00E77DE5"/>
    <w:rsid w:val="00E812FD"/>
    <w:rsid w:val="00E81400"/>
    <w:rsid w:val="00E848DC"/>
    <w:rsid w:val="00E91C32"/>
    <w:rsid w:val="00EA2B64"/>
    <w:rsid w:val="00EA5CA2"/>
    <w:rsid w:val="00EB0925"/>
    <w:rsid w:val="00EB097C"/>
    <w:rsid w:val="00EB1F88"/>
    <w:rsid w:val="00EB22E1"/>
    <w:rsid w:val="00EB360A"/>
    <w:rsid w:val="00EB488F"/>
    <w:rsid w:val="00EB6DD4"/>
    <w:rsid w:val="00EC1781"/>
    <w:rsid w:val="00EC4CDB"/>
    <w:rsid w:val="00EC58BD"/>
    <w:rsid w:val="00EC64E4"/>
    <w:rsid w:val="00EC6C92"/>
    <w:rsid w:val="00EC799C"/>
    <w:rsid w:val="00ED3BBC"/>
    <w:rsid w:val="00ED709E"/>
    <w:rsid w:val="00EE1782"/>
    <w:rsid w:val="00EE2441"/>
    <w:rsid w:val="00EE57BF"/>
    <w:rsid w:val="00EE5C5E"/>
    <w:rsid w:val="00EE69FC"/>
    <w:rsid w:val="00EE7CF3"/>
    <w:rsid w:val="00EF4AB5"/>
    <w:rsid w:val="00EF51A2"/>
    <w:rsid w:val="00EF6A91"/>
    <w:rsid w:val="00EF7226"/>
    <w:rsid w:val="00F01074"/>
    <w:rsid w:val="00F0232B"/>
    <w:rsid w:val="00F03AAF"/>
    <w:rsid w:val="00F05A1B"/>
    <w:rsid w:val="00F0601F"/>
    <w:rsid w:val="00F076D4"/>
    <w:rsid w:val="00F079D6"/>
    <w:rsid w:val="00F12A4C"/>
    <w:rsid w:val="00F176F7"/>
    <w:rsid w:val="00F17D79"/>
    <w:rsid w:val="00F23138"/>
    <w:rsid w:val="00F23D98"/>
    <w:rsid w:val="00F24F7B"/>
    <w:rsid w:val="00F2500A"/>
    <w:rsid w:val="00F3363F"/>
    <w:rsid w:val="00F3395E"/>
    <w:rsid w:val="00F339E2"/>
    <w:rsid w:val="00F36219"/>
    <w:rsid w:val="00F41A8B"/>
    <w:rsid w:val="00F43D2B"/>
    <w:rsid w:val="00F43F22"/>
    <w:rsid w:val="00F44438"/>
    <w:rsid w:val="00F4446E"/>
    <w:rsid w:val="00F455BA"/>
    <w:rsid w:val="00F51563"/>
    <w:rsid w:val="00F53C1A"/>
    <w:rsid w:val="00F53C9E"/>
    <w:rsid w:val="00F53F6B"/>
    <w:rsid w:val="00F55743"/>
    <w:rsid w:val="00F563BE"/>
    <w:rsid w:val="00F5799F"/>
    <w:rsid w:val="00F615D4"/>
    <w:rsid w:val="00F624B1"/>
    <w:rsid w:val="00F63C41"/>
    <w:rsid w:val="00F65DBE"/>
    <w:rsid w:val="00F65EC4"/>
    <w:rsid w:val="00F70F80"/>
    <w:rsid w:val="00F719AF"/>
    <w:rsid w:val="00F72380"/>
    <w:rsid w:val="00F72388"/>
    <w:rsid w:val="00F725EA"/>
    <w:rsid w:val="00F73AD4"/>
    <w:rsid w:val="00F75FEE"/>
    <w:rsid w:val="00F7735C"/>
    <w:rsid w:val="00F77CDF"/>
    <w:rsid w:val="00F82814"/>
    <w:rsid w:val="00F82FCB"/>
    <w:rsid w:val="00F830A1"/>
    <w:rsid w:val="00F84617"/>
    <w:rsid w:val="00F8461F"/>
    <w:rsid w:val="00F864A1"/>
    <w:rsid w:val="00F86F4E"/>
    <w:rsid w:val="00F874DD"/>
    <w:rsid w:val="00F91844"/>
    <w:rsid w:val="00F92659"/>
    <w:rsid w:val="00F95E27"/>
    <w:rsid w:val="00F95EEF"/>
    <w:rsid w:val="00F97F4C"/>
    <w:rsid w:val="00FA3F36"/>
    <w:rsid w:val="00FA7033"/>
    <w:rsid w:val="00FB1452"/>
    <w:rsid w:val="00FB20B8"/>
    <w:rsid w:val="00FB334E"/>
    <w:rsid w:val="00FB4AE7"/>
    <w:rsid w:val="00FB4D36"/>
    <w:rsid w:val="00FB6CC2"/>
    <w:rsid w:val="00FB7DBC"/>
    <w:rsid w:val="00FC0F91"/>
    <w:rsid w:val="00FC34B1"/>
    <w:rsid w:val="00FC352C"/>
    <w:rsid w:val="00FC3C6F"/>
    <w:rsid w:val="00FC5030"/>
    <w:rsid w:val="00FC69F4"/>
    <w:rsid w:val="00FD025D"/>
    <w:rsid w:val="00FD051D"/>
    <w:rsid w:val="00FD0A5A"/>
    <w:rsid w:val="00FD4A3B"/>
    <w:rsid w:val="00FD6B3C"/>
    <w:rsid w:val="00FD731F"/>
    <w:rsid w:val="00FE36EC"/>
    <w:rsid w:val="00FE3C19"/>
    <w:rsid w:val="00FE4B09"/>
    <w:rsid w:val="00FE531F"/>
    <w:rsid w:val="00FE56D3"/>
    <w:rsid w:val="00FE7356"/>
    <w:rsid w:val="00FE7492"/>
    <w:rsid w:val="00FF216D"/>
    <w:rsid w:val="00FF2645"/>
    <w:rsid w:val="00FF2D72"/>
    <w:rsid w:val="00FF39B9"/>
    <w:rsid w:val="00FF650F"/>
    <w:rsid w:val="02FCD1BE"/>
    <w:rsid w:val="04025509"/>
    <w:rsid w:val="059DECF9"/>
    <w:rsid w:val="0854C930"/>
    <w:rsid w:val="085AADC7"/>
    <w:rsid w:val="0C8745DB"/>
    <w:rsid w:val="0D707933"/>
    <w:rsid w:val="0F4BF083"/>
    <w:rsid w:val="115568B6"/>
    <w:rsid w:val="163CFAAA"/>
    <w:rsid w:val="18719C86"/>
    <w:rsid w:val="1E55F53F"/>
    <w:rsid w:val="2513EE64"/>
    <w:rsid w:val="25CF6C69"/>
    <w:rsid w:val="27F0C137"/>
    <w:rsid w:val="27FCD785"/>
    <w:rsid w:val="2820FBC2"/>
    <w:rsid w:val="2DD7EE98"/>
    <w:rsid w:val="2E0251AB"/>
    <w:rsid w:val="2E382FEC"/>
    <w:rsid w:val="2F6AA401"/>
    <w:rsid w:val="3198C2B8"/>
    <w:rsid w:val="327BB987"/>
    <w:rsid w:val="34F28E3D"/>
    <w:rsid w:val="363016D6"/>
    <w:rsid w:val="3BE0EF60"/>
    <w:rsid w:val="3CA71301"/>
    <w:rsid w:val="3E5E1D63"/>
    <w:rsid w:val="3EE961B2"/>
    <w:rsid w:val="3FCFD5D1"/>
    <w:rsid w:val="40509A5C"/>
    <w:rsid w:val="42C4B932"/>
    <w:rsid w:val="43077693"/>
    <w:rsid w:val="432BFC55"/>
    <w:rsid w:val="45A76C08"/>
    <w:rsid w:val="487C7C19"/>
    <w:rsid w:val="494BFC7F"/>
    <w:rsid w:val="4A0C2E61"/>
    <w:rsid w:val="4CE1F73A"/>
    <w:rsid w:val="4D42D9BA"/>
    <w:rsid w:val="4E4ABAA3"/>
    <w:rsid w:val="5116B91A"/>
    <w:rsid w:val="51FB0A34"/>
    <w:rsid w:val="5261C2E5"/>
    <w:rsid w:val="5963DF87"/>
    <w:rsid w:val="5B2EB7F9"/>
    <w:rsid w:val="62FA576E"/>
    <w:rsid w:val="6804C401"/>
    <w:rsid w:val="6876B8FE"/>
    <w:rsid w:val="6BAE59C0"/>
    <w:rsid w:val="6ECCD225"/>
    <w:rsid w:val="6EDC5567"/>
    <w:rsid w:val="720472E7"/>
    <w:rsid w:val="729099AC"/>
    <w:rsid w:val="7343AB81"/>
    <w:rsid w:val="77ACC09A"/>
    <w:rsid w:val="7AD49DF0"/>
    <w:rsid w:val="7BF24A62"/>
    <w:rsid w:val="7E42B1F6"/>
    <w:rsid w:val="7F3DE1C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DECA"/>
  <w15:chartTrackingRefBased/>
  <w15:docId w15:val="{721D6C6C-0910-4D5E-8B20-F96CFCA8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A2"/>
  </w:style>
  <w:style w:type="paragraph" w:styleId="Heading1">
    <w:name w:val="heading 1"/>
    <w:basedOn w:val="Normal"/>
    <w:next w:val="Normal"/>
    <w:link w:val="Heading1Char"/>
    <w:qFormat/>
    <w:rsid w:val="002E620C"/>
    <w:pPr>
      <w:keepNext/>
      <w:keepLines/>
      <w:numPr>
        <w:numId w:val="57"/>
      </w:numPr>
      <w:tabs>
        <w:tab w:val="left" w:pos="-720"/>
      </w:tabs>
      <w:suppressAutoHyphens/>
      <w:spacing w:before="240" w:after="240" w:line="240" w:lineRule="auto"/>
      <w:outlineLvl w:val="0"/>
    </w:pPr>
    <w:rPr>
      <w:rFonts w:ascii="Calibri" w:eastAsia="Times New Roman" w:hAnsi="Calibri" w:cs="Times New Roman"/>
      <w:b/>
      <w:color w:val="4472C4" w:themeColor="accent1"/>
      <w:sz w:val="28"/>
      <w:szCs w:val="20"/>
    </w:rPr>
  </w:style>
  <w:style w:type="paragraph" w:styleId="Heading2">
    <w:name w:val="heading 2"/>
    <w:basedOn w:val="Normal"/>
    <w:next w:val="Normal"/>
    <w:link w:val="Heading2Char"/>
    <w:qFormat/>
    <w:rsid w:val="002E620C"/>
    <w:pPr>
      <w:keepNext/>
      <w:keepLines/>
      <w:numPr>
        <w:ilvl w:val="1"/>
        <w:numId w:val="57"/>
      </w:numPr>
      <w:tabs>
        <w:tab w:val="left" w:pos="-720"/>
      </w:tabs>
      <w:suppressAutoHyphens/>
      <w:spacing w:before="240" w:after="240" w:line="240" w:lineRule="auto"/>
      <w:outlineLvl w:val="1"/>
    </w:pPr>
    <w:rPr>
      <w:rFonts w:ascii="Calibri" w:eastAsia="Times New Roman" w:hAnsi="Calibri" w:cs="Times New Roman"/>
      <w:b/>
      <w:color w:val="4472C4" w:themeColor="accent1"/>
      <w:sz w:val="24"/>
      <w:szCs w:val="20"/>
    </w:rPr>
  </w:style>
  <w:style w:type="paragraph" w:styleId="Heading3">
    <w:name w:val="heading 3"/>
    <w:basedOn w:val="Normal"/>
    <w:next w:val="Normal"/>
    <w:link w:val="Heading3Char"/>
    <w:autoRedefine/>
    <w:qFormat/>
    <w:rsid w:val="00A0769D"/>
    <w:pPr>
      <w:keepNext/>
      <w:keepLines/>
      <w:numPr>
        <w:ilvl w:val="2"/>
        <w:numId w:val="57"/>
      </w:numPr>
      <w:tabs>
        <w:tab w:val="left" w:pos="-720"/>
      </w:tabs>
      <w:suppressAutoHyphens/>
      <w:spacing w:before="120" w:after="120" w:line="240" w:lineRule="auto"/>
      <w:outlineLvl w:val="2"/>
    </w:pPr>
    <w:rPr>
      <w:rFonts w:ascii="Calibri" w:eastAsia="Times New Roman" w:hAnsi="Calibri" w:cs="Times New Roman"/>
      <w:b/>
      <w:color w:val="4472C4" w:themeColor="accent1"/>
      <w:sz w:val="24"/>
      <w:szCs w:val="20"/>
    </w:rPr>
  </w:style>
  <w:style w:type="paragraph" w:styleId="Heading4">
    <w:name w:val="heading 4"/>
    <w:basedOn w:val="Normal"/>
    <w:next w:val="Normal"/>
    <w:link w:val="Heading4Char"/>
    <w:autoRedefine/>
    <w:qFormat/>
    <w:rsid w:val="00C11061"/>
    <w:pPr>
      <w:keepNext/>
      <w:keepLines/>
      <w:numPr>
        <w:ilvl w:val="3"/>
        <w:numId w:val="39"/>
      </w:numPr>
      <w:tabs>
        <w:tab w:val="left" w:pos="-720"/>
      </w:tabs>
      <w:suppressAutoHyphens/>
      <w:spacing w:before="120" w:after="120" w:line="240" w:lineRule="auto"/>
      <w:outlineLvl w:val="3"/>
    </w:pPr>
    <w:rPr>
      <w:rFonts w:ascii="Calibri" w:eastAsia="Times New Roman" w:hAnsi="Calibri" w:cs="Times New Roman"/>
      <w:b/>
      <w:i/>
      <w:color w:val="4472C4" w:themeColor="accent1"/>
      <w:sz w:val="24"/>
      <w:szCs w:val="20"/>
    </w:rPr>
  </w:style>
  <w:style w:type="paragraph" w:styleId="Heading5">
    <w:name w:val="heading 5"/>
    <w:basedOn w:val="Normal"/>
    <w:next w:val="Normal"/>
    <w:link w:val="Heading5Char"/>
    <w:qFormat/>
    <w:rsid w:val="002E620C"/>
    <w:pPr>
      <w:numPr>
        <w:ilvl w:val="4"/>
        <w:numId w:val="57"/>
      </w:numPr>
      <w:tabs>
        <w:tab w:val="left" w:pos="-720"/>
      </w:tabs>
      <w:suppressAutoHyphens/>
      <w:spacing w:after="0" w:line="240" w:lineRule="auto"/>
      <w:outlineLvl w:val="4"/>
    </w:pPr>
    <w:rPr>
      <w:rFonts w:eastAsia="Times New Roman" w:cs="Times New Roman"/>
      <w:szCs w:val="20"/>
    </w:rPr>
  </w:style>
  <w:style w:type="paragraph" w:styleId="Heading6">
    <w:name w:val="heading 6"/>
    <w:basedOn w:val="Normal"/>
    <w:next w:val="Normal"/>
    <w:link w:val="Heading6Char"/>
    <w:qFormat/>
    <w:rsid w:val="002E620C"/>
    <w:pPr>
      <w:numPr>
        <w:ilvl w:val="5"/>
        <w:numId w:val="57"/>
      </w:numPr>
      <w:tabs>
        <w:tab w:val="left" w:pos="-720"/>
      </w:tabs>
      <w:suppressAutoHyphens/>
      <w:spacing w:after="0" w:line="240" w:lineRule="auto"/>
      <w:outlineLvl w:val="5"/>
    </w:pPr>
    <w:rPr>
      <w:rFonts w:eastAsia="Times New Roman" w:cs="Times New Roman"/>
      <w:i/>
      <w:szCs w:val="20"/>
    </w:rPr>
  </w:style>
  <w:style w:type="paragraph" w:styleId="Heading7">
    <w:name w:val="heading 7"/>
    <w:basedOn w:val="Normal"/>
    <w:next w:val="Normal"/>
    <w:link w:val="Heading7Char"/>
    <w:qFormat/>
    <w:rsid w:val="002E620C"/>
    <w:pPr>
      <w:numPr>
        <w:ilvl w:val="6"/>
        <w:numId w:val="57"/>
      </w:numPr>
      <w:tabs>
        <w:tab w:val="left" w:pos="-720"/>
      </w:tabs>
      <w:suppressAutoHyphens/>
      <w:spacing w:after="0" w:line="240" w:lineRule="auto"/>
      <w:outlineLvl w:val="6"/>
    </w:pPr>
    <w:rPr>
      <w:rFonts w:eastAsia="Times New Roman" w:cs="Times New Roman"/>
      <w:szCs w:val="20"/>
    </w:rPr>
  </w:style>
  <w:style w:type="paragraph" w:styleId="Heading8">
    <w:name w:val="heading 8"/>
    <w:basedOn w:val="Normal"/>
    <w:next w:val="Normal"/>
    <w:link w:val="Heading8Char"/>
    <w:qFormat/>
    <w:rsid w:val="002E620C"/>
    <w:pPr>
      <w:numPr>
        <w:ilvl w:val="7"/>
        <w:numId w:val="57"/>
      </w:numPr>
      <w:tabs>
        <w:tab w:val="left" w:pos="-720"/>
      </w:tabs>
      <w:suppressAutoHyphens/>
      <w:spacing w:after="0" w:line="240" w:lineRule="auto"/>
      <w:outlineLvl w:val="7"/>
    </w:pPr>
    <w:rPr>
      <w:rFonts w:eastAsia="Times New Roman" w:cs="Times New Roman"/>
      <w:i/>
      <w:szCs w:val="20"/>
    </w:rPr>
  </w:style>
  <w:style w:type="paragraph" w:styleId="Heading9">
    <w:name w:val="heading 9"/>
    <w:basedOn w:val="Normal"/>
    <w:next w:val="Normal"/>
    <w:link w:val="Heading9Char"/>
    <w:qFormat/>
    <w:rsid w:val="002E620C"/>
    <w:pPr>
      <w:numPr>
        <w:ilvl w:val="8"/>
        <w:numId w:val="57"/>
      </w:numPr>
      <w:tabs>
        <w:tab w:val="left" w:pos="-720"/>
      </w:tabs>
      <w:suppressAutoHyphens/>
      <w:spacing w:after="0" w:line="240"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74"/>
    <w:pPr>
      <w:ind w:left="720"/>
      <w:contextualSpacing/>
    </w:pPr>
  </w:style>
  <w:style w:type="character" w:customStyle="1" w:styleId="Heading2Char">
    <w:name w:val="Heading 2 Char"/>
    <w:basedOn w:val="DefaultParagraphFont"/>
    <w:link w:val="Heading2"/>
    <w:rsid w:val="002E620C"/>
    <w:rPr>
      <w:rFonts w:ascii="Calibri" w:eastAsia="Times New Roman" w:hAnsi="Calibri" w:cs="Times New Roman"/>
      <w:b/>
      <w:color w:val="4472C4" w:themeColor="accent1"/>
      <w:sz w:val="24"/>
      <w:szCs w:val="20"/>
    </w:rPr>
  </w:style>
  <w:style w:type="table" w:styleId="TableGrid">
    <w:name w:val="Table Grid"/>
    <w:basedOn w:val="TableNormal"/>
    <w:uiPriority w:val="59"/>
    <w:rsid w:val="00E43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A2E4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E620C"/>
    <w:rPr>
      <w:rFonts w:ascii="Calibri" w:eastAsia="Times New Roman" w:hAnsi="Calibri" w:cs="Times New Roman"/>
      <w:b/>
      <w:color w:val="4472C4" w:themeColor="accent1"/>
      <w:sz w:val="28"/>
      <w:szCs w:val="20"/>
    </w:rPr>
  </w:style>
  <w:style w:type="character" w:customStyle="1" w:styleId="Heading3Char">
    <w:name w:val="Heading 3 Char"/>
    <w:link w:val="Heading3"/>
    <w:rsid w:val="00A0769D"/>
    <w:rPr>
      <w:rFonts w:ascii="Calibri" w:eastAsia="Times New Roman" w:hAnsi="Calibri" w:cs="Times New Roman"/>
      <w:b/>
      <w:color w:val="4472C4" w:themeColor="accent1"/>
      <w:sz w:val="24"/>
      <w:szCs w:val="20"/>
    </w:rPr>
  </w:style>
  <w:style w:type="paragraph" w:styleId="CommentText">
    <w:name w:val="annotation text"/>
    <w:basedOn w:val="Normal"/>
    <w:link w:val="CommentTextChar"/>
    <w:uiPriority w:val="99"/>
    <w:unhideWhenUsed/>
    <w:rsid w:val="00C738F6"/>
    <w:pPr>
      <w:spacing w:line="240" w:lineRule="auto"/>
    </w:pPr>
    <w:rPr>
      <w:sz w:val="20"/>
      <w:szCs w:val="20"/>
    </w:rPr>
  </w:style>
  <w:style w:type="character" w:customStyle="1" w:styleId="CommentTextChar">
    <w:name w:val="Comment Text Char"/>
    <w:basedOn w:val="DefaultParagraphFont"/>
    <w:link w:val="CommentText"/>
    <w:uiPriority w:val="99"/>
    <w:rsid w:val="00C738F6"/>
    <w:rPr>
      <w:sz w:val="20"/>
      <w:szCs w:val="20"/>
    </w:rPr>
  </w:style>
  <w:style w:type="character" w:styleId="CommentReference">
    <w:name w:val="annotation reference"/>
    <w:basedOn w:val="DefaultParagraphFont"/>
    <w:uiPriority w:val="99"/>
    <w:semiHidden/>
    <w:unhideWhenUsed/>
    <w:rsid w:val="00C738F6"/>
    <w:rPr>
      <w:sz w:val="16"/>
      <w:szCs w:val="16"/>
    </w:rPr>
  </w:style>
  <w:style w:type="paragraph" w:styleId="Revision">
    <w:name w:val="Revision"/>
    <w:hidden/>
    <w:uiPriority w:val="99"/>
    <w:semiHidden/>
    <w:rsid w:val="00B37CC0"/>
    <w:pPr>
      <w:spacing w:after="0" w:line="240" w:lineRule="auto"/>
    </w:pPr>
  </w:style>
  <w:style w:type="paragraph" w:styleId="CommentSubject">
    <w:name w:val="annotation subject"/>
    <w:basedOn w:val="CommentText"/>
    <w:next w:val="CommentText"/>
    <w:link w:val="CommentSubjectChar"/>
    <w:uiPriority w:val="99"/>
    <w:semiHidden/>
    <w:unhideWhenUsed/>
    <w:rsid w:val="00F17D79"/>
    <w:rPr>
      <w:b/>
      <w:bCs/>
    </w:rPr>
  </w:style>
  <w:style w:type="character" w:customStyle="1" w:styleId="CommentSubjectChar">
    <w:name w:val="Comment Subject Char"/>
    <w:basedOn w:val="CommentTextChar"/>
    <w:link w:val="CommentSubject"/>
    <w:uiPriority w:val="99"/>
    <w:semiHidden/>
    <w:rsid w:val="00F17D79"/>
    <w:rPr>
      <w:b/>
      <w:bCs/>
      <w:sz w:val="20"/>
      <w:szCs w:val="20"/>
    </w:rPr>
  </w:style>
  <w:style w:type="paragraph" w:styleId="Title">
    <w:name w:val="Title"/>
    <w:basedOn w:val="Normal"/>
    <w:next w:val="Normal"/>
    <w:link w:val="TitleChar"/>
    <w:uiPriority w:val="10"/>
    <w:qFormat/>
    <w:rsid w:val="000A0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CA3"/>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0A0CA3"/>
  </w:style>
  <w:style w:type="paragraph" w:customStyle="1" w:styleId="Heading1b">
    <w:name w:val="Heading 1b"/>
    <w:basedOn w:val="Normal"/>
    <w:next w:val="Normal"/>
    <w:rsid w:val="00495AEE"/>
    <w:pPr>
      <w:numPr>
        <w:numId w:val="28"/>
      </w:numPr>
      <w:tabs>
        <w:tab w:val="left" w:pos="-720"/>
      </w:tabs>
      <w:spacing w:line="240" w:lineRule="auto"/>
    </w:pPr>
    <w:rPr>
      <w:b/>
      <w:color w:val="4F81BD"/>
      <w:sz w:val="28"/>
    </w:rPr>
  </w:style>
  <w:style w:type="character" w:customStyle="1" w:styleId="Heading4Char">
    <w:name w:val="Heading 4 Char"/>
    <w:basedOn w:val="DefaultParagraphFont"/>
    <w:link w:val="Heading4"/>
    <w:rsid w:val="002E620C"/>
    <w:rPr>
      <w:rFonts w:ascii="Calibri" w:eastAsia="Times New Roman" w:hAnsi="Calibri" w:cs="Times New Roman"/>
      <w:b/>
      <w:i/>
      <w:color w:val="4472C4" w:themeColor="accent1"/>
      <w:sz w:val="24"/>
      <w:szCs w:val="20"/>
    </w:rPr>
  </w:style>
  <w:style w:type="character" w:customStyle="1" w:styleId="Heading5Char">
    <w:name w:val="Heading 5 Char"/>
    <w:basedOn w:val="DefaultParagraphFont"/>
    <w:link w:val="Heading5"/>
    <w:rsid w:val="002E620C"/>
    <w:rPr>
      <w:rFonts w:eastAsia="Times New Roman" w:cs="Times New Roman"/>
      <w:szCs w:val="20"/>
    </w:rPr>
  </w:style>
  <w:style w:type="character" w:customStyle="1" w:styleId="Heading6Char">
    <w:name w:val="Heading 6 Char"/>
    <w:basedOn w:val="DefaultParagraphFont"/>
    <w:link w:val="Heading6"/>
    <w:rsid w:val="002E620C"/>
    <w:rPr>
      <w:rFonts w:eastAsia="Times New Roman" w:cs="Times New Roman"/>
      <w:i/>
      <w:szCs w:val="20"/>
    </w:rPr>
  </w:style>
  <w:style w:type="character" w:customStyle="1" w:styleId="Heading7Char">
    <w:name w:val="Heading 7 Char"/>
    <w:basedOn w:val="DefaultParagraphFont"/>
    <w:link w:val="Heading7"/>
    <w:rsid w:val="002E620C"/>
    <w:rPr>
      <w:rFonts w:eastAsia="Times New Roman" w:cs="Times New Roman"/>
      <w:szCs w:val="20"/>
    </w:rPr>
  </w:style>
  <w:style w:type="character" w:customStyle="1" w:styleId="Heading8Char">
    <w:name w:val="Heading 8 Char"/>
    <w:basedOn w:val="DefaultParagraphFont"/>
    <w:link w:val="Heading8"/>
    <w:rsid w:val="002E620C"/>
    <w:rPr>
      <w:rFonts w:eastAsia="Times New Roman" w:cs="Times New Roman"/>
      <w:i/>
      <w:szCs w:val="20"/>
    </w:rPr>
  </w:style>
  <w:style w:type="character" w:customStyle="1" w:styleId="Heading9Char">
    <w:name w:val="Heading 9 Char"/>
    <w:basedOn w:val="DefaultParagraphFont"/>
    <w:link w:val="Heading9"/>
    <w:rsid w:val="002E620C"/>
    <w:rPr>
      <w:rFonts w:eastAsia="Times New Roman" w:cs="Times New Roman"/>
      <w:i/>
      <w:sz w:val="18"/>
      <w:szCs w:val="20"/>
    </w:rPr>
  </w:style>
  <w:style w:type="paragraph" w:styleId="Header">
    <w:name w:val="header"/>
    <w:basedOn w:val="Normal"/>
    <w:link w:val="HeaderChar"/>
    <w:uiPriority w:val="99"/>
    <w:unhideWhenUsed/>
    <w:rsid w:val="00BD7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1B"/>
  </w:style>
  <w:style w:type="paragraph" w:styleId="Footer">
    <w:name w:val="footer"/>
    <w:basedOn w:val="Normal"/>
    <w:link w:val="FooterChar"/>
    <w:uiPriority w:val="99"/>
    <w:unhideWhenUsed/>
    <w:rsid w:val="00BD7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1B"/>
  </w:style>
  <w:style w:type="character" w:styleId="Mention">
    <w:name w:val="Mention"/>
    <w:basedOn w:val="DefaultParagraphFont"/>
    <w:uiPriority w:val="99"/>
    <w:unhideWhenUsed/>
    <w:rsid w:val="00A22869"/>
    <w:rPr>
      <w:color w:val="2B579A"/>
      <w:shd w:val="clear" w:color="auto" w:fill="E1DFDD"/>
    </w:rPr>
  </w:style>
  <w:style w:type="character" w:styleId="Hyperlink">
    <w:name w:val="Hyperlink"/>
    <w:basedOn w:val="DefaultParagraphFont"/>
    <w:uiPriority w:val="99"/>
    <w:unhideWhenUsed/>
    <w:rsid w:val="000D6F9C"/>
    <w:rPr>
      <w:color w:val="0563C1" w:themeColor="hyperlink"/>
      <w:u w:val="single"/>
    </w:rPr>
  </w:style>
  <w:style w:type="character" w:styleId="UnresolvedMention">
    <w:name w:val="Unresolved Mention"/>
    <w:basedOn w:val="DefaultParagraphFont"/>
    <w:uiPriority w:val="99"/>
    <w:semiHidden/>
    <w:unhideWhenUsed/>
    <w:rsid w:val="000D6F9C"/>
    <w:rPr>
      <w:color w:val="605E5C"/>
      <w:shd w:val="clear" w:color="auto" w:fill="E1DFDD"/>
    </w:rPr>
  </w:style>
  <w:style w:type="character" w:customStyle="1" w:styleId="cf01">
    <w:name w:val="cf01"/>
    <w:basedOn w:val="DefaultParagraphFont"/>
    <w:rsid w:val="00D044B5"/>
    <w:rPr>
      <w:rFonts w:ascii="Segoe UI" w:hAnsi="Segoe UI" w:cs="Segoe UI" w:hint="default"/>
      <w:sz w:val="18"/>
      <w:szCs w:val="18"/>
    </w:rPr>
  </w:style>
  <w:style w:type="paragraph" w:styleId="TOC1">
    <w:name w:val="toc 1"/>
    <w:basedOn w:val="Normal"/>
    <w:next w:val="Normal"/>
    <w:autoRedefine/>
    <w:uiPriority w:val="39"/>
    <w:unhideWhenUsed/>
    <w:rsid w:val="00D044B5"/>
    <w:pPr>
      <w:spacing w:after="100"/>
    </w:pPr>
    <w:rPr>
      <w:rFonts w:ascii="Cambria" w:hAnsi="Cambria"/>
    </w:rPr>
  </w:style>
  <w:style w:type="paragraph" w:styleId="TOC2">
    <w:name w:val="toc 2"/>
    <w:basedOn w:val="Normal"/>
    <w:next w:val="Normal"/>
    <w:autoRedefine/>
    <w:uiPriority w:val="39"/>
    <w:unhideWhenUsed/>
    <w:rsid w:val="00D044B5"/>
    <w:pPr>
      <w:spacing w:after="100"/>
      <w:ind w:left="220"/>
    </w:pPr>
  </w:style>
  <w:style w:type="paragraph" w:styleId="TOC3">
    <w:name w:val="toc 3"/>
    <w:basedOn w:val="Normal"/>
    <w:next w:val="Normal"/>
    <w:autoRedefine/>
    <w:uiPriority w:val="39"/>
    <w:unhideWhenUsed/>
    <w:rsid w:val="00D044B5"/>
    <w:pPr>
      <w:spacing w:after="100"/>
      <w:ind w:left="440"/>
    </w:pPr>
  </w:style>
  <w:style w:type="paragraph" w:styleId="TOCHeading">
    <w:name w:val="TOC Heading"/>
    <w:basedOn w:val="Heading1"/>
    <w:next w:val="Normal"/>
    <w:uiPriority w:val="39"/>
    <w:unhideWhenUsed/>
    <w:qFormat/>
    <w:rsid w:val="00D044B5"/>
    <w:pPr>
      <w:numPr>
        <w:numId w:val="0"/>
      </w:numPr>
      <w:tabs>
        <w:tab w:val="clear" w:pos="-720"/>
      </w:tabs>
      <w:suppressAutoHyphens w:val="0"/>
      <w:spacing w:after="0" w:line="259" w:lineRule="auto"/>
      <w:outlineLvl w:val="9"/>
    </w:pPr>
    <w:rPr>
      <w:rFonts w:asciiTheme="majorHAnsi" w:eastAsiaTheme="majorEastAsia" w:hAnsiTheme="majorHAnsi" w:cstheme="majorBidi"/>
      <w:b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33576">
      <w:bodyDiv w:val="1"/>
      <w:marLeft w:val="0"/>
      <w:marRight w:val="0"/>
      <w:marTop w:val="0"/>
      <w:marBottom w:val="0"/>
      <w:divBdr>
        <w:top w:val="none" w:sz="0" w:space="0" w:color="auto"/>
        <w:left w:val="none" w:sz="0" w:space="0" w:color="auto"/>
        <w:bottom w:val="none" w:sz="0" w:space="0" w:color="auto"/>
        <w:right w:val="none" w:sz="0" w:space="0" w:color="auto"/>
      </w:divBdr>
    </w:div>
    <w:div w:id="12312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pspub.gnb.ca/MCE/WebServices/Site/OpenDataGateway.html" TargetMode="External"/><Relationship Id="rId18" Type="http://schemas.openxmlformats.org/officeDocument/2006/relationships/hyperlink" Target="https://hpspub.gnb.ca/MCE/WebServices/Site/OpenDataGateway.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pspub.gnb.ca/MCE/WebServices/Site/OpenDataGateway.html" TargetMode="External"/><Relationship Id="rId17" Type="http://schemas.openxmlformats.org/officeDocument/2006/relationships/hyperlink" Target="https://hpspub.gnb.ca/MCE/WebServices/Site/OpenDataGateway.html" TargetMode="External"/><Relationship Id="rId2" Type="http://schemas.openxmlformats.org/officeDocument/2006/relationships/customXml" Target="../customXml/item2.xml"/><Relationship Id="rId16" Type="http://schemas.openxmlformats.org/officeDocument/2006/relationships/hyperlink" Target="https://hpspub.gnb.ca/MCE/WebServices/Site/OpenDataGatewa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pspub.gnb.ca/MCE/WebServices/Site/OpenDataGateway.html" TargetMode="External"/><Relationship Id="rId5" Type="http://schemas.openxmlformats.org/officeDocument/2006/relationships/numbering" Target="numbering.xml"/><Relationship Id="rId15" Type="http://schemas.openxmlformats.org/officeDocument/2006/relationships/hyperlink" Target="https://hpspub.gnb.ca/MCE/WebServices/Site/OpenDataGateway.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pspub.gnb.ca/MCE/WebServices/Site/OpenDataGatewa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pspub.gnb.ca/MCE/WebServices/Site/OpenDataGateway.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A8246DF642C1429AB5F5AC8B40DFBE" ma:contentTypeVersion="0" ma:contentTypeDescription="Create a new document." ma:contentTypeScope="" ma:versionID="507cc490d99e0352b911ff45ac372f86">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04B77-8A10-4CD1-BBEB-D44B5D58F636}">
  <ds:schemaRefs>
    <ds:schemaRef ds:uri="http://schemas.microsoft.com/sharepoint/v3/contenttype/forms"/>
  </ds:schemaRefs>
</ds:datastoreItem>
</file>

<file path=customXml/itemProps2.xml><?xml version="1.0" encoding="utf-8"?>
<ds:datastoreItem xmlns:ds="http://schemas.openxmlformats.org/officeDocument/2006/customXml" ds:itemID="{12546347-8317-404B-AE03-3354C228C0CF}">
  <ds:schemaRefs>
    <ds:schemaRef ds:uri="http://schemas.openxmlformats.org/officeDocument/2006/bibliography"/>
  </ds:schemaRefs>
</ds:datastoreItem>
</file>

<file path=customXml/itemProps3.xml><?xml version="1.0" encoding="utf-8"?>
<ds:datastoreItem xmlns:ds="http://schemas.openxmlformats.org/officeDocument/2006/customXml" ds:itemID="{4302AE12-B871-4D6A-9C45-6EE193553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1D29A9-5A21-45E2-937B-43B293C036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Rob (SNB)</dc:creator>
  <cp:keywords/>
  <dc:description/>
  <cp:lastModifiedBy>Ghorbani, Bob (SNB)</cp:lastModifiedBy>
  <cp:revision>2</cp:revision>
  <dcterms:created xsi:type="dcterms:W3CDTF">2024-07-22T14:42:00Z</dcterms:created>
  <dcterms:modified xsi:type="dcterms:W3CDTF">2024-07-22T14:42:00Z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0x010100AEA8246DF642C1429AB5F5AC8B40DFBE</vt:lpwstr>
  </property>
</Properties>
</file>